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27" w:rsidRDefault="00ED462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rsidP="008238C7">
      <w:pPr>
        <w:jc w:val="center"/>
        <w:rPr>
          <w:rFonts w:ascii="Arial" w:hAnsi="Arial" w:cs="Arial"/>
          <w:sz w:val="72"/>
        </w:rPr>
      </w:pPr>
      <w:r w:rsidRPr="008238C7">
        <w:rPr>
          <w:rFonts w:ascii="Arial" w:hAnsi="Arial" w:cs="Arial"/>
          <w:sz w:val="72"/>
        </w:rPr>
        <w:t>Supplemental Guide</w:t>
      </w:r>
      <w:r w:rsidR="000F1AFF">
        <w:rPr>
          <w:rFonts w:ascii="Arial" w:hAnsi="Arial" w:cs="Arial"/>
          <w:sz w:val="72"/>
        </w:rPr>
        <w:t xml:space="preserve"> Template</w:t>
      </w:r>
      <w:r>
        <w:rPr>
          <w:rFonts w:ascii="Arial" w:hAnsi="Arial" w:cs="Arial"/>
          <w:sz w:val="72"/>
        </w:rPr>
        <w:t>:</w:t>
      </w:r>
    </w:p>
    <w:p w:rsidR="008238C7" w:rsidRDefault="008238C7" w:rsidP="008238C7">
      <w:pPr>
        <w:jc w:val="center"/>
        <w:rPr>
          <w:rFonts w:ascii="Arial" w:hAnsi="Arial" w:cs="Arial"/>
          <w:sz w:val="72"/>
        </w:rPr>
      </w:pPr>
      <w:r w:rsidRPr="008238C7">
        <w:rPr>
          <w:rFonts w:ascii="Arial" w:hAnsi="Arial" w:cs="Arial"/>
          <w:sz w:val="72"/>
        </w:rPr>
        <w:t>Regional Anesthesiology and Acute Pain Medicine</w:t>
      </w: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pPr>
        <w:rPr>
          <w:rFonts w:ascii="Arial" w:hAnsi="Arial" w:cs="Arial"/>
        </w:rPr>
      </w:pPr>
    </w:p>
    <w:p w:rsidR="008238C7" w:rsidRDefault="008238C7" w:rsidP="008238C7">
      <w:pPr>
        <w:jc w:val="center"/>
        <w:rPr>
          <w:rFonts w:ascii="Arial" w:hAnsi="Arial" w:cs="Arial"/>
        </w:rPr>
      </w:pPr>
      <w:r>
        <w:rPr>
          <w:rFonts w:ascii="Arial" w:hAnsi="Arial" w:cs="Arial"/>
        </w:rPr>
        <w:t>February 2018</w:t>
      </w:r>
    </w:p>
    <w:p w:rsidR="008238C7" w:rsidRDefault="008238C7" w:rsidP="008238C7">
      <w:pPr>
        <w:jc w:val="center"/>
        <w:rPr>
          <w:rFonts w:ascii="Arial" w:hAnsi="Arial" w:cs="Arial"/>
        </w:rPr>
      </w:pPr>
    </w:p>
    <w:p w:rsidR="008238C7" w:rsidRDefault="008238C7">
      <w:pPr>
        <w:rPr>
          <w:rFonts w:ascii="Arial" w:hAnsi="Arial" w:cs="Arial"/>
        </w:rPr>
      </w:pPr>
      <w:r>
        <w:rPr>
          <w:rFonts w:ascii="Arial" w:hAnsi="Arial" w:cs="Arial"/>
        </w:rPr>
        <w:br w:type="page"/>
      </w:r>
    </w:p>
    <w:p w:rsidR="008238C7" w:rsidRDefault="008238C7" w:rsidP="008238C7">
      <w:pPr>
        <w:jc w:val="center"/>
        <w:rPr>
          <w:rFonts w:ascii="Arial" w:hAnsi="Arial" w:cs="Arial"/>
        </w:rPr>
      </w:pPr>
    </w:p>
    <w:p w:rsidR="008238C7" w:rsidRDefault="008238C7" w:rsidP="008238C7">
      <w:pPr>
        <w:jc w:val="center"/>
        <w:rPr>
          <w:rFonts w:ascii="Arial" w:hAnsi="Arial" w:cs="Arial"/>
        </w:rPr>
      </w:pPr>
    </w:p>
    <w:p w:rsidR="008238C7" w:rsidRPr="008238C7" w:rsidRDefault="008238C7" w:rsidP="008238C7">
      <w:pPr>
        <w:ind w:left="-5"/>
        <w:jc w:val="center"/>
        <w:rPr>
          <w:rFonts w:ascii="Arial" w:hAnsi="Arial" w:cs="Arial"/>
        </w:rPr>
      </w:pPr>
      <w:r w:rsidRPr="008238C7">
        <w:rPr>
          <w:rFonts w:ascii="Arial" w:hAnsi="Arial" w:cs="Arial"/>
        </w:rPr>
        <w:t>Milestones Supplemental Guide</w:t>
      </w:r>
      <w:r w:rsidR="007452E5">
        <w:rPr>
          <w:rFonts w:ascii="Arial" w:hAnsi="Arial" w:cs="Arial"/>
        </w:rPr>
        <w:t xml:space="preserve"> Template</w:t>
      </w:r>
    </w:p>
    <w:p w:rsidR="008238C7" w:rsidRPr="008238C7" w:rsidRDefault="008238C7" w:rsidP="008238C7">
      <w:pPr>
        <w:ind w:left="-5"/>
        <w:rPr>
          <w:rFonts w:ascii="Arial" w:hAnsi="Arial" w:cs="Arial"/>
        </w:rPr>
      </w:pPr>
    </w:p>
    <w:p w:rsidR="003009AB" w:rsidRDefault="003009AB" w:rsidP="0088660A">
      <w:pPr>
        <w:spacing w:line="256" w:lineRule="auto"/>
        <w:rPr>
          <w:rFonts w:ascii="Arial" w:hAnsi="Arial" w:cs="Arial"/>
        </w:rPr>
      </w:pPr>
      <w:r>
        <w:rPr>
          <w:rFonts w:ascii="Arial" w:hAnsi="Arial" w:cs="Arial"/>
        </w:rPr>
        <w:t xml:space="preserve">This editable template is provided to assist your program in the development of a shared mental model of the Milestones. The original information provided in the </w:t>
      </w:r>
      <w:r w:rsidR="00801FBF">
        <w:rPr>
          <w:rFonts w:ascii="Arial" w:hAnsi="Arial" w:cs="Arial"/>
        </w:rPr>
        <w:t>Supplemental Guide PDF</w:t>
      </w:r>
      <w:r>
        <w:rPr>
          <w:rFonts w:ascii="Arial" w:hAnsi="Arial" w:cs="Arial"/>
        </w:rPr>
        <w:t xml:space="preserve"> is included.</w:t>
      </w:r>
    </w:p>
    <w:p w:rsidR="007452E5" w:rsidRDefault="0088660A" w:rsidP="0088660A">
      <w:pPr>
        <w:spacing w:line="256" w:lineRule="auto"/>
        <w:rPr>
          <w:rFonts w:ascii="Arial" w:hAnsi="Arial" w:cs="Arial"/>
        </w:rPr>
      </w:pPr>
      <w:r w:rsidRPr="008238C7">
        <w:rPr>
          <w:rFonts w:ascii="Arial" w:hAnsi="Arial" w:cs="Arial"/>
        </w:rPr>
        <w:t xml:space="preserve">We encourage you to </w:t>
      </w:r>
      <w:r w:rsidR="007452E5">
        <w:rPr>
          <w:rFonts w:ascii="Arial" w:hAnsi="Arial" w:cs="Arial"/>
        </w:rPr>
        <w:t xml:space="preserve">use and edit this template with your faculty and CCC to create an individualized guide with institution/program-specific examples, assessment tools used by the program, and curricular components. </w:t>
      </w:r>
    </w:p>
    <w:p w:rsidR="003009AB" w:rsidRDefault="003009AB" w:rsidP="0088660A">
      <w:pPr>
        <w:spacing w:line="256" w:lineRule="auto"/>
        <w:rPr>
          <w:rFonts w:ascii="Arial" w:hAnsi="Arial" w:cs="Arial"/>
        </w:rPr>
      </w:pPr>
      <w:r>
        <w:rPr>
          <w:rFonts w:ascii="Arial" w:hAnsi="Arial" w:cs="Arial"/>
        </w:rPr>
        <w:t xml:space="preserve">More information about the Milestones and CCC’s is available on the ACGME website: </w:t>
      </w:r>
      <w:hyperlink r:id="rId8" w:history="1">
        <w:r w:rsidR="00C900E7" w:rsidRPr="00801FBF">
          <w:rPr>
            <w:rStyle w:val="Hyperlink"/>
            <w:rFonts w:ascii="Arial" w:hAnsi="Arial" w:cs="Arial"/>
            <w:b/>
            <w:color w:val="FF0000"/>
            <w:u w:val="none"/>
          </w:rPr>
          <w:t>http://www.acgme.org/What-We-Do/Accreditation/Milestones/Resources</w:t>
        </w:r>
      </w:hyperlink>
      <w:r w:rsidR="00801FBF">
        <w:rPr>
          <w:rFonts w:ascii="Arial" w:hAnsi="Arial" w:cs="Arial"/>
        </w:rPr>
        <w:t>.</w:t>
      </w:r>
      <w:r w:rsidR="00C900E7">
        <w:rPr>
          <w:rFonts w:ascii="Arial" w:hAnsi="Arial" w:cs="Arial"/>
        </w:rPr>
        <w:t xml:space="preserve"> </w:t>
      </w:r>
    </w:p>
    <w:p w:rsidR="008238C7" w:rsidRDefault="008238C7" w:rsidP="00B006D4">
      <w:pPr>
        <w:rPr>
          <w:rFonts w:ascii="Arial" w:hAnsi="Arial" w:cs="Arial"/>
        </w:rPr>
      </w:pPr>
      <w:r>
        <w:rPr>
          <w:rFonts w:ascii="Arial" w:hAnsi="Arial" w:cs="Arial"/>
        </w:rPr>
        <w:br w:type="page"/>
      </w:r>
      <w:bookmarkStart w:id="0" w:name="_GoBack"/>
      <w:bookmarkEnd w:id="0"/>
    </w:p>
    <w:p w:rsidR="00C44B3B" w:rsidRPr="003A2615" w:rsidRDefault="00C44B3B">
      <w:pPr>
        <w:rPr>
          <w:rFonts w:ascii="Arial" w:hAnsi="Arial" w:cs="Arial"/>
        </w:rPr>
      </w:pPr>
      <w:r w:rsidRPr="003A2615">
        <w:rPr>
          <w:rFonts w:ascii="Arial" w:hAnsi="Arial" w:cs="Arial"/>
        </w:rPr>
        <w:lastRenderedPageBreak/>
        <w:t>Patient Care:</w:t>
      </w:r>
    </w:p>
    <w:tbl>
      <w:tblPr>
        <w:tblStyle w:val="TableGrid"/>
        <w:tblW w:w="0" w:type="auto"/>
        <w:tblLook w:val="04A0" w:firstRow="1" w:lastRow="0" w:firstColumn="1" w:lastColumn="0" w:noHBand="0" w:noVBand="1"/>
      </w:tblPr>
      <w:tblGrid>
        <w:gridCol w:w="2332"/>
        <w:gridCol w:w="7738"/>
      </w:tblGrid>
      <w:tr w:rsidR="007C239E" w:rsidRPr="003A2615" w:rsidTr="00637951">
        <w:tc>
          <w:tcPr>
            <w:tcW w:w="2332" w:type="dxa"/>
            <w:shd w:val="clear" w:color="auto" w:fill="BED3E4" w:themeFill="accent1" w:themeFillTint="99"/>
          </w:tcPr>
          <w:p w:rsidR="007C239E" w:rsidRPr="001E5686" w:rsidRDefault="007C239E" w:rsidP="007C239E">
            <w:pPr>
              <w:rPr>
                <w:rFonts w:ascii="Arial" w:hAnsi="Arial" w:cs="Arial"/>
                <w:b/>
              </w:rPr>
            </w:pPr>
            <w:r w:rsidRPr="001E5686">
              <w:rPr>
                <w:rFonts w:ascii="Arial" w:hAnsi="Arial" w:cs="Arial"/>
                <w:b/>
              </w:rPr>
              <w:t>Patient Care 1</w:t>
            </w:r>
          </w:p>
        </w:tc>
        <w:tc>
          <w:tcPr>
            <w:tcW w:w="7738" w:type="dxa"/>
            <w:shd w:val="clear" w:color="auto" w:fill="BED3E4" w:themeFill="accent1" w:themeFillTint="99"/>
          </w:tcPr>
          <w:p w:rsidR="007C239E" w:rsidRPr="001E5686" w:rsidRDefault="007C239E" w:rsidP="00AB348F">
            <w:pPr>
              <w:rPr>
                <w:rFonts w:ascii="Arial" w:hAnsi="Arial" w:cs="Arial"/>
                <w:b/>
              </w:rPr>
            </w:pPr>
            <w:r w:rsidRPr="001E5686">
              <w:rPr>
                <w:rFonts w:ascii="Arial" w:hAnsi="Arial" w:cs="Arial"/>
                <w:b/>
              </w:rPr>
              <w:t>Peri-</w:t>
            </w:r>
            <w:r w:rsidR="00AB348F">
              <w:rPr>
                <w:rFonts w:ascii="Arial" w:hAnsi="Arial" w:cs="Arial"/>
                <w:b/>
              </w:rPr>
              <w:t>P</w:t>
            </w:r>
            <w:r w:rsidRPr="001E5686">
              <w:rPr>
                <w:rFonts w:ascii="Arial" w:hAnsi="Arial" w:cs="Arial"/>
                <w:b/>
              </w:rPr>
              <w:t xml:space="preserve">rocedural Assessment and Management </w:t>
            </w:r>
          </w:p>
        </w:tc>
      </w:tr>
      <w:tr w:rsidR="007C239E" w:rsidRPr="003A2615" w:rsidTr="00637951">
        <w:tc>
          <w:tcPr>
            <w:tcW w:w="2332" w:type="dxa"/>
            <w:shd w:val="clear" w:color="auto" w:fill="EAB290" w:themeFill="accent2" w:themeFillTint="99"/>
          </w:tcPr>
          <w:p w:rsidR="007C239E" w:rsidRPr="003A2615" w:rsidRDefault="007C239E" w:rsidP="00AB348F">
            <w:pPr>
              <w:rPr>
                <w:rFonts w:ascii="Arial" w:hAnsi="Arial" w:cs="Arial"/>
              </w:rPr>
            </w:pPr>
            <w:r w:rsidRPr="003A2615">
              <w:rPr>
                <w:rFonts w:ascii="Arial" w:hAnsi="Arial" w:cs="Arial"/>
              </w:rPr>
              <w:t xml:space="preserve">Overall </w:t>
            </w:r>
            <w:r w:rsidR="00AB348F">
              <w:rPr>
                <w:rFonts w:ascii="Arial" w:hAnsi="Arial" w:cs="Arial"/>
              </w:rPr>
              <w:t>I</w:t>
            </w:r>
            <w:r w:rsidRPr="003A2615">
              <w:rPr>
                <w:rFonts w:ascii="Arial" w:hAnsi="Arial" w:cs="Arial"/>
              </w:rPr>
              <w:t>ntent</w:t>
            </w:r>
          </w:p>
        </w:tc>
        <w:tc>
          <w:tcPr>
            <w:tcW w:w="7738" w:type="dxa"/>
            <w:shd w:val="clear" w:color="auto" w:fill="EAB290" w:themeFill="accent2" w:themeFillTint="99"/>
          </w:tcPr>
          <w:p w:rsidR="007C239E" w:rsidRPr="003A2615" w:rsidRDefault="00E70219" w:rsidP="007C239E">
            <w:pPr>
              <w:rPr>
                <w:rFonts w:ascii="Arial" w:hAnsi="Arial" w:cs="Arial"/>
              </w:rPr>
            </w:pPr>
            <w:r w:rsidRPr="003A2615">
              <w:rPr>
                <w:rFonts w:ascii="Arial" w:hAnsi="Arial" w:cs="Arial"/>
              </w:rPr>
              <w:t>Formulate</w:t>
            </w:r>
            <w:r w:rsidR="00AB348F">
              <w:rPr>
                <w:rFonts w:ascii="Arial" w:hAnsi="Arial" w:cs="Arial"/>
              </w:rPr>
              <w:t>s</w:t>
            </w:r>
            <w:r w:rsidRPr="003A2615">
              <w:rPr>
                <w:rFonts w:ascii="Arial" w:hAnsi="Arial" w:cs="Arial"/>
              </w:rPr>
              <w:t xml:space="preserve"> and implement</w:t>
            </w:r>
            <w:r w:rsidR="00AB348F">
              <w:rPr>
                <w:rFonts w:ascii="Arial" w:hAnsi="Arial" w:cs="Arial"/>
              </w:rPr>
              <w:t>s</w:t>
            </w:r>
            <w:r w:rsidRPr="003A2615">
              <w:rPr>
                <w:rFonts w:ascii="Arial" w:hAnsi="Arial" w:cs="Arial"/>
              </w:rPr>
              <w:t xml:space="preserve"> a regional anesthetic plan and manage</w:t>
            </w:r>
            <w:r w:rsidR="004A2B8B">
              <w:rPr>
                <w:rFonts w:ascii="Arial" w:hAnsi="Arial" w:cs="Arial"/>
              </w:rPr>
              <w:t>s</w:t>
            </w:r>
            <w:r w:rsidRPr="003A2615">
              <w:rPr>
                <w:rFonts w:ascii="Arial" w:hAnsi="Arial" w:cs="Arial"/>
              </w:rPr>
              <w:t xml:space="preserve"> complications</w:t>
            </w:r>
            <w:r w:rsidR="00AB348F">
              <w:rPr>
                <w:rFonts w:ascii="Arial" w:hAnsi="Arial" w:cs="Arial"/>
              </w:rPr>
              <w:t>.</w:t>
            </w:r>
          </w:p>
        </w:tc>
      </w:tr>
      <w:tr w:rsidR="007C239E" w:rsidRPr="003A2615" w:rsidTr="00637951">
        <w:tc>
          <w:tcPr>
            <w:tcW w:w="2332" w:type="dxa"/>
            <w:shd w:val="clear" w:color="auto" w:fill="C8CCB3" w:themeFill="accent3" w:themeFillTint="99"/>
          </w:tcPr>
          <w:p w:rsidR="007C239E" w:rsidRPr="003A2615" w:rsidRDefault="007C239E" w:rsidP="007C239E">
            <w:pPr>
              <w:rPr>
                <w:rFonts w:ascii="Arial" w:hAnsi="Arial" w:cs="Arial"/>
              </w:rPr>
            </w:pPr>
            <w:r w:rsidRPr="003A2615">
              <w:rPr>
                <w:rFonts w:ascii="Arial" w:hAnsi="Arial" w:cs="Arial"/>
              </w:rPr>
              <w:t>Level 1 Examples</w:t>
            </w:r>
          </w:p>
        </w:tc>
        <w:tc>
          <w:tcPr>
            <w:tcW w:w="7738" w:type="dxa"/>
            <w:shd w:val="clear" w:color="auto" w:fill="C8CCB3" w:themeFill="accent3" w:themeFillTint="99"/>
          </w:tcPr>
          <w:p w:rsidR="00BE45EC" w:rsidRPr="003A2615" w:rsidRDefault="00E70219"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 xml:space="preserve">Selects interscalene block for shoulder arthroscopy </w:t>
            </w:r>
          </w:p>
          <w:p w:rsidR="00E70219" w:rsidRPr="003A2615" w:rsidRDefault="00E70219"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 xml:space="preserve">Identifies symptoms of </w:t>
            </w:r>
            <w:r w:rsidR="00EE08BA" w:rsidRPr="003A2615">
              <w:rPr>
                <w:rFonts w:ascii="Arial" w:hAnsi="Arial" w:cs="Arial"/>
              </w:rPr>
              <w:t>phrenic nerve block</w:t>
            </w:r>
          </w:p>
        </w:tc>
      </w:tr>
      <w:tr w:rsidR="007C239E" w:rsidRPr="003A2615" w:rsidTr="00637951">
        <w:tc>
          <w:tcPr>
            <w:tcW w:w="2332" w:type="dxa"/>
            <w:shd w:val="clear" w:color="auto" w:fill="C8CCB3" w:themeFill="accent3" w:themeFillTint="99"/>
          </w:tcPr>
          <w:p w:rsidR="007C239E" w:rsidRPr="003A2615" w:rsidRDefault="007C239E" w:rsidP="007C239E">
            <w:pPr>
              <w:rPr>
                <w:rFonts w:ascii="Arial" w:hAnsi="Arial" w:cs="Arial"/>
              </w:rPr>
            </w:pPr>
            <w:r w:rsidRPr="003A2615">
              <w:rPr>
                <w:rFonts w:ascii="Arial" w:hAnsi="Arial" w:cs="Arial"/>
              </w:rPr>
              <w:t>Level 2 Examples</w:t>
            </w:r>
          </w:p>
        </w:tc>
        <w:tc>
          <w:tcPr>
            <w:tcW w:w="7738" w:type="dxa"/>
            <w:shd w:val="clear" w:color="auto" w:fill="C8CCB3" w:themeFill="accent3" w:themeFillTint="99"/>
          </w:tcPr>
          <w:p w:rsidR="00BE45EC" w:rsidRPr="003A2615" w:rsidRDefault="00E70219"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 xml:space="preserve">Modifies approach for a patient with </w:t>
            </w:r>
            <w:r w:rsidR="00BE45EC" w:rsidRPr="003A2615">
              <w:rPr>
                <w:rFonts w:ascii="Arial" w:hAnsi="Arial" w:cs="Arial"/>
              </w:rPr>
              <w:t>chronic obstructive pulmonary disease (</w:t>
            </w:r>
            <w:r w:rsidRPr="003A2615">
              <w:rPr>
                <w:rFonts w:ascii="Arial" w:hAnsi="Arial" w:cs="Arial"/>
              </w:rPr>
              <w:t>COPD</w:t>
            </w:r>
            <w:r w:rsidR="00BE45EC" w:rsidRPr="003A2615">
              <w:rPr>
                <w:rFonts w:ascii="Arial" w:hAnsi="Arial" w:cs="Arial"/>
              </w:rPr>
              <w:t>)</w:t>
            </w:r>
          </w:p>
          <w:p w:rsidR="00EE08BA" w:rsidRPr="003A2615" w:rsidRDefault="00EE08BA"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Identifies and manages symptoms of phrenic nerve block with direct supervision</w:t>
            </w:r>
          </w:p>
        </w:tc>
      </w:tr>
      <w:tr w:rsidR="007C239E" w:rsidRPr="003A2615" w:rsidTr="00637951">
        <w:tc>
          <w:tcPr>
            <w:tcW w:w="2332" w:type="dxa"/>
            <w:shd w:val="clear" w:color="auto" w:fill="C8CCB3" w:themeFill="accent3" w:themeFillTint="99"/>
          </w:tcPr>
          <w:p w:rsidR="007C239E" w:rsidRPr="003A2615" w:rsidRDefault="007C239E" w:rsidP="007C239E">
            <w:pPr>
              <w:rPr>
                <w:rFonts w:ascii="Arial" w:hAnsi="Arial" w:cs="Arial"/>
              </w:rPr>
            </w:pPr>
            <w:r w:rsidRPr="003A2615">
              <w:rPr>
                <w:rFonts w:ascii="Arial" w:hAnsi="Arial" w:cs="Arial"/>
              </w:rPr>
              <w:t>Level 3 Examples</w:t>
            </w:r>
          </w:p>
        </w:tc>
        <w:tc>
          <w:tcPr>
            <w:tcW w:w="7738" w:type="dxa"/>
            <w:shd w:val="clear" w:color="auto" w:fill="C8CCB3" w:themeFill="accent3" w:themeFillTint="99"/>
          </w:tcPr>
          <w:p w:rsidR="007C239E" w:rsidRPr="003A2615" w:rsidRDefault="00E70219"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 xml:space="preserve">Selects interscalene catheter for patient undergoing shoulder arthroplasty </w:t>
            </w:r>
          </w:p>
          <w:p w:rsidR="00EE08BA" w:rsidRPr="003A2615" w:rsidRDefault="00EE08BA"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Identifies and manages brachial plexus injury with direct supervision</w:t>
            </w:r>
          </w:p>
        </w:tc>
      </w:tr>
      <w:tr w:rsidR="007C239E" w:rsidRPr="003A2615" w:rsidTr="00637951">
        <w:tc>
          <w:tcPr>
            <w:tcW w:w="2332" w:type="dxa"/>
            <w:shd w:val="clear" w:color="auto" w:fill="C8CCB3" w:themeFill="accent3" w:themeFillTint="99"/>
          </w:tcPr>
          <w:p w:rsidR="007C239E" w:rsidRPr="003A2615" w:rsidRDefault="007C239E" w:rsidP="007C239E">
            <w:pPr>
              <w:rPr>
                <w:rFonts w:ascii="Arial" w:hAnsi="Arial" w:cs="Arial"/>
              </w:rPr>
            </w:pPr>
            <w:r w:rsidRPr="003A2615">
              <w:rPr>
                <w:rFonts w:ascii="Arial" w:hAnsi="Arial" w:cs="Arial"/>
              </w:rPr>
              <w:t>Level 4 Examples</w:t>
            </w:r>
          </w:p>
        </w:tc>
        <w:tc>
          <w:tcPr>
            <w:tcW w:w="7738" w:type="dxa"/>
            <w:shd w:val="clear" w:color="auto" w:fill="C8CCB3" w:themeFill="accent3" w:themeFillTint="99"/>
          </w:tcPr>
          <w:p w:rsidR="007C239E" w:rsidRPr="003A2615" w:rsidRDefault="00E70219"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 xml:space="preserve">Modifies approach for patient with severe COPD undergoing shoulder arthroplasty </w:t>
            </w:r>
          </w:p>
          <w:p w:rsidR="00EE08BA" w:rsidRPr="003A2615" w:rsidRDefault="00EE08BA"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 xml:space="preserve">Identifies and manages brachial plexus injury with oversight </w:t>
            </w:r>
          </w:p>
        </w:tc>
      </w:tr>
      <w:tr w:rsidR="007C239E" w:rsidRPr="003A2615" w:rsidTr="00637951">
        <w:tc>
          <w:tcPr>
            <w:tcW w:w="2332" w:type="dxa"/>
            <w:shd w:val="clear" w:color="auto" w:fill="C8CCB3" w:themeFill="accent3" w:themeFillTint="99"/>
          </w:tcPr>
          <w:p w:rsidR="007C239E" w:rsidRPr="003A2615" w:rsidRDefault="007C239E" w:rsidP="007C239E">
            <w:pPr>
              <w:rPr>
                <w:rFonts w:ascii="Arial" w:hAnsi="Arial" w:cs="Arial"/>
              </w:rPr>
            </w:pPr>
            <w:r w:rsidRPr="003A2615">
              <w:rPr>
                <w:rFonts w:ascii="Arial" w:hAnsi="Arial" w:cs="Arial"/>
              </w:rPr>
              <w:t>Level 5 Examples</w:t>
            </w:r>
          </w:p>
        </w:tc>
        <w:tc>
          <w:tcPr>
            <w:tcW w:w="7738" w:type="dxa"/>
            <w:shd w:val="clear" w:color="auto" w:fill="C8CCB3" w:themeFill="accent3" w:themeFillTint="99"/>
          </w:tcPr>
          <w:p w:rsidR="007C239E" w:rsidRPr="003A2615" w:rsidRDefault="00E70219"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 xml:space="preserve">Modifies approach for patient with myasthenia gravis undergoing shoulder arthroplasty </w:t>
            </w:r>
          </w:p>
          <w:p w:rsidR="00EE08BA" w:rsidRPr="003A2615" w:rsidRDefault="00EE08BA"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Identifies and manages respiratory failure</w:t>
            </w:r>
          </w:p>
        </w:tc>
      </w:tr>
      <w:tr w:rsidR="007C239E" w:rsidRPr="003A2615" w:rsidTr="00637951">
        <w:tc>
          <w:tcPr>
            <w:tcW w:w="2332" w:type="dxa"/>
            <w:shd w:val="clear" w:color="auto" w:fill="E7D09D" w:themeFill="accent4" w:themeFillTint="99"/>
          </w:tcPr>
          <w:p w:rsidR="007C239E" w:rsidRPr="003A2615" w:rsidRDefault="007C239E" w:rsidP="007C239E">
            <w:pPr>
              <w:rPr>
                <w:rFonts w:ascii="Arial" w:hAnsi="Arial" w:cs="Arial"/>
              </w:rPr>
            </w:pPr>
            <w:r w:rsidRPr="003A2615">
              <w:rPr>
                <w:rFonts w:ascii="Arial" w:hAnsi="Arial" w:cs="Arial"/>
              </w:rPr>
              <w:t>Assessment Models or Tools</w:t>
            </w:r>
          </w:p>
        </w:tc>
        <w:tc>
          <w:tcPr>
            <w:tcW w:w="7738" w:type="dxa"/>
            <w:shd w:val="clear" w:color="auto" w:fill="E7D09D" w:themeFill="accent4" w:themeFillTint="99"/>
          </w:tcPr>
          <w:p w:rsidR="003A2615" w:rsidRPr="003A2615" w:rsidRDefault="003A2615"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 xml:space="preserve">Direct observation </w:t>
            </w:r>
          </w:p>
          <w:p w:rsidR="003A2615" w:rsidRPr="003A2615" w:rsidRDefault="003A2615"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Faculty evaluations</w:t>
            </w:r>
          </w:p>
          <w:p w:rsidR="003A2615" w:rsidRPr="003A2615" w:rsidRDefault="003A2615"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Sim Lab performance</w:t>
            </w:r>
          </w:p>
          <w:p w:rsidR="007C239E" w:rsidRPr="003A2615" w:rsidRDefault="003A2615"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Objective Structured Clinical Examinations (</w:t>
            </w:r>
            <w:r w:rsidR="00EE08BA" w:rsidRPr="003A2615">
              <w:rPr>
                <w:rFonts w:ascii="Arial" w:hAnsi="Arial" w:cs="Arial"/>
              </w:rPr>
              <w:t>OSCE</w:t>
            </w:r>
            <w:r w:rsidRPr="003A2615">
              <w:rPr>
                <w:rFonts w:ascii="Arial" w:hAnsi="Arial" w:cs="Arial"/>
              </w:rPr>
              <w:t>)</w:t>
            </w:r>
          </w:p>
        </w:tc>
      </w:tr>
      <w:tr w:rsidR="000F1AFF" w:rsidRPr="003A2615" w:rsidTr="000F1AFF">
        <w:tc>
          <w:tcPr>
            <w:tcW w:w="2332" w:type="dxa"/>
            <w:shd w:val="clear" w:color="auto" w:fill="AFCAC4" w:themeFill="accent5" w:themeFillTint="99"/>
          </w:tcPr>
          <w:p w:rsidR="000F1AFF" w:rsidRPr="003A2615" w:rsidRDefault="000F1AFF" w:rsidP="000F1AFF">
            <w:pPr>
              <w:rPr>
                <w:rFonts w:ascii="Arial" w:hAnsi="Arial" w:cs="Arial"/>
              </w:rPr>
            </w:pPr>
            <w:r>
              <w:rPr>
                <w:rFonts w:ascii="Arial" w:hAnsi="Arial" w:cs="Arial"/>
              </w:rPr>
              <w:t>Curriculum Mapping</w:t>
            </w:r>
          </w:p>
        </w:tc>
        <w:tc>
          <w:tcPr>
            <w:tcW w:w="7738" w:type="dxa"/>
            <w:shd w:val="clear" w:color="auto" w:fill="AFCAC4" w:themeFill="accent5" w:themeFillTint="99"/>
          </w:tcPr>
          <w:p w:rsidR="000F1AFF" w:rsidRPr="000F1AFF" w:rsidRDefault="000F1AFF" w:rsidP="000F1AFF">
            <w:pPr>
              <w:ind w:left="-22"/>
              <w:rPr>
                <w:rFonts w:ascii="Arial" w:hAnsi="Arial" w:cs="Arial"/>
              </w:rPr>
            </w:pPr>
          </w:p>
        </w:tc>
      </w:tr>
      <w:tr w:rsidR="008238C7" w:rsidRPr="003A2615" w:rsidTr="00637951">
        <w:tc>
          <w:tcPr>
            <w:tcW w:w="2332" w:type="dxa"/>
            <w:shd w:val="clear" w:color="auto" w:fill="C0BABA" w:themeFill="accent6" w:themeFillTint="99"/>
          </w:tcPr>
          <w:p w:rsidR="008238C7" w:rsidRPr="003A2615" w:rsidRDefault="008238C7" w:rsidP="007C239E">
            <w:pPr>
              <w:rPr>
                <w:rFonts w:ascii="Arial" w:hAnsi="Arial" w:cs="Arial"/>
              </w:rPr>
            </w:pPr>
            <w:r w:rsidRPr="003A2615">
              <w:rPr>
                <w:rFonts w:ascii="Arial" w:hAnsi="Arial" w:cs="Arial"/>
              </w:rPr>
              <w:t>Notes</w:t>
            </w:r>
            <w:r>
              <w:rPr>
                <w:rFonts w:ascii="Arial" w:hAnsi="Arial" w:cs="Arial"/>
              </w:rPr>
              <w:t xml:space="preserve"> or Resources</w:t>
            </w:r>
          </w:p>
        </w:tc>
        <w:tc>
          <w:tcPr>
            <w:tcW w:w="7738" w:type="dxa"/>
            <w:shd w:val="clear" w:color="auto" w:fill="C0BABA" w:themeFill="accent6" w:themeFillTint="99"/>
          </w:tcPr>
          <w:p w:rsidR="008238C7" w:rsidRPr="003A2615" w:rsidRDefault="008238C7"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 xml:space="preserve">New York School of Regional Anesthesia (NYSORA) </w:t>
            </w:r>
            <w:hyperlink r:id="rId9" w:history="1">
              <w:r w:rsidRPr="001E5686">
                <w:rPr>
                  <w:rStyle w:val="Hyperlink"/>
                  <w:rFonts w:ascii="Arial" w:hAnsi="Arial" w:cs="Arial"/>
                  <w:color w:val="auto"/>
                </w:rPr>
                <w:t>http://www.nysora.com/</w:t>
              </w:r>
            </w:hyperlink>
          </w:p>
          <w:p w:rsidR="008238C7" w:rsidRPr="003A2615" w:rsidRDefault="008238C7" w:rsidP="003A2615">
            <w:pPr>
              <w:pStyle w:val="ListParagraph"/>
              <w:numPr>
                <w:ilvl w:val="0"/>
                <w:numId w:val="8"/>
              </w:numPr>
              <w:spacing w:after="0" w:line="240" w:lineRule="auto"/>
              <w:ind w:left="158" w:hanging="180"/>
              <w:rPr>
                <w:rFonts w:ascii="Arial" w:hAnsi="Arial" w:cs="Arial"/>
              </w:rPr>
            </w:pPr>
            <w:r w:rsidRPr="003A2615">
              <w:rPr>
                <w:rFonts w:ascii="Arial" w:hAnsi="Arial" w:cs="Arial"/>
              </w:rPr>
              <w:t xml:space="preserve">American Society of Regional Anesthesia and Pain Medicine (ASRA) </w:t>
            </w:r>
            <w:hyperlink r:id="rId10" w:history="1">
              <w:r w:rsidRPr="001E5686">
                <w:rPr>
                  <w:rStyle w:val="Hyperlink"/>
                  <w:rFonts w:ascii="Arial" w:hAnsi="Arial" w:cs="Arial"/>
                  <w:color w:val="auto"/>
                </w:rPr>
                <w:t>https://www.asra.com/</w:t>
              </w:r>
            </w:hyperlink>
          </w:p>
        </w:tc>
      </w:tr>
    </w:tbl>
    <w:p w:rsidR="00BF04E1" w:rsidRDefault="00BF04E1">
      <w:pPr>
        <w:sectPr w:rsidR="00BF04E1" w:rsidSect="008238C7">
          <w:headerReference w:type="default" r:id="rId11"/>
          <w:footerReference w:type="default" r:id="rId12"/>
          <w:pgSz w:w="12240" w:h="15840"/>
          <w:pgMar w:top="450" w:right="1080" w:bottom="1440" w:left="1080" w:header="720" w:footer="720" w:gutter="0"/>
          <w:cols w:space="720"/>
          <w:titlePg/>
          <w:docGrid w:linePitch="360"/>
        </w:sectPr>
      </w:pPr>
    </w:p>
    <w:p w:rsidR="00140D6A" w:rsidRDefault="00140D6A"/>
    <w:tbl>
      <w:tblPr>
        <w:tblStyle w:val="TableGrid"/>
        <w:tblW w:w="0" w:type="auto"/>
        <w:tblLook w:val="04A0" w:firstRow="1" w:lastRow="0" w:firstColumn="1" w:lastColumn="0" w:noHBand="0" w:noVBand="1"/>
      </w:tblPr>
      <w:tblGrid>
        <w:gridCol w:w="2245"/>
        <w:gridCol w:w="7825"/>
      </w:tblGrid>
      <w:tr w:rsidR="00140D6A" w:rsidRPr="003A2615" w:rsidTr="002E3662">
        <w:tc>
          <w:tcPr>
            <w:tcW w:w="2245" w:type="dxa"/>
            <w:shd w:val="clear" w:color="auto" w:fill="BED3E4" w:themeFill="accent1" w:themeFillTint="99"/>
          </w:tcPr>
          <w:p w:rsidR="00140D6A" w:rsidRPr="001E5686" w:rsidRDefault="00140D6A" w:rsidP="002E3662">
            <w:pPr>
              <w:rPr>
                <w:rFonts w:ascii="Arial" w:hAnsi="Arial" w:cs="Arial"/>
                <w:b/>
              </w:rPr>
            </w:pPr>
            <w:r w:rsidRPr="001E5686">
              <w:rPr>
                <w:rFonts w:ascii="Arial" w:hAnsi="Arial" w:cs="Arial"/>
                <w:b/>
              </w:rPr>
              <w:t>Patient Care 2</w:t>
            </w:r>
          </w:p>
        </w:tc>
        <w:tc>
          <w:tcPr>
            <w:tcW w:w="7825" w:type="dxa"/>
            <w:shd w:val="clear" w:color="auto" w:fill="BED3E4" w:themeFill="accent1" w:themeFillTint="99"/>
          </w:tcPr>
          <w:p w:rsidR="00140D6A" w:rsidRPr="001E5686" w:rsidRDefault="007C239E" w:rsidP="00140D6A">
            <w:pPr>
              <w:rPr>
                <w:rFonts w:ascii="Arial" w:hAnsi="Arial" w:cs="Arial"/>
                <w:b/>
              </w:rPr>
            </w:pPr>
            <w:r w:rsidRPr="001E5686">
              <w:rPr>
                <w:rFonts w:ascii="Arial" w:hAnsi="Arial" w:cs="Arial"/>
                <w:b/>
              </w:rPr>
              <w:t>Acute Pain Management</w:t>
            </w:r>
            <w:r w:rsidR="00CA13AF" w:rsidRPr="001E5686">
              <w:rPr>
                <w:rFonts w:ascii="Arial" w:hAnsi="Arial" w:cs="Arial"/>
                <w:b/>
              </w:rPr>
              <w:t xml:space="preserve"> </w:t>
            </w:r>
          </w:p>
        </w:tc>
      </w:tr>
      <w:tr w:rsidR="0042488E" w:rsidRPr="003A2615" w:rsidTr="002E3662">
        <w:tc>
          <w:tcPr>
            <w:tcW w:w="2245" w:type="dxa"/>
            <w:shd w:val="clear" w:color="auto" w:fill="EAB290" w:themeFill="accent2" w:themeFillTint="99"/>
          </w:tcPr>
          <w:p w:rsidR="0042488E" w:rsidRPr="003A2615" w:rsidRDefault="0042488E" w:rsidP="00AB348F">
            <w:pPr>
              <w:rPr>
                <w:rFonts w:ascii="Arial" w:hAnsi="Arial" w:cs="Arial"/>
              </w:rPr>
            </w:pPr>
            <w:r w:rsidRPr="003A2615">
              <w:rPr>
                <w:rFonts w:ascii="Arial" w:hAnsi="Arial" w:cs="Arial"/>
              </w:rPr>
              <w:t xml:space="preserve">Overall </w:t>
            </w:r>
            <w:r w:rsidR="00AB348F">
              <w:rPr>
                <w:rFonts w:ascii="Arial" w:hAnsi="Arial" w:cs="Arial"/>
              </w:rPr>
              <w:t>I</w:t>
            </w:r>
            <w:r w:rsidRPr="003A2615">
              <w:rPr>
                <w:rFonts w:ascii="Arial" w:hAnsi="Arial" w:cs="Arial"/>
              </w:rPr>
              <w:t>ntent</w:t>
            </w:r>
          </w:p>
        </w:tc>
        <w:tc>
          <w:tcPr>
            <w:tcW w:w="7825" w:type="dxa"/>
            <w:shd w:val="clear" w:color="auto" w:fill="EAB290" w:themeFill="accent2" w:themeFillTint="99"/>
          </w:tcPr>
          <w:p w:rsidR="0042488E" w:rsidRPr="003A2615" w:rsidRDefault="0042488E" w:rsidP="00AB348F">
            <w:pPr>
              <w:rPr>
                <w:rFonts w:ascii="Arial" w:hAnsi="Arial" w:cs="Arial"/>
              </w:rPr>
            </w:pPr>
            <w:r w:rsidRPr="003A2615">
              <w:rPr>
                <w:rFonts w:ascii="Arial" w:hAnsi="Arial" w:cs="Arial"/>
              </w:rPr>
              <w:t>Formulates and implements acute pain management plan for surgical and non-surgical indications and manages complications</w:t>
            </w:r>
            <w:r w:rsidR="00AB348F">
              <w:rPr>
                <w:rFonts w:ascii="Arial" w:hAnsi="Arial" w:cs="Arial"/>
              </w:rPr>
              <w:t>.</w:t>
            </w:r>
          </w:p>
        </w:tc>
      </w:tr>
      <w:tr w:rsidR="0042488E" w:rsidRPr="003A2615" w:rsidTr="002E3662">
        <w:tc>
          <w:tcPr>
            <w:tcW w:w="2245" w:type="dxa"/>
            <w:shd w:val="clear" w:color="auto" w:fill="C8CCB3" w:themeFill="accent3" w:themeFillTint="99"/>
          </w:tcPr>
          <w:p w:rsidR="0042488E" w:rsidRPr="003A2615" w:rsidRDefault="0042488E" w:rsidP="0042488E">
            <w:pPr>
              <w:rPr>
                <w:rFonts w:ascii="Arial" w:hAnsi="Arial" w:cs="Arial"/>
              </w:rPr>
            </w:pPr>
            <w:r w:rsidRPr="003A2615">
              <w:rPr>
                <w:rFonts w:ascii="Arial" w:hAnsi="Arial" w:cs="Arial"/>
              </w:rPr>
              <w:t>Level 1 Examples</w:t>
            </w:r>
          </w:p>
        </w:tc>
        <w:tc>
          <w:tcPr>
            <w:tcW w:w="7825" w:type="dxa"/>
            <w:shd w:val="clear" w:color="auto" w:fill="C8CCB3" w:themeFill="accent3" w:themeFillTint="99"/>
          </w:tcPr>
          <w:p w:rsidR="0042488E" w:rsidRPr="003A2615" w:rsidRDefault="0042488E" w:rsidP="003A2615">
            <w:pPr>
              <w:pStyle w:val="ListParagraph"/>
              <w:numPr>
                <w:ilvl w:val="0"/>
                <w:numId w:val="9"/>
              </w:numPr>
              <w:tabs>
                <w:tab w:val="left" w:pos="158"/>
              </w:tabs>
              <w:spacing w:after="0"/>
              <w:ind w:left="158" w:hanging="180"/>
              <w:rPr>
                <w:rFonts w:ascii="Arial" w:hAnsi="Arial" w:cs="Arial"/>
              </w:rPr>
            </w:pPr>
            <w:r w:rsidRPr="003A2615">
              <w:rPr>
                <w:rFonts w:ascii="Arial" w:hAnsi="Arial" w:cs="Arial"/>
              </w:rPr>
              <w:t>Selects multimodal pain management plan for colectomy</w:t>
            </w:r>
          </w:p>
          <w:p w:rsidR="0042488E" w:rsidRPr="003A2615" w:rsidRDefault="0042488E" w:rsidP="003A2615">
            <w:pPr>
              <w:pStyle w:val="ListParagraph"/>
              <w:numPr>
                <w:ilvl w:val="0"/>
                <w:numId w:val="9"/>
              </w:numPr>
              <w:tabs>
                <w:tab w:val="left" w:pos="158"/>
              </w:tabs>
              <w:spacing w:after="0"/>
              <w:ind w:left="158" w:hanging="180"/>
              <w:rPr>
                <w:rFonts w:ascii="Arial" w:hAnsi="Arial" w:cs="Arial"/>
              </w:rPr>
            </w:pPr>
            <w:r w:rsidRPr="003A2615">
              <w:rPr>
                <w:rFonts w:ascii="Arial" w:hAnsi="Arial" w:cs="Arial"/>
              </w:rPr>
              <w:t>Evaluates and assesses patient with rib fractures</w:t>
            </w:r>
          </w:p>
          <w:p w:rsidR="0042488E" w:rsidRPr="003A2615" w:rsidRDefault="0042488E" w:rsidP="003A2615">
            <w:pPr>
              <w:pStyle w:val="ListParagraph"/>
              <w:numPr>
                <w:ilvl w:val="0"/>
                <w:numId w:val="9"/>
              </w:numPr>
              <w:tabs>
                <w:tab w:val="left" w:pos="158"/>
              </w:tabs>
              <w:spacing w:after="0"/>
              <w:ind w:left="158" w:hanging="180"/>
              <w:rPr>
                <w:rFonts w:ascii="Arial" w:hAnsi="Arial" w:cs="Arial"/>
              </w:rPr>
            </w:pPr>
            <w:r w:rsidRPr="003A2615">
              <w:rPr>
                <w:rFonts w:ascii="Arial" w:hAnsi="Arial" w:cs="Arial"/>
              </w:rPr>
              <w:t>Identifies respiratory depression in a patient on opioids</w:t>
            </w:r>
          </w:p>
        </w:tc>
      </w:tr>
      <w:tr w:rsidR="0042488E" w:rsidRPr="003A2615" w:rsidTr="002E3662">
        <w:tc>
          <w:tcPr>
            <w:tcW w:w="2245" w:type="dxa"/>
            <w:shd w:val="clear" w:color="auto" w:fill="C8CCB3" w:themeFill="accent3" w:themeFillTint="99"/>
          </w:tcPr>
          <w:p w:rsidR="0042488E" w:rsidRPr="003A2615" w:rsidRDefault="0042488E" w:rsidP="0042488E">
            <w:pPr>
              <w:rPr>
                <w:rFonts w:ascii="Arial" w:hAnsi="Arial" w:cs="Arial"/>
              </w:rPr>
            </w:pPr>
            <w:r w:rsidRPr="003A2615">
              <w:rPr>
                <w:rFonts w:ascii="Arial" w:hAnsi="Arial" w:cs="Arial"/>
              </w:rPr>
              <w:t>Level 2 Examples</w:t>
            </w:r>
          </w:p>
        </w:tc>
        <w:tc>
          <w:tcPr>
            <w:tcW w:w="7825" w:type="dxa"/>
            <w:shd w:val="clear" w:color="auto" w:fill="C8CCB3" w:themeFill="accent3" w:themeFillTint="99"/>
          </w:tcPr>
          <w:p w:rsidR="0042488E" w:rsidRPr="003A2615" w:rsidRDefault="0042488E" w:rsidP="003A2615">
            <w:pPr>
              <w:pStyle w:val="ListParagraph"/>
              <w:numPr>
                <w:ilvl w:val="0"/>
                <w:numId w:val="9"/>
              </w:numPr>
              <w:tabs>
                <w:tab w:val="left" w:pos="158"/>
              </w:tabs>
              <w:spacing w:after="0"/>
              <w:ind w:left="158" w:hanging="180"/>
              <w:rPr>
                <w:rFonts w:ascii="Arial" w:hAnsi="Arial" w:cs="Arial"/>
              </w:rPr>
            </w:pPr>
            <w:r w:rsidRPr="003A2615">
              <w:rPr>
                <w:rFonts w:ascii="Arial" w:hAnsi="Arial" w:cs="Arial"/>
              </w:rPr>
              <w:t>Tailors multimodal pain management plan for laparoscopic cholecystectomy  in a patient with opioid tolerance</w:t>
            </w:r>
          </w:p>
          <w:p w:rsidR="0042488E" w:rsidRPr="003A2615" w:rsidRDefault="0042488E" w:rsidP="003A2615">
            <w:pPr>
              <w:pStyle w:val="ListParagraph"/>
              <w:numPr>
                <w:ilvl w:val="0"/>
                <w:numId w:val="9"/>
              </w:numPr>
              <w:tabs>
                <w:tab w:val="left" w:pos="158"/>
              </w:tabs>
              <w:spacing w:after="0" w:line="240" w:lineRule="auto"/>
              <w:ind w:left="158" w:hanging="180"/>
              <w:rPr>
                <w:rFonts w:ascii="Arial" w:hAnsi="Arial" w:cs="Arial"/>
              </w:rPr>
            </w:pPr>
            <w:r w:rsidRPr="003A2615">
              <w:rPr>
                <w:rFonts w:ascii="Arial" w:hAnsi="Arial" w:cs="Arial"/>
              </w:rPr>
              <w:t>Formulates a plan for a patient with rib fractures</w:t>
            </w:r>
          </w:p>
          <w:p w:rsidR="0042488E" w:rsidRPr="003A2615" w:rsidRDefault="0042488E" w:rsidP="003A2615">
            <w:pPr>
              <w:pStyle w:val="ListParagraph"/>
              <w:numPr>
                <w:ilvl w:val="0"/>
                <w:numId w:val="9"/>
              </w:numPr>
              <w:tabs>
                <w:tab w:val="left" w:pos="158"/>
              </w:tabs>
              <w:spacing w:after="0" w:line="240" w:lineRule="auto"/>
              <w:ind w:left="158" w:hanging="180"/>
              <w:rPr>
                <w:rFonts w:ascii="Arial" w:hAnsi="Arial" w:cs="Arial"/>
              </w:rPr>
            </w:pPr>
            <w:r w:rsidRPr="003A2615">
              <w:rPr>
                <w:rFonts w:ascii="Arial" w:hAnsi="Arial" w:cs="Arial"/>
              </w:rPr>
              <w:t>Alters opioid dosing and monitors patient for respiratory depression</w:t>
            </w:r>
          </w:p>
        </w:tc>
      </w:tr>
      <w:tr w:rsidR="0042488E" w:rsidRPr="003A2615" w:rsidTr="002E3662">
        <w:tc>
          <w:tcPr>
            <w:tcW w:w="2245" w:type="dxa"/>
            <w:shd w:val="clear" w:color="auto" w:fill="C8CCB3" w:themeFill="accent3" w:themeFillTint="99"/>
          </w:tcPr>
          <w:p w:rsidR="0042488E" w:rsidRPr="003A2615" w:rsidRDefault="0042488E" w:rsidP="0042488E">
            <w:pPr>
              <w:rPr>
                <w:rFonts w:ascii="Arial" w:hAnsi="Arial" w:cs="Arial"/>
              </w:rPr>
            </w:pPr>
            <w:r w:rsidRPr="003A2615">
              <w:rPr>
                <w:rFonts w:ascii="Arial" w:hAnsi="Arial" w:cs="Arial"/>
              </w:rPr>
              <w:t>Level 3 Examples</w:t>
            </w:r>
          </w:p>
        </w:tc>
        <w:tc>
          <w:tcPr>
            <w:tcW w:w="7825" w:type="dxa"/>
            <w:shd w:val="clear" w:color="auto" w:fill="C8CCB3" w:themeFill="accent3" w:themeFillTint="99"/>
          </w:tcPr>
          <w:p w:rsidR="0042488E" w:rsidRPr="003A2615" w:rsidRDefault="0042488E" w:rsidP="003A2615">
            <w:pPr>
              <w:pStyle w:val="ListParagraph"/>
              <w:numPr>
                <w:ilvl w:val="0"/>
                <w:numId w:val="9"/>
              </w:numPr>
              <w:tabs>
                <w:tab w:val="left" w:pos="158"/>
              </w:tabs>
              <w:spacing w:after="0"/>
              <w:ind w:left="158" w:hanging="180"/>
              <w:rPr>
                <w:rFonts w:ascii="Arial" w:hAnsi="Arial" w:cs="Arial"/>
              </w:rPr>
            </w:pPr>
            <w:r w:rsidRPr="003A2615">
              <w:rPr>
                <w:rFonts w:ascii="Arial" w:hAnsi="Arial" w:cs="Arial"/>
              </w:rPr>
              <w:t xml:space="preserve">Selects multimodal pain management plan for pancreatectomy </w:t>
            </w:r>
            <w:r w:rsidR="00E07AF1">
              <w:rPr>
                <w:rFonts w:ascii="Arial" w:hAnsi="Arial" w:cs="Arial"/>
              </w:rPr>
              <w:t>in a patient with chronic abdominal pain already taking opioid and non-opioid pain medications</w:t>
            </w:r>
          </w:p>
          <w:p w:rsidR="0042488E" w:rsidRPr="003A2615" w:rsidRDefault="0042488E" w:rsidP="003A2615">
            <w:pPr>
              <w:pStyle w:val="ListParagraph"/>
              <w:numPr>
                <w:ilvl w:val="0"/>
                <w:numId w:val="9"/>
              </w:numPr>
              <w:tabs>
                <w:tab w:val="left" w:pos="158"/>
              </w:tabs>
              <w:spacing w:after="0" w:line="240" w:lineRule="auto"/>
              <w:ind w:left="158" w:hanging="180"/>
              <w:rPr>
                <w:rFonts w:ascii="Arial" w:hAnsi="Arial" w:cs="Arial"/>
              </w:rPr>
            </w:pPr>
            <w:r w:rsidRPr="003A2615">
              <w:rPr>
                <w:rFonts w:ascii="Arial" w:hAnsi="Arial" w:cs="Arial"/>
              </w:rPr>
              <w:t>Implements plan for multimodal medication regiment and intercostal blocks for a patient with rib fractures, with direct supervision</w:t>
            </w:r>
          </w:p>
          <w:p w:rsidR="0042488E" w:rsidRPr="003A2615" w:rsidRDefault="0042488E" w:rsidP="003A2615">
            <w:pPr>
              <w:pStyle w:val="ListParagraph"/>
              <w:numPr>
                <w:ilvl w:val="0"/>
                <w:numId w:val="9"/>
              </w:numPr>
              <w:tabs>
                <w:tab w:val="left" w:pos="158"/>
              </w:tabs>
              <w:spacing w:after="0" w:line="240" w:lineRule="auto"/>
              <w:ind w:left="158" w:hanging="180"/>
              <w:rPr>
                <w:rFonts w:ascii="Arial" w:hAnsi="Arial" w:cs="Arial"/>
              </w:rPr>
            </w:pPr>
            <w:r w:rsidRPr="003A2615">
              <w:rPr>
                <w:rFonts w:ascii="Arial" w:hAnsi="Arial" w:cs="Arial"/>
              </w:rPr>
              <w:t>Identifies and manages delirium in response to combination of medications, with supervision</w:t>
            </w:r>
          </w:p>
        </w:tc>
      </w:tr>
      <w:tr w:rsidR="0042488E" w:rsidRPr="003A2615" w:rsidTr="002E3662">
        <w:tc>
          <w:tcPr>
            <w:tcW w:w="2245" w:type="dxa"/>
            <w:shd w:val="clear" w:color="auto" w:fill="C8CCB3" w:themeFill="accent3" w:themeFillTint="99"/>
          </w:tcPr>
          <w:p w:rsidR="0042488E" w:rsidRPr="003A2615" w:rsidRDefault="0042488E" w:rsidP="0042488E">
            <w:pPr>
              <w:rPr>
                <w:rFonts w:ascii="Arial" w:hAnsi="Arial" w:cs="Arial"/>
              </w:rPr>
            </w:pPr>
            <w:r w:rsidRPr="003A2615">
              <w:rPr>
                <w:rFonts w:ascii="Arial" w:hAnsi="Arial" w:cs="Arial"/>
              </w:rPr>
              <w:t>Level 4 Examples</w:t>
            </w:r>
          </w:p>
        </w:tc>
        <w:tc>
          <w:tcPr>
            <w:tcW w:w="7825" w:type="dxa"/>
            <w:shd w:val="clear" w:color="auto" w:fill="C8CCB3" w:themeFill="accent3" w:themeFillTint="99"/>
          </w:tcPr>
          <w:p w:rsidR="0042488E" w:rsidRPr="003A2615" w:rsidRDefault="0042488E" w:rsidP="003A2615">
            <w:pPr>
              <w:pStyle w:val="ListParagraph"/>
              <w:numPr>
                <w:ilvl w:val="0"/>
                <w:numId w:val="9"/>
              </w:numPr>
              <w:tabs>
                <w:tab w:val="left" w:pos="158"/>
              </w:tabs>
              <w:spacing w:after="0"/>
              <w:ind w:left="158" w:hanging="180"/>
              <w:rPr>
                <w:rFonts w:ascii="Arial" w:hAnsi="Arial" w:cs="Arial"/>
              </w:rPr>
            </w:pPr>
            <w:r w:rsidRPr="003A2615">
              <w:rPr>
                <w:rFonts w:ascii="Arial" w:hAnsi="Arial" w:cs="Arial"/>
              </w:rPr>
              <w:t xml:space="preserve">Selects multimodal pain management plan for emergent pancreatectomy patient with active heroin abuse </w:t>
            </w:r>
          </w:p>
          <w:p w:rsidR="0042488E" w:rsidRPr="003A2615" w:rsidRDefault="0042488E" w:rsidP="003A2615">
            <w:pPr>
              <w:pStyle w:val="ListParagraph"/>
              <w:numPr>
                <w:ilvl w:val="0"/>
                <w:numId w:val="9"/>
              </w:numPr>
              <w:tabs>
                <w:tab w:val="left" w:pos="158"/>
              </w:tabs>
              <w:spacing w:after="0"/>
              <w:ind w:left="158" w:hanging="180"/>
              <w:rPr>
                <w:rFonts w:ascii="Arial" w:hAnsi="Arial" w:cs="Arial"/>
              </w:rPr>
            </w:pPr>
            <w:r w:rsidRPr="003A2615">
              <w:rPr>
                <w:rFonts w:ascii="Arial" w:hAnsi="Arial" w:cs="Arial"/>
              </w:rPr>
              <w:t>Implements plan for multimodal medication regiment and intercostal blocks for a patient with rib fractures, with oversight</w:t>
            </w:r>
          </w:p>
          <w:p w:rsidR="0042488E" w:rsidRPr="003A2615" w:rsidRDefault="0042488E" w:rsidP="003A2615">
            <w:pPr>
              <w:pStyle w:val="ListParagraph"/>
              <w:numPr>
                <w:ilvl w:val="0"/>
                <w:numId w:val="9"/>
              </w:numPr>
              <w:tabs>
                <w:tab w:val="left" w:pos="158"/>
              </w:tabs>
              <w:spacing w:after="0" w:line="240" w:lineRule="auto"/>
              <w:ind w:left="158" w:hanging="180"/>
              <w:rPr>
                <w:rFonts w:ascii="Arial" w:hAnsi="Arial" w:cs="Arial"/>
              </w:rPr>
            </w:pPr>
            <w:r w:rsidRPr="003A2615">
              <w:rPr>
                <w:rFonts w:ascii="Arial" w:hAnsi="Arial" w:cs="Arial"/>
              </w:rPr>
              <w:t>Identifies and manages delirium in response to combination of medications, with oversight</w:t>
            </w:r>
          </w:p>
        </w:tc>
      </w:tr>
      <w:tr w:rsidR="0042488E" w:rsidRPr="003A2615" w:rsidTr="002E3662">
        <w:tc>
          <w:tcPr>
            <w:tcW w:w="2245" w:type="dxa"/>
            <w:shd w:val="clear" w:color="auto" w:fill="C8CCB3" w:themeFill="accent3" w:themeFillTint="99"/>
          </w:tcPr>
          <w:p w:rsidR="0042488E" w:rsidRPr="003A2615" w:rsidRDefault="0042488E" w:rsidP="0042488E">
            <w:pPr>
              <w:rPr>
                <w:rFonts w:ascii="Arial" w:hAnsi="Arial" w:cs="Arial"/>
              </w:rPr>
            </w:pPr>
            <w:r w:rsidRPr="003A2615">
              <w:rPr>
                <w:rFonts w:ascii="Arial" w:hAnsi="Arial" w:cs="Arial"/>
              </w:rPr>
              <w:t>Level 5 Examples</w:t>
            </w:r>
          </w:p>
        </w:tc>
        <w:tc>
          <w:tcPr>
            <w:tcW w:w="7825" w:type="dxa"/>
            <w:shd w:val="clear" w:color="auto" w:fill="C8CCB3" w:themeFill="accent3" w:themeFillTint="99"/>
          </w:tcPr>
          <w:p w:rsidR="0042488E" w:rsidRPr="003A2615" w:rsidRDefault="0042488E" w:rsidP="003A2615">
            <w:pPr>
              <w:pStyle w:val="ListParagraph"/>
              <w:numPr>
                <w:ilvl w:val="0"/>
                <w:numId w:val="9"/>
              </w:numPr>
              <w:tabs>
                <w:tab w:val="left" w:pos="158"/>
              </w:tabs>
              <w:spacing w:after="0" w:line="240" w:lineRule="auto"/>
              <w:ind w:left="158" w:hanging="180"/>
              <w:rPr>
                <w:rFonts w:ascii="Arial" w:hAnsi="Arial" w:cs="Arial"/>
              </w:rPr>
            </w:pPr>
            <w:r w:rsidRPr="003A2615">
              <w:rPr>
                <w:rFonts w:ascii="Arial" w:hAnsi="Arial" w:cs="Arial"/>
              </w:rPr>
              <w:t xml:space="preserve">Participates in developing </w:t>
            </w:r>
            <w:r w:rsidR="001663D8">
              <w:rPr>
                <w:rFonts w:ascii="Arial" w:hAnsi="Arial" w:cs="Arial"/>
              </w:rPr>
              <w:t>Enhanced Recovery after Surgery and Anesthesia (</w:t>
            </w:r>
            <w:r w:rsidRPr="003A2615">
              <w:rPr>
                <w:rFonts w:ascii="Arial" w:hAnsi="Arial" w:cs="Arial"/>
              </w:rPr>
              <w:t>ERAS</w:t>
            </w:r>
            <w:r w:rsidR="001663D8">
              <w:rPr>
                <w:rFonts w:ascii="Arial" w:hAnsi="Arial" w:cs="Arial"/>
              </w:rPr>
              <w:t>)</w:t>
            </w:r>
            <w:r w:rsidRPr="003A2615">
              <w:rPr>
                <w:rFonts w:ascii="Arial" w:hAnsi="Arial" w:cs="Arial"/>
              </w:rPr>
              <w:t xml:space="preserve"> </w:t>
            </w:r>
          </w:p>
          <w:p w:rsidR="0042488E" w:rsidRPr="003A2615" w:rsidRDefault="0042488E" w:rsidP="003A2615">
            <w:pPr>
              <w:pStyle w:val="ListParagraph"/>
              <w:numPr>
                <w:ilvl w:val="0"/>
                <w:numId w:val="9"/>
              </w:numPr>
              <w:tabs>
                <w:tab w:val="left" w:pos="158"/>
              </w:tabs>
              <w:spacing w:after="0" w:line="240" w:lineRule="auto"/>
              <w:ind w:left="158" w:hanging="180"/>
              <w:rPr>
                <w:rFonts w:ascii="Arial" w:hAnsi="Arial" w:cs="Arial"/>
              </w:rPr>
            </w:pPr>
            <w:r w:rsidRPr="003A2615">
              <w:rPr>
                <w:rFonts w:ascii="Arial" w:hAnsi="Arial" w:cs="Arial"/>
              </w:rPr>
              <w:t>Participates in developing ERAS for patient with rib fracture</w:t>
            </w:r>
          </w:p>
          <w:p w:rsidR="0042488E" w:rsidRPr="00AB348F" w:rsidRDefault="0042488E" w:rsidP="00AB348F">
            <w:pPr>
              <w:pStyle w:val="ListParagraph"/>
              <w:numPr>
                <w:ilvl w:val="0"/>
                <w:numId w:val="9"/>
              </w:numPr>
              <w:tabs>
                <w:tab w:val="left" w:pos="158"/>
              </w:tabs>
              <w:spacing w:after="0" w:line="240" w:lineRule="auto"/>
              <w:ind w:left="158" w:hanging="180"/>
              <w:rPr>
                <w:rFonts w:ascii="Arial" w:hAnsi="Arial" w:cs="Arial"/>
              </w:rPr>
            </w:pPr>
            <w:r w:rsidRPr="003A2615">
              <w:rPr>
                <w:rFonts w:ascii="Arial" w:hAnsi="Arial" w:cs="Arial"/>
              </w:rPr>
              <w:t>Identifies and manages Stevens Johnson Syndrome in response to combination of medications</w:t>
            </w:r>
          </w:p>
        </w:tc>
      </w:tr>
      <w:tr w:rsidR="0042488E" w:rsidRPr="003A2615" w:rsidTr="002E3662">
        <w:tc>
          <w:tcPr>
            <w:tcW w:w="2245" w:type="dxa"/>
            <w:shd w:val="clear" w:color="auto" w:fill="E7D09D" w:themeFill="accent4" w:themeFillTint="99"/>
          </w:tcPr>
          <w:p w:rsidR="0042488E" w:rsidRPr="003A2615" w:rsidRDefault="0042488E" w:rsidP="0042488E">
            <w:pPr>
              <w:rPr>
                <w:rFonts w:ascii="Arial" w:hAnsi="Arial" w:cs="Arial"/>
              </w:rPr>
            </w:pPr>
            <w:r w:rsidRPr="003A2615">
              <w:rPr>
                <w:rFonts w:ascii="Arial" w:hAnsi="Arial" w:cs="Arial"/>
              </w:rPr>
              <w:t>Assessment Models or Tools</w:t>
            </w:r>
          </w:p>
        </w:tc>
        <w:tc>
          <w:tcPr>
            <w:tcW w:w="7825" w:type="dxa"/>
            <w:shd w:val="clear" w:color="auto" w:fill="E7D09D" w:themeFill="accent4" w:themeFillTint="99"/>
          </w:tcPr>
          <w:p w:rsidR="001663D8" w:rsidRPr="003A2615" w:rsidRDefault="001663D8" w:rsidP="001663D8">
            <w:pPr>
              <w:pStyle w:val="ListParagraph"/>
              <w:numPr>
                <w:ilvl w:val="0"/>
                <w:numId w:val="9"/>
              </w:numPr>
              <w:spacing w:after="0" w:line="240" w:lineRule="auto"/>
              <w:ind w:left="158" w:hanging="180"/>
              <w:rPr>
                <w:rFonts w:ascii="Arial" w:hAnsi="Arial" w:cs="Arial"/>
              </w:rPr>
            </w:pPr>
            <w:r w:rsidRPr="003A2615">
              <w:rPr>
                <w:rFonts w:ascii="Arial" w:hAnsi="Arial" w:cs="Arial"/>
              </w:rPr>
              <w:t xml:space="preserve">Direct observation </w:t>
            </w:r>
          </w:p>
          <w:p w:rsidR="001663D8" w:rsidRPr="003A2615" w:rsidRDefault="001663D8" w:rsidP="001663D8">
            <w:pPr>
              <w:pStyle w:val="ListParagraph"/>
              <w:numPr>
                <w:ilvl w:val="0"/>
                <w:numId w:val="9"/>
              </w:numPr>
              <w:spacing w:after="0" w:line="240" w:lineRule="auto"/>
              <w:ind w:left="158" w:hanging="180"/>
              <w:rPr>
                <w:rFonts w:ascii="Arial" w:hAnsi="Arial" w:cs="Arial"/>
              </w:rPr>
            </w:pPr>
            <w:r w:rsidRPr="003A2615">
              <w:rPr>
                <w:rFonts w:ascii="Arial" w:hAnsi="Arial" w:cs="Arial"/>
              </w:rPr>
              <w:t>Faculty evaluations</w:t>
            </w:r>
          </w:p>
          <w:p w:rsidR="001663D8" w:rsidRPr="003A2615" w:rsidRDefault="001663D8" w:rsidP="001663D8">
            <w:pPr>
              <w:pStyle w:val="ListParagraph"/>
              <w:numPr>
                <w:ilvl w:val="0"/>
                <w:numId w:val="9"/>
              </w:numPr>
              <w:spacing w:after="0" w:line="240" w:lineRule="auto"/>
              <w:ind w:left="158" w:hanging="180"/>
              <w:rPr>
                <w:rFonts w:ascii="Arial" w:hAnsi="Arial" w:cs="Arial"/>
              </w:rPr>
            </w:pPr>
            <w:r w:rsidRPr="003A2615">
              <w:rPr>
                <w:rFonts w:ascii="Arial" w:hAnsi="Arial" w:cs="Arial"/>
              </w:rPr>
              <w:t>Sim Lab performance</w:t>
            </w:r>
          </w:p>
          <w:p w:rsidR="0042488E" w:rsidRPr="003A2615" w:rsidRDefault="001663D8" w:rsidP="001663D8">
            <w:pPr>
              <w:pStyle w:val="ListParagraph"/>
              <w:numPr>
                <w:ilvl w:val="0"/>
                <w:numId w:val="9"/>
              </w:numPr>
              <w:tabs>
                <w:tab w:val="left" w:pos="158"/>
              </w:tabs>
              <w:spacing w:after="0" w:line="240" w:lineRule="auto"/>
              <w:ind w:left="158" w:hanging="180"/>
              <w:rPr>
                <w:rFonts w:ascii="Arial" w:hAnsi="Arial" w:cs="Arial"/>
              </w:rPr>
            </w:pPr>
            <w:r w:rsidRPr="003A2615">
              <w:rPr>
                <w:rFonts w:ascii="Arial" w:hAnsi="Arial" w:cs="Arial"/>
              </w:rPr>
              <w:t>OSCE</w:t>
            </w:r>
          </w:p>
        </w:tc>
      </w:tr>
      <w:tr w:rsidR="0079791B" w:rsidRPr="003A2615" w:rsidTr="0079791B">
        <w:tc>
          <w:tcPr>
            <w:tcW w:w="2245" w:type="dxa"/>
            <w:shd w:val="clear" w:color="auto" w:fill="AFCAC4" w:themeFill="accent5" w:themeFillTint="99"/>
          </w:tcPr>
          <w:p w:rsidR="0079791B" w:rsidRPr="003A2615" w:rsidRDefault="0079791B" w:rsidP="0079791B">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Pr="0079791B" w:rsidRDefault="0079791B" w:rsidP="0079791B">
            <w:pPr>
              <w:rPr>
                <w:rFonts w:ascii="Arial" w:hAnsi="Arial" w:cs="Arial"/>
              </w:rPr>
            </w:pPr>
          </w:p>
        </w:tc>
      </w:tr>
      <w:tr w:rsidR="0042488E" w:rsidRPr="003A2615" w:rsidTr="002E3662">
        <w:tc>
          <w:tcPr>
            <w:tcW w:w="2245" w:type="dxa"/>
            <w:shd w:val="clear" w:color="auto" w:fill="C0BABA" w:themeFill="accent6" w:themeFillTint="99"/>
          </w:tcPr>
          <w:p w:rsidR="0042488E" w:rsidRPr="003A2615" w:rsidRDefault="0042488E" w:rsidP="0042488E">
            <w:pPr>
              <w:rPr>
                <w:rFonts w:ascii="Arial" w:hAnsi="Arial" w:cs="Arial"/>
              </w:rPr>
            </w:pPr>
            <w:r w:rsidRPr="003A2615">
              <w:rPr>
                <w:rFonts w:ascii="Arial" w:hAnsi="Arial" w:cs="Arial"/>
              </w:rPr>
              <w:t>Notes</w:t>
            </w:r>
            <w:r w:rsidR="00BB707B">
              <w:rPr>
                <w:rFonts w:ascii="Arial" w:hAnsi="Arial" w:cs="Arial"/>
              </w:rPr>
              <w:t xml:space="preserve"> or Resources</w:t>
            </w:r>
          </w:p>
        </w:tc>
        <w:tc>
          <w:tcPr>
            <w:tcW w:w="7825" w:type="dxa"/>
            <w:shd w:val="clear" w:color="auto" w:fill="C0BABA" w:themeFill="accent6" w:themeFillTint="99"/>
          </w:tcPr>
          <w:p w:rsidR="001663D8" w:rsidRDefault="0042488E" w:rsidP="003A2615">
            <w:pPr>
              <w:pStyle w:val="ListParagraph"/>
              <w:numPr>
                <w:ilvl w:val="0"/>
                <w:numId w:val="9"/>
              </w:numPr>
              <w:tabs>
                <w:tab w:val="left" w:pos="158"/>
              </w:tabs>
              <w:spacing w:after="0" w:line="240" w:lineRule="auto"/>
              <w:ind w:left="158" w:hanging="180"/>
              <w:rPr>
                <w:rFonts w:ascii="Arial" w:hAnsi="Arial" w:cs="Arial"/>
              </w:rPr>
            </w:pPr>
            <w:r w:rsidRPr="003A2615">
              <w:rPr>
                <w:rFonts w:ascii="Arial" w:hAnsi="Arial" w:cs="Arial"/>
              </w:rPr>
              <w:t>Anesthesia T</w:t>
            </w:r>
            <w:r w:rsidR="001663D8">
              <w:rPr>
                <w:rFonts w:ascii="Arial" w:hAnsi="Arial" w:cs="Arial"/>
              </w:rPr>
              <w:t>oolbox has resources available</w:t>
            </w:r>
          </w:p>
          <w:p w:rsidR="001663D8" w:rsidRPr="001E5686" w:rsidRDefault="001663D8" w:rsidP="001663D8">
            <w:pPr>
              <w:pStyle w:val="ListParagraph"/>
              <w:numPr>
                <w:ilvl w:val="0"/>
                <w:numId w:val="9"/>
              </w:numPr>
              <w:tabs>
                <w:tab w:val="left" w:pos="158"/>
              </w:tabs>
              <w:spacing w:after="0" w:line="240" w:lineRule="auto"/>
              <w:ind w:left="338"/>
              <w:rPr>
                <w:rFonts w:ascii="Arial" w:hAnsi="Arial" w:cs="Arial"/>
              </w:rPr>
            </w:pPr>
            <w:r>
              <w:rPr>
                <w:rFonts w:ascii="Arial" w:hAnsi="Arial" w:cs="Arial"/>
              </w:rPr>
              <w:t>NYSORA</w:t>
            </w:r>
            <w:r w:rsidRPr="001E5686">
              <w:rPr>
                <w:rFonts w:ascii="Arial" w:hAnsi="Arial" w:cs="Arial"/>
              </w:rPr>
              <w:t xml:space="preserve"> </w:t>
            </w:r>
            <w:hyperlink r:id="rId13" w:history="1">
              <w:r w:rsidR="00AB348F" w:rsidRPr="001E5686">
                <w:rPr>
                  <w:rStyle w:val="Hyperlink"/>
                  <w:rFonts w:ascii="Arial" w:hAnsi="Arial" w:cs="Arial"/>
                  <w:color w:val="auto"/>
                </w:rPr>
                <w:t>http://www.nysora.com/</w:t>
              </w:r>
            </w:hyperlink>
          </w:p>
          <w:p w:rsidR="001663D8" w:rsidRPr="001E5686" w:rsidRDefault="001663D8" w:rsidP="001663D8">
            <w:pPr>
              <w:pStyle w:val="ListParagraph"/>
              <w:numPr>
                <w:ilvl w:val="0"/>
                <w:numId w:val="9"/>
              </w:numPr>
              <w:tabs>
                <w:tab w:val="left" w:pos="158"/>
              </w:tabs>
              <w:spacing w:after="0" w:line="240" w:lineRule="auto"/>
              <w:ind w:left="338"/>
              <w:rPr>
                <w:rFonts w:ascii="Arial" w:hAnsi="Arial" w:cs="Arial"/>
              </w:rPr>
            </w:pPr>
            <w:r w:rsidRPr="001E5686">
              <w:rPr>
                <w:rFonts w:ascii="Arial" w:hAnsi="Arial" w:cs="Arial"/>
              </w:rPr>
              <w:t xml:space="preserve">ASRA </w:t>
            </w:r>
            <w:hyperlink r:id="rId14" w:history="1">
              <w:r w:rsidR="00AB348F" w:rsidRPr="001E5686">
                <w:rPr>
                  <w:rStyle w:val="Hyperlink"/>
                  <w:rFonts w:ascii="Arial" w:hAnsi="Arial" w:cs="Arial"/>
                  <w:color w:val="auto"/>
                </w:rPr>
                <w:t>https://www.asra.com/</w:t>
              </w:r>
            </w:hyperlink>
          </w:p>
          <w:p w:rsidR="0042488E" w:rsidRPr="003A2615" w:rsidRDefault="0042488E" w:rsidP="001663D8">
            <w:pPr>
              <w:pStyle w:val="ListParagraph"/>
              <w:numPr>
                <w:ilvl w:val="0"/>
                <w:numId w:val="9"/>
              </w:numPr>
              <w:tabs>
                <w:tab w:val="left" w:pos="158"/>
              </w:tabs>
              <w:spacing w:after="0" w:line="240" w:lineRule="auto"/>
              <w:ind w:left="338" w:hanging="338"/>
              <w:rPr>
                <w:rFonts w:ascii="Arial" w:hAnsi="Arial" w:cs="Arial"/>
              </w:rPr>
            </w:pPr>
            <w:r w:rsidRPr="003A2615">
              <w:rPr>
                <w:rFonts w:ascii="Arial" w:hAnsi="Arial" w:cs="Arial"/>
              </w:rPr>
              <w:t>Up To Date</w:t>
            </w:r>
          </w:p>
        </w:tc>
      </w:tr>
    </w:tbl>
    <w:p w:rsidR="003B623A" w:rsidRDefault="003B623A"/>
    <w:p w:rsidR="00BF04E1" w:rsidRDefault="003B623A">
      <w:pPr>
        <w:sectPr w:rsidR="00BF04E1" w:rsidSect="00911576">
          <w:pgSz w:w="12240" w:h="15840"/>
          <w:pgMar w:top="450" w:right="1080" w:bottom="1440" w:left="1080" w:header="720" w:footer="720" w:gutter="0"/>
          <w:cols w:space="720"/>
          <w:docGrid w:linePitch="360"/>
        </w:sectPr>
      </w:pPr>
      <w:r>
        <w:br w:type="page"/>
      </w:r>
    </w:p>
    <w:p w:rsidR="00D12764" w:rsidRDefault="00D12764"/>
    <w:tbl>
      <w:tblPr>
        <w:tblStyle w:val="TableGrid"/>
        <w:tblW w:w="0" w:type="auto"/>
        <w:tblLook w:val="04A0" w:firstRow="1" w:lastRow="0" w:firstColumn="1" w:lastColumn="0" w:noHBand="0" w:noVBand="1"/>
      </w:tblPr>
      <w:tblGrid>
        <w:gridCol w:w="2245"/>
        <w:gridCol w:w="7825"/>
      </w:tblGrid>
      <w:tr w:rsidR="00140D6A" w:rsidRPr="001663D8" w:rsidTr="002E3662">
        <w:tc>
          <w:tcPr>
            <w:tcW w:w="2245" w:type="dxa"/>
            <w:shd w:val="clear" w:color="auto" w:fill="BED3E4" w:themeFill="accent1" w:themeFillTint="99"/>
          </w:tcPr>
          <w:p w:rsidR="00140D6A" w:rsidRPr="001E5686" w:rsidRDefault="00140D6A" w:rsidP="002E3662">
            <w:pPr>
              <w:rPr>
                <w:rFonts w:ascii="Arial" w:hAnsi="Arial" w:cs="Arial"/>
                <w:b/>
              </w:rPr>
            </w:pPr>
            <w:r w:rsidRPr="001E5686">
              <w:rPr>
                <w:rFonts w:ascii="Arial" w:hAnsi="Arial" w:cs="Arial"/>
                <w:b/>
              </w:rPr>
              <w:t>Patient Care 3</w:t>
            </w:r>
          </w:p>
        </w:tc>
        <w:tc>
          <w:tcPr>
            <w:tcW w:w="7825" w:type="dxa"/>
            <w:shd w:val="clear" w:color="auto" w:fill="BED3E4" w:themeFill="accent1" w:themeFillTint="99"/>
          </w:tcPr>
          <w:p w:rsidR="00140D6A" w:rsidRPr="001E5686" w:rsidRDefault="007C239E" w:rsidP="002E3662">
            <w:pPr>
              <w:rPr>
                <w:rFonts w:ascii="Arial" w:hAnsi="Arial" w:cs="Arial"/>
                <w:b/>
              </w:rPr>
            </w:pPr>
            <w:r w:rsidRPr="001E5686">
              <w:rPr>
                <w:rFonts w:ascii="Arial" w:hAnsi="Arial" w:cs="Arial"/>
                <w:b/>
              </w:rPr>
              <w:t>Technical/Procedural Skills</w:t>
            </w:r>
          </w:p>
        </w:tc>
      </w:tr>
      <w:tr w:rsidR="0042488E" w:rsidRPr="001663D8" w:rsidTr="002E3662">
        <w:tc>
          <w:tcPr>
            <w:tcW w:w="2245" w:type="dxa"/>
            <w:shd w:val="clear" w:color="auto" w:fill="EAB290" w:themeFill="accent2" w:themeFillTint="99"/>
          </w:tcPr>
          <w:p w:rsidR="0042488E" w:rsidRPr="001663D8" w:rsidRDefault="0042488E" w:rsidP="00AB348F">
            <w:pPr>
              <w:rPr>
                <w:rFonts w:ascii="Arial" w:hAnsi="Arial" w:cs="Arial"/>
              </w:rPr>
            </w:pPr>
            <w:r w:rsidRPr="001663D8">
              <w:rPr>
                <w:rFonts w:ascii="Arial" w:hAnsi="Arial" w:cs="Arial"/>
              </w:rPr>
              <w:t xml:space="preserve">Overall </w:t>
            </w:r>
            <w:r w:rsidR="00AB348F">
              <w:rPr>
                <w:rFonts w:ascii="Arial" w:hAnsi="Arial" w:cs="Arial"/>
              </w:rPr>
              <w:t>I</w:t>
            </w:r>
            <w:r w:rsidRPr="001663D8">
              <w:rPr>
                <w:rFonts w:ascii="Arial" w:hAnsi="Arial" w:cs="Arial"/>
              </w:rPr>
              <w:t>ntent</w:t>
            </w:r>
          </w:p>
        </w:tc>
        <w:tc>
          <w:tcPr>
            <w:tcW w:w="7825" w:type="dxa"/>
            <w:shd w:val="clear" w:color="auto" w:fill="EAB290" w:themeFill="accent2" w:themeFillTint="99"/>
          </w:tcPr>
          <w:p w:rsidR="0042488E" w:rsidRPr="001663D8" w:rsidRDefault="0042488E" w:rsidP="0042488E">
            <w:pPr>
              <w:rPr>
                <w:rFonts w:ascii="Arial" w:hAnsi="Arial" w:cs="Arial"/>
              </w:rPr>
            </w:pPr>
            <w:r w:rsidRPr="001663D8">
              <w:rPr>
                <w:rFonts w:ascii="Arial" w:hAnsi="Arial" w:cs="Arial"/>
              </w:rPr>
              <w:t>Demonstrate</w:t>
            </w:r>
            <w:r w:rsidR="00AB348F">
              <w:rPr>
                <w:rFonts w:ascii="Arial" w:hAnsi="Arial" w:cs="Arial"/>
              </w:rPr>
              <w:t>s the</w:t>
            </w:r>
            <w:r w:rsidRPr="001663D8">
              <w:rPr>
                <w:rFonts w:ascii="Arial" w:hAnsi="Arial" w:cs="Arial"/>
              </w:rPr>
              <w:t xml:space="preserve"> ability to perform </w:t>
            </w:r>
            <w:r w:rsidR="00AB348F">
              <w:rPr>
                <w:rFonts w:ascii="Arial" w:hAnsi="Arial" w:cs="Arial"/>
              </w:rPr>
              <w:t xml:space="preserve">a </w:t>
            </w:r>
            <w:r w:rsidRPr="001663D8">
              <w:rPr>
                <w:rFonts w:ascii="Arial" w:hAnsi="Arial" w:cs="Arial"/>
              </w:rPr>
              <w:t xml:space="preserve">wide range of peripheral and neuraxial blocks under various localization methods. Demonstrates </w:t>
            </w:r>
            <w:r w:rsidR="00AB348F">
              <w:rPr>
                <w:rFonts w:ascii="Arial" w:hAnsi="Arial" w:cs="Arial"/>
              </w:rPr>
              <w:t xml:space="preserve">the </w:t>
            </w:r>
            <w:r w:rsidRPr="001663D8">
              <w:rPr>
                <w:rFonts w:ascii="Arial" w:hAnsi="Arial" w:cs="Arial"/>
              </w:rPr>
              <w:t>ability to use ultrasound.</w:t>
            </w:r>
          </w:p>
        </w:tc>
      </w:tr>
      <w:tr w:rsidR="0042488E" w:rsidRPr="001663D8" w:rsidTr="002E3662">
        <w:tc>
          <w:tcPr>
            <w:tcW w:w="2245" w:type="dxa"/>
            <w:shd w:val="clear" w:color="auto" w:fill="C8CCB3" w:themeFill="accent3" w:themeFillTint="99"/>
          </w:tcPr>
          <w:p w:rsidR="0042488E" w:rsidRPr="001663D8" w:rsidRDefault="0042488E" w:rsidP="0042488E">
            <w:pPr>
              <w:rPr>
                <w:rFonts w:ascii="Arial" w:hAnsi="Arial" w:cs="Arial"/>
              </w:rPr>
            </w:pPr>
            <w:r w:rsidRPr="001663D8">
              <w:rPr>
                <w:rFonts w:ascii="Arial" w:hAnsi="Arial" w:cs="Arial"/>
              </w:rPr>
              <w:t>Level 1 Examples</w:t>
            </w:r>
          </w:p>
        </w:tc>
        <w:tc>
          <w:tcPr>
            <w:tcW w:w="7825" w:type="dxa"/>
            <w:shd w:val="clear" w:color="auto" w:fill="C8CCB3" w:themeFill="accent3" w:themeFillTint="99"/>
          </w:tcPr>
          <w:p w:rsidR="0042488E" w:rsidRPr="001663D8" w:rsidRDefault="0042488E" w:rsidP="00052536">
            <w:pPr>
              <w:pStyle w:val="ListParagraph"/>
              <w:numPr>
                <w:ilvl w:val="0"/>
                <w:numId w:val="10"/>
              </w:numPr>
              <w:tabs>
                <w:tab w:val="left" w:pos="68"/>
              </w:tabs>
              <w:spacing w:after="0"/>
              <w:ind w:left="166" w:hanging="188"/>
              <w:rPr>
                <w:rFonts w:ascii="Arial" w:hAnsi="Arial" w:cs="Arial"/>
              </w:rPr>
            </w:pPr>
            <w:r w:rsidRPr="001663D8">
              <w:rPr>
                <w:rFonts w:ascii="Arial" w:hAnsi="Arial" w:cs="Arial"/>
              </w:rPr>
              <w:t>Performs popliteal</w:t>
            </w:r>
            <w:r w:rsidR="002E15E4">
              <w:rPr>
                <w:rFonts w:ascii="Arial" w:hAnsi="Arial" w:cs="Arial"/>
              </w:rPr>
              <w:t>-sciatic nerve</w:t>
            </w:r>
            <w:r w:rsidRPr="001663D8">
              <w:rPr>
                <w:rFonts w:ascii="Arial" w:hAnsi="Arial" w:cs="Arial"/>
              </w:rPr>
              <w:t xml:space="preserve"> block with direct supervision</w:t>
            </w:r>
          </w:p>
          <w:p w:rsidR="0042488E" w:rsidRPr="001663D8" w:rsidRDefault="0042488E" w:rsidP="00052536">
            <w:pPr>
              <w:pStyle w:val="ListParagraph"/>
              <w:numPr>
                <w:ilvl w:val="0"/>
                <w:numId w:val="10"/>
              </w:numPr>
              <w:tabs>
                <w:tab w:val="left" w:pos="68"/>
              </w:tabs>
              <w:spacing w:after="0"/>
              <w:ind w:left="166" w:hanging="188"/>
              <w:rPr>
                <w:rFonts w:ascii="Arial" w:hAnsi="Arial" w:cs="Arial"/>
              </w:rPr>
            </w:pPr>
            <w:r w:rsidRPr="001663D8">
              <w:rPr>
                <w:rFonts w:ascii="Arial" w:hAnsi="Arial" w:cs="Arial"/>
              </w:rPr>
              <w:t>Performs lumbar spinal with direct supervision</w:t>
            </w:r>
          </w:p>
          <w:p w:rsidR="0042488E" w:rsidRPr="001663D8" w:rsidRDefault="0042488E" w:rsidP="00052536">
            <w:pPr>
              <w:pStyle w:val="ListParagraph"/>
              <w:numPr>
                <w:ilvl w:val="0"/>
                <w:numId w:val="10"/>
              </w:numPr>
              <w:tabs>
                <w:tab w:val="left" w:pos="68"/>
              </w:tabs>
              <w:spacing w:after="0"/>
              <w:ind w:left="166" w:hanging="188"/>
              <w:rPr>
                <w:rFonts w:ascii="Arial" w:hAnsi="Arial" w:cs="Arial"/>
              </w:rPr>
            </w:pPr>
            <w:r w:rsidRPr="001663D8">
              <w:rPr>
                <w:rFonts w:ascii="Arial" w:hAnsi="Arial" w:cs="Arial"/>
              </w:rPr>
              <w:t>Acquires ultrasound images to identify relevant anatomic structures for routine popliteal block</w:t>
            </w:r>
          </w:p>
        </w:tc>
      </w:tr>
      <w:tr w:rsidR="0042488E" w:rsidRPr="001663D8" w:rsidTr="002E3662">
        <w:tc>
          <w:tcPr>
            <w:tcW w:w="2245" w:type="dxa"/>
            <w:shd w:val="clear" w:color="auto" w:fill="C8CCB3" w:themeFill="accent3" w:themeFillTint="99"/>
          </w:tcPr>
          <w:p w:rsidR="0042488E" w:rsidRPr="001663D8" w:rsidRDefault="0042488E" w:rsidP="0042488E">
            <w:pPr>
              <w:rPr>
                <w:rFonts w:ascii="Arial" w:hAnsi="Arial" w:cs="Arial"/>
              </w:rPr>
            </w:pPr>
            <w:r w:rsidRPr="001663D8">
              <w:rPr>
                <w:rFonts w:ascii="Arial" w:hAnsi="Arial" w:cs="Arial"/>
              </w:rPr>
              <w:t>Level 2 Examples</w:t>
            </w:r>
          </w:p>
        </w:tc>
        <w:tc>
          <w:tcPr>
            <w:tcW w:w="7825" w:type="dxa"/>
            <w:shd w:val="clear" w:color="auto" w:fill="C8CCB3" w:themeFill="accent3" w:themeFillTint="99"/>
          </w:tcPr>
          <w:p w:rsidR="0042488E" w:rsidRPr="001663D8" w:rsidRDefault="0042488E" w:rsidP="00052536">
            <w:pPr>
              <w:pStyle w:val="ListParagraph"/>
              <w:numPr>
                <w:ilvl w:val="0"/>
                <w:numId w:val="10"/>
              </w:numPr>
              <w:tabs>
                <w:tab w:val="left" w:pos="68"/>
              </w:tabs>
              <w:spacing w:after="0"/>
              <w:ind w:left="166" w:hanging="188"/>
              <w:rPr>
                <w:rFonts w:ascii="Arial" w:hAnsi="Arial" w:cs="Arial"/>
              </w:rPr>
            </w:pPr>
            <w:r w:rsidRPr="001663D8">
              <w:rPr>
                <w:rFonts w:ascii="Arial" w:hAnsi="Arial" w:cs="Arial"/>
              </w:rPr>
              <w:t>Performs paravertebral block in a patient with direct supervision</w:t>
            </w:r>
          </w:p>
          <w:p w:rsidR="0042488E" w:rsidRPr="00BF04E1" w:rsidRDefault="0042488E" w:rsidP="00052536">
            <w:pPr>
              <w:pStyle w:val="ListParagraph"/>
              <w:numPr>
                <w:ilvl w:val="0"/>
                <w:numId w:val="10"/>
              </w:numPr>
              <w:tabs>
                <w:tab w:val="left" w:pos="68"/>
              </w:tabs>
              <w:spacing w:after="0" w:line="240" w:lineRule="auto"/>
              <w:ind w:left="166" w:hanging="188"/>
              <w:rPr>
                <w:rFonts w:ascii="Arial" w:hAnsi="Arial" w:cs="Arial"/>
              </w:rPr>
            </w:pPr>
            <w:r w:rsidRPr="00BF04E1">
              <w:rPr>
                <w:rFonts w:ascii="Arial" w:hAnsi="Arial" w:cs="Arial"/>
              </w:rPr>
              <w:t>Performs lumbar spinal anesthesia in a patient with prior spine fusion with direct supervision</w:t>
            </w:r>
          </w:p>
          <w:p w:rsidR="0042488E" w:rsidRPr="00BF04E1" w:rsidRDefault="0042488E" w:rsidP="00052536">
            <w:pPr>
              <w:pStyle w:val="ListParagraph"/>
              <w:numPr>
                <w:ilvl w:val="0"/>
                <w:numId w:val="10"/>
              </w:numPr>
              <w:tabs>
                <w:tab w:val="left" w:pos="68"/>
              </w:tabs>
              <w:spacing w:after="0" w:line="240" w:lineRule="auto"/>
              <w:ind w:left="166" w:hanging="188"/>
              <w:rPr>
                <w:rFonts w:ascii="Arial" w:hAnsi="Arial" w:cs="Arial"/>
              </w:rPr>
            </w:pPr>
            <w:r w:rsidRPr="00BF04E1">
              <w:rPr>
                <w:rFonts w:ascii="Arial" w:hAnsi="Arial" w:cs="Arial"/>
              </w:rPr>
              <w:t>Adjusts ultrasound time gain compensation to optimize nerve image</w:t>
            </w:r>
          </w:p>
        </w:tc>
      </w:tr>
      <w:tr w:rsidR="0042488E" w:rsidRPr="001663D8" w:rsidTr="002E3662">
        <w:tc>
          <w:tcPr>
            <w:tcW w:w="2245" w:type="dxa"/>
            <w:shd w:val="clear" w:color="auto" w:fill="C8CCB3" w:themeFill="accent3" w:themeFillTint="99"/>
          </w:tcPr>
          <w:p w:rsidR="0042488E" w:rsidRPr="001663D8" w:rsidRDefault="0042488E" w:rsidP="0042488E">
            <w:pPr>
              <w:rPr>
                <w:rFonts w:ascii="Arial" w:hAnsi="Arial" w:cs="Arial"/>
              </w:rPr>
            </w:pPr>
            <w:r w:rsidRPr="001663D8">
              <w:rPr>
                <w:rFonts w:ascii="Arial" w:hAnsi="Arial" w:cs="Arial"/>
              </w:rPr>
              <w:t>Level 3 Examples</w:t>
            </w:r>
          </w:p>
        </w:tc>
        <w:tc>
          <w:tcPr>
            <w:tcW w:w="7825" w:type="dxa"/>
            <w:shd w:val="clear" w:color="auto" w:fill="C8CCB3" w:themeFill="accent3" w:themeFillTint="99"/>
          </w:tcPr>
          <w:p w:rsidR="0042488E" w:rsidRPr="001663D8" w:rsidRDefault="0042488E" w:rsidP="00052536">
            <w:pPr>
              <w:pStyle w:val="ListParagraph"/>
              <w:numPr>
                <w:ilvl w:val="0"/>
                <w:numId w:val="10"/>
              </w:numPr>
              <w:tabs>
                <w:tab w:val="left" w:pos="68"/>
              </w:tabs>
              <w:spacing w:after="0"/>
              <w:ind w:left="166" w:hanging="188"/>
              <w:rPr>
                <w:rFonts w:ascii="Arial" w:hAnsi="Arial" w:cs="Arial"/>
              </w:rPr>
            </w:pPr>
            <w:r w:rsidRPr="001663D8">
              <w:rPr>
                <w:rFonts w:ascii="Arial" w:hAnsi="Arial" w:cs="Arial"/>
              </w:rPr>
              <w:t>Performs popliteal</w:t>
            </w:r>
            <w:r w:rsidR="002E15E4">
              <w:rPr>
                <w:rFonts w:ascii="Arial" w:hAnsi="Arial" w:cs="Arial"/>
              </w:rPr>
              <w:t>-sciatic nerve</w:t>
            </w:r>
            <w:r w:rsidRPr="001663D8">
              <w:rPr>
                <w:rFonts w:ascii="Arial" w:hAnsi="Arial" w:cs="Arial"/>
              </w:rPr>
              <w:t xml:space="preserve"> block with oversight</w:t>
            </w:r>
          </w:p>
          <w:p w:rsidR="0042488E" w:rsidRPr="00BF04E1" w:rsidRDefault="0042488E" w:rsidP="00052536">
            <w:pPr>
              <w:pStyle w:val="ListParagraph"/>
              <w:numPr>
                <w:ilvl w:val="0"/>
                <w:numId w:val="10"/>
              </w:numPr>
              <w:tabs>
                <w:tab w:val="left" w:pos="68"/>
              </w:tabs>
              <w:spacing w:after="0" w:line="240" w:lineRule="auto"/>
              <w:ind w:left="166" w:hanging="188"/>
              <w:rPr>
                <w:rFonts w:ascii="Arial" w:hAnsi="Arial" w:cs="Arial"/>
              </w:rPr>
            </w:pPr>
            <w:r w:rsidRPr="00BF04E1">
              <w:rPr>
                <w:rFonts w:ascii="Arial" w:hAnsi="Arial" w:cs="Arial"/>
              </w:rPr>
              <w:t>Performs lumbar spinal with oversight</w:t>
            </w:r>
          </w:p>
          <w:p w:rsidR="0042488E" w:rsidRPr="00BF04E1" w:rsidRDefault="00BF04E1" w:rsidP="00052536">
            <w:pPr>
              <w:pStyle w:val="ListParagraph"/>
              <w:numPr>
                <w:ilvl w:val="0"/>
                <w:numId w:val="10"/>
              </w:numPr>
              <w:tabs>
                <w:tab w:val="left" w:pos="68"/>
              </w:tabs>
              <w:spacing w:after="0" w:line="240" w:lineRule="auto"/>
              <w:ind w:left="166" w:hanging="188"/>
              <w:rPr>
                <w:rFonts w:ascii="Arial" w:hAnsi="Arial" w:cs="Arial"/>
              </w:rPr>
            </w:pPr>
            <w:r>
              <w:rPr>
                <w:rFonts w:ascii="Arial" w:hAnsi="Arial" w:cs="Arial"/>
              </w:rPr>
              <w:t>Using ultrasound</w:t>
            </w:r>
            <w:r w:rsidR="0042488E" w:rsidRPr="00BF04E1">
              <w:rPr>
                <w:rFonts w:ascii="Arial" w:hAnsi="Arial" w:cs="Arial"/>
              </w:rPr>
              <w:t>, identifies relevant anatomic structures in a patient with morbid obesity for a popliteal block</w:t>
            </w:r>
          </w:p>
        </w:tc>
      </w:tr>
      <w:tr w:rsidR="0042488E" w:rsidRPr="001663D8" w:rsidTr="002E3662">
        <w:tc>
          <w:tcPr>
            <w:tcW w:w="2245" w:type="dxa"/>
            <w:shd w:val="clear" w:color="auto" w:fill="C8CCB3" w:themeFill="accent3" w:themeFillTint="99"/>
          </w:tcPr>
          <w:p w:rsidR="0042488E" w:rsidRPr="001663D8" w:rsidRDefault="0042488E" w:rsidP="0042488E">
            <w:pPr>
              <w:rPr>
                <w:rFonts w:ascii="Arial" w:hAnsi="Arial" w:cs="Arial"/>
              </w:rPr>
            </w:pPr>
            <w:r w:rsidRPr="001663D8">
              <w:rPr>
                <w:rFonts w:ascii="Arial" w:hAnsi="Arial" w:cs="Arial"/>
              </w:rPr>
              <w:t>Level 4 Examples</w:t>
            </w:r>
          </w:p>
        </w:tc>
        <w:tc>
          <w:tcPr>
            <w:tcW w:w="7825" w:type="dxa"/>
            <w:shd w:val="clear" w:color="auto" w:fill="C8CCB3" w:themeFill="accent3" w:themeFillTint="99"/>
          </w:tcPr>
          <w:p w:rsidR="0042488E" w:rsidRPr="00BF04E1" w:rsidRDefault="0042488E" w:rsidP="00052536">
            <w:pPr>
              <w:pStyle w:val="ListParagraph"/>
              <w:numPr>
                <w:ilvl w:val="0"/>
                <w:numId w:val="10"/>
              </w:numPr>
              <w:tabs>
                <w:tab w:val="left" w:pos="68"/>
              </w:tabs>
              <w:spacing w:after="0" w:line="240" w:lineRule="auto"/>
              <w:ind w:left="166" w:hanging="188"/>
              <w:rPr>
                <w:rFonts w:ascii="Arial" w:hAnsi="Arial" w:cs="Arial"/>
              </w:rPr>
            </w:pPr>
            <w:r w:rsidRPr="00BF04E1">
              <w:rPr>
                <w:rFonts w:ascii="Arial" w:hAnsi="Arial" w:cs="Arial"/>
              </w:rPr>
              <w:t>Performs paravertebral block in a patient with oversight</w:t>
            </w:r>
          </w:p>
          <w:p w:rsidR="0042488E" w:rsidRPr="00BF04E1" w:rsidRDefault="0042488E" w:rsidP="00052536">
            <w:pPr>
              <w:pStyle w:val="ListParagraph"/>
              <w:numPr>
                <w:ilvl w:val="0"/>
                <w:numId w:val="10"/>
              </w:numPr>
              <w:tabs>
                <w:tab w:val="left" w:pos="68"/>
              </w:tabs>
              <w:spacing w:after="0" w:line="240" w:lineRule="auto"/>
              <w:ind w:left="166" w:hanging="188"/>
              <w:rPr>
                <w:rFonts w:ascii="Arial" w:hAnsi="Arial" w:cs="Arial"/>
              </w:rPr>
            </w:pPr>
            <w:r w:rsidRPr="00BF04E1">
              <w:rPr>
                <w:rFonts w:ascii="Arial" w:hAnsi="Arial" w:cs="Arial"/>
              </w:rPr>
              <w:t>Performs lumbar spinal anesthesia in a patient with prior spine fusion with direct oversight</w:t>
            </w:r>
          </w:p>
          <w:p w:rsidR="0042488E" w:rsidRPr="00BF04E1" w:rsidRDefault="0042488E" w:rsidP="00052536">
            <w:pPr>
              <w:pStyle w:val="ListParagraph"/>
              <w:numPr>
                <w:ilvl w:val="0"/>
                <w:numId w:val="10"/>
              </w:numPr>
              <w:tabs>
                <w:tab w:val="left" w:pos="68"/>
              </w:tabs>
              <w:spacing w:after="0" w:line="240" w:lineRule="auto"/>
              <w:ind w:left="166" w:hanging="188"/>
              <w:rPr>
                <w:rFonts w:ascii="Arial" w:hAnsi="Arial" w:cs="Arial"/>
              </w:rPr>
            </w:pPr>
            <w:r w:rsidRPr="00BF04E1">
              <w:rPr>
                <w:rFonts w:ascii="Arial" w:hAnsi="Arial" w:cs="Arial"/>
              </w:rPr>
              <w:t>Using ultrasound, identifies existing bypass graft and alters popliteal block location</w:t>
            </w:r>
          </w:p>
        </w:tc>
      </w:tr>
      <w:tr w:rsidR="0042488E" w:rsidRPr="001663D8" w:rsidTr="002E3662">
        <w:tc>
          <w:tcPr>
            <w:tcW w:w="2245" w:type="dxa"/>
            <w:shd w:val="clear" w:color="auto" w:fill="C8CCB3" w:themeFill="accent3" w:themeFillTint="99"/>
          </w:tcPr>
          <w:p w:rsidR="0042488E" w:rsidRPr="001663D8" w:rsidRDefault="0042488E" w:rsidP="0042488E">
            <w:pPr>
              <w:rPr>
                <w:rFonts w:ascii="Arial" w:hAnsi="Arial" w:cs="Arial"/>
              </w:rPr>
            </w:pPr>
            <w:r w:rsidRPr="001663D8">
              <w:rPr>
                <w:rFonts w:ascii="Arial" w:hAnsi="Arial" w:cs="Arial"/>
              </w:rPr>
              <w:t>Level 5 Examples</w:t>
            </w:r>
          </w:p>
        </w:tc>
        <w:tc>
          <w:tcPr>
            <w:tcW w:w="7825" w:type="dxa"/>
            <w:shd w:val="clear" w:color="auto" w:fill="C8CCB3" w:themeFill="accent3" w:themeFillTint="99"/>
          </w:tcPr>
          <w:p w:rsidR="0042488E" w:rsidRPr="00BF04E1" w:rsidRDefault="0042488E" w:rsidP="00052536">
            <w:pPr>
              <w:pStyle w:val="ListParagraph"/>
              <w:numPr>
                <w:ilvl w:val="0"/>
                <w:numId w:val="10"/>
              </w:numPr>
              <w:tabs>
                <w:tab w:val="left" w:pos="68"/>
              </w:tabs>
              <w:spacing w:after="0" w:line="240" w:lineRule="auto"/>
              <w:ind w:left="166" w:hanging="188"/>
              <w:rPr>
                <w:rFonts w:ascii="Arial" w:hAnsi="Arial" w:cs="Arial"/>
              </w:rPr>
            </w:pPr>
            <w:r w:rsidRPr="00BF04E1">
              <w:rPr>
                <w:rFonts w:ascii="Arial" w:hAnsi="Arial" w:cs="Arial"/>
              </w:rPr>
              <w:t xml:space="preserve">Performs paravertebral block in a patient with severe scoliosis </w:t>
            </w:r>
          </w:p>
          <w:p w:rsidR="0042488E" w:rsidRPr="00BF04E1" w:rsidRDefault="0042488E" w:rsidP="00052536">
            <w:pPr>
              <w:pStyle w:val="ListParagraph"/>
              <w:numPr>
                <w:ilvl w:val="0"/>
                <w:numId w:val="10"/>
              </w:numPr>
              <w:tabs>
                <w:tab w:val="left" w:pos="68"/>
              </w:tabs>
              <w:spacing w:after="0" w:line="240" w:lineRule="auto"/>
              <w:ind w:left="166" w:hanging="188"/>
              <w:rPr>
                <w:rFonts w:ascii="Arial" w:hAnsi="Arial" w:cs="Arial"/>
              </w:rPr>
            </w:pPr>
            <w:r w:rsidRPr="00BF04E1">
              <w:rPr>
                <w:rFonts w:ascii="Arial" w:hAnsi="Arial" w:cs="Arial"/>
              </w:rPr>
              <w:t>Performs lumbar spinal anesthesia in a patient with juvenile rheumatoid arthritis</w:t>
            </w:r>
          </w:p>
          <w:p w:rsidR="0042488E" w:rsidRPr="00BF04E1" w:rsidRDefault="001E5686" w:rsidP="00052536">
            <w:pPr>
              <w:pStyle w:val="ListParagraph"/>
              <w:numPr>
                <w:ilvl w:val="0"/>
                <w:numId w:val="10"/>
              </w:numPr>
              <w:tabs>
                <w:tab w:val="left" w:pos="68"/>
              </w:tabs>
              <w:spacing w:after="0" w:line="240" w:lineRule="auto"/>
              <w:ind w:left="166" w:hanging="166"/>
              <w:rPr>
                <w:rFonts w:ascii="Arial" w:hAnsi="Arial" w:cs="Arial"/>
              </w:rPr>
            </w:pPr>
            <w:r w:rsidRPr="001E5686">
              <w:rPr>
                <w:rFonts w:ascii="Arial" w:hAnsi="Arial" w:cs="Arial"/>
              </w:rPr>
              <w:t>Assists hand surgeon to identify aberrant radial nerve prior to surgery</w:t>
            </w:r>
          </w:p>
        </w:tc>
      </w:tr>
      <w:tr w:rsidR="0042488E" w:rsidRPr="001663D8" w:rsidTr="002E3662">
        <w:tc>
          <w:tcPr>
            <w:tcW w:w="2245" w:type="dxa"/>
            <w:shd w:val="clear" w:color="auto" w:fill="E7D09D" w:themeFill="accent4" w:themeFillTint="99"/>
          </w:tcPr>
          <w:p w:rsidR="0042488E" w:rsidRPr="001663D8" w:rsidRDefault="0042488E" w:rsidP="0042488E">
            <w:pPr>
              <w:rPr>
                <w:rFonts w:ascii="Arial" w:hAnsi="Arial" w:cs="Arial"/>
              </w:rPr>
            </w:pPr>
            <w:r w:rsidRPr="001663D8">
              <w:rPr>
                <w:rFonts w:ascii="Arial" w:hAnsi="Arial" w:cs="Arial"/>
              </w:rPr>
              <w:t>Assessment Models or Tools</w:t>
            </w:r>
          </w:p>
        </w:tc>
        <w:tc>
          <w:tcPr>
            <w:tcW w:w="7825" w:type="dxa"/>
            <w:shd w:val="clear" w:color="auto" w:fill="E7D09D" w:themeFill="accent4" w:themeFillTint="99"/>
          </w:tcPr>
          <w:p w:rsidR="00BF04E1" w:rsidRDefault="00BF04E1" w:rsidP="004A2B8B">
            <w:pPr>
              <w:pStyle w:val="ListParagraph"/>
              <w:numPr>
                <w:ilvl w:val="0"/>
                <w:numId w:val="10"/>
              </w:numPr>
              <w:tabs>
                <w:tab w:val="left" w:pos="68"/>
              </w:tabs>
              <w:spacing w:after="0" w:line="240" w:lineRule="auto"/>
              <w:ind w:left="166" w:hanging="188"/>
              <w:rPr>
                <w:rFonts w:ascii="Arial" w:hAnsi="Arial" w:cs="Arial"/>
              </w:rPr>
            </w:pPr>
            <w:r>
              <w:rPr>
                <w:rFonts w:ascii="Arial" w:hAnsi="Arial" w:cs="Arial"/>
              </w:rPr>
              <w:t>Direct observation</w:t>
            </w:r>
          </w:p>
          <w:p w:rsidR="00BF04E1" w:rsidRDefault="00BF04E1" w:rsidP="004A2B8B">
            <w:pPr>
              <w:pStyle w:val="ListParagraph"/>
              <w:numPr>
                <w:ilvl w:val="0"/>
                <w:numId w:val="10"/>
              </w:numPr>
              <w:tabs>
                <w:tab w:val="left" w:pos="68"/>
              </w:tabs>
              <w:spacing w:after="0" w:line="240" w:lineRule="auto"/>
              <w:ind w:left="166" w:hanging="188"/>
              <w:rPr>
                <w:rFonts w:ascii="Arial" w:hAnsi="Arial" w:cs="Arial"/>
              </w:rPr>
            </w:pPr>
            <w:r>
              <w:rPr>
                <w:rFonts w:ascii="Arial" w:hAnsi="Arial" w:cs="Arial"/>
              </w:rPr>
              <w:t>Faculty evaluations</w:t>
            </w:r>
            <w:r w:rsidR="0042488E" w:rsidRPr="00BF04E1">
              <w:rPr>
                <w:rFonts w:ascii="Arial" w:hAnsi="Arial" w:cs="Arial"/>
              </w:rPr>
              <w:t xml:space="preserve"> </w:t>
            </w:r>
          </w:p>
          <w:p w:rsidR="00BF04E1" w:rsidRDefault="00BF04E1" w:rsidP="004A2B8B">
            <w:pPr>
              <w:pStyle w:val="ListParagraph"/>
              <w:numPr>
                <w:ilvl w:val="0"/>
                <w:numId w:val="10"/>
              </w:numPr>
              <w:tabs>
                <w:tab w:val="left" w:pos="68"/>
              </w:tabs>
              <w:spacing w:after="0" w:line="240" w:lineRule="auto"/>
              <w:ind w:left="166" w:hanging="188"/>
              <w:rPr>
                <w:rFonts w:ascii="Arial" w:hAnsi="Arial" w:cs="Arial"/>
              </w:rPr>
            </w:pPr>
            <w:r>
              <w:rPr>
                <w:rFonts w:ascii="Arial" w:hAnsi="Arial" w:cs="Arial"/>
              </w:rPr>
              <w:t>T</w:t>
            </w:r>
            <w:r w:rsidR="0042488E" w:rsidRPr="00BF04E1">
              <w:rPr>
                <w:rFonts w:ascii="Arial" w:hAnsi="Arial" w:cs="Arial"/>
              </w:rPr>
              <w:t>ask training</w:t>
            </w:r>
          </w:p>
          <w:p w:rsidR="00BF04E1" w:rsidRDefault="0042488E" w:rsidP="004A2B8B">
            <w:pPr>
              <w:pStyle w:val="ListParagraph"/>
              <w:numPr>
                <w:ilvl w:val="0"/>
                <w:numId w:val="10"/>
              </w:numPr>
              <w:tabs>
                <w:tab w:val="left" w:pos="68"/>
              </w:tabs>
              <w:spacing w:after="0" w:line="240" w:lineRule="auto"/>
              <w:ind w:left="166" w:hanging="188"/>
              <w:rPr>
                <w:rFonts w:ascii="Arial" w:hAnsi="Arial" w:cs="Arial"/>
              </w:rPr>
            </w:pPr>
            <w:r w:rsidRPr="00BF04E1">
              <w:rPr>
                <w:rFonts w:ascii="Arial" w:hAnsi="Arial" w:cs="Arial"/>
              </w:rPr>
              <w:t>OSCE</w:t>
            </w:r>
          </w:p>
          <w:p w:rsidR="0042488E" w:rsidRPr="00BF04E1" w:rsidRDefault="0042488E" w:rsidP="004A2B8B">
            <w:pPr>
              <w:pStyle w:val="ListParagraph"/>
              <w:numPr>
                <w:ilvl w:val="0"/>
                <w:numId w:val="10"/>
              </w:numPr>
              <w:tabs>
                <w:tab w:val="left" w:pos="68"/>
              </w:tabs>
              <w:spacing w:after="0" w:line="240" w:lineRule="auto"/>
              <w:ind w:left="166" w:hanging="188"/>
              <w:rPr>
                <w:rFonts w:ascii="Arial" w:hAnsi="Arial" w:cs="Arial"/>
              </w:rPr>
            </w:pPr>
            <w:r w:rsidRPr="00BF04E1">
              <w:rPr>
                <w:rFonts w:ascii="Arial" w:hAnsi="Arial" w:cs="Arial"/>
              </w:rPr>
              <w:t>Checklists</w:t>
            </w:r>
          </w:p>
        </w:tc>
      </w:tr>
      <w:tr w:rsidR="0079791B" w:rsidRPr="001663D8" w:rsidTr="0079791B">
        <w:tc>
          <w:tcPr>
            <w:tcW w:w="2245" w:type="dxa"/>
            <w:shd w:val="clear" w:color="auto" w:fill="AFCAC4" w:themeFill="accent5" w:themeFillTint="99"/>
          </w:tcPr>
          <w:p w:rsidR="0079791B" w:rsidRPr="001663D8" w:rsidRDefault="0079791B" w:rsidP="0042488E">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Default="0079791B" w:rsidP="0079791B">
            <w:pPr>
              <w:pStyle w:val="ListParagraph"/>
              <w:tabs>
                <w:tab w:val="left" w:pos="68"/>
              </w:tabs>
              <w:spacing w:after="0" w:line="240" w:lineRule="auto"/>
              <w:ind w:left="166"/>
              <w:rPr>
                <w:rFonts w:ascii="Arial" w:hAnsi="Arial" w:cs="Arial"/>
              </w:rPr>
            </w:pPr>
          </w:p>
        </w:tc>
      </w:tr>
      <w:tr w:rsidR="0042488E" w:rsidRPr="001663D8" w:rsidTr="002E3662">
        <w:tc>
          <w:tcPr>
            <w:tcW w:w="2245" w:type="dxa"/>
            <w:shd w:val="clear" w:color="auto" w:fill="C0BABA" w:themeFill="accent6" w:themeFillTint="99"/>
          </w:tcPr>
          <w:p w:rsidR="0042488E" w:rsidRPr="001663D8" w:rsidRDefault="00BB707B" w:rsidP="0042488E">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BF04E1" w:rsidRDefault="00BF04E1" w:rsidP="00BF04E1">
            <w:pPr>
              <w:pStyle w:val="ListParagraph"/>
              <w:numPr>
                <w:ilvl w:val="0"/>
                <w:numId w:val="10"/>
              </w:numPr>
              <w:tabs>
                <w:tab w:val="left" w:pos="158"/>
              </w:tabs>
              <w:spacing w:after="0" w:line="240" w:lineRule="auto"/>
              <w:ind w:left="338"/>
              <w:rPr>
                <w:rFonts w:ascii="Arial" w:hAnsi="Arial" w:cs="Arial"/>
              </w:rPr>
            </w:pPr>
            <w:r w:rsidRPr="003A2615">
              <w:rPr>
                <w:rFonts w:ascii="Arial" w:hAnsi="Arial" w:cs="Arial"/>
              </w:rPr>
              <w:t>Anesthesia T</w:t>
            </w:r>
            <w:r>
              <w:rPr>
                <w:rFonts w:ascii="Arial" w:hAnsi="Arial" w:cs="Arial"/>
              </w:rPr>
              <w:t>oolbox has resources available</w:t>
            </w:r>
          </w:p>
          <w:p w:rsidR="00BF04E1" w:rsidRPr="001E5686" w:rsidRDefault="00BF04E1" w:rsidP="00BF04E1">
            <w:pPr>
              <w:pStyle w:val="ListParagraph"/>
              <w:numPr>
                <w:ilvl w:val="0"/>
                <w:numId w:val="10"/>
              </w:numPr>
              <w:tabs>
                <w:tab w:val="left" w:pos="158"/>
              </w:tabs>
              <w:spacing w:after="0" w:line="240" w:lineRule="auto"/>
              <w:ind w:left="338"/>
              <w:rPr>
                <w:rFonts w:ascii="Arial" w:hAnsi="Arial" w:cs="Arial"/>
              </w:rPr>
            </w:pPr>
            <w:r>
              <w:rPr>
                <w:rFonts w:ascii="Arial" w:hAnsi="Arial" w:cs="Arial"/>
              </w:rPr>
              <w:t xml:space="preserve">NYSORA </w:t>
            </w:r>
            <w:hyperlink r:id="rId15" w:history="1">
              <w:r w:rsidR="00AB348F" w:rsidRPr="001E5686">
                <w:rPr>
                  <w:rStyle w:val="Hyperlink"/>
                  <w:rFonts w:ascii="Arial" w:hAnsi="Arial" w:cs="Arial"/>
                  <w:color w:val="auto"/>
                </w:rPr>
                <w:t>http://www.nysora.com/</w:t>
              </w:r>
            </w:hyperlink>
          </w:p>
          <w:p w:rsidR="00BF04E1" w:rsidRPr="001E5686" w:rsidRDefault="00BF04E1" w:rsidP="00BF04E1">
            <w:pPr>
              <w:pStyle w:val="ListParagraph"/>
              <w:numPr>
                <w:ilvl w:val="0"/>
                <w:numId w:val="10"/>
              </w:numPr>
              <w:tabs>
                <w:tab w:val="left" w:pos="158"/>
              </w:tabs>
              <w:spacing w:after="0" w:line="240" w:lineRule="auto"/>
              <w:ind w:left="338"/>
              <w:rPr>
                <w:rFonts w:ascii="Arial" w:hAnsi="Arial" w:cs="Arial"/>
              </w:rPr>
            </w:pPr>
            <w:r w:rsidRPr="001E5686">
              <w:rPr>
                <w:rFonts w:ascii="Arial" w:hAnsi="Arial" w:cs="Arial"/>
              </w:rPr>
              <w:t xml:space="preserve">ASRA </w:t>
            </w:r>
            <w:hyperlink r:id="rId16" w:history="1">
              <w:r w:rsidR="00AB348F" w:rsidRPr="001E5686">
                <w:rPr>
                  <w:rStyle w:val="Hyperlink"/>
                  <w:rFonts w:ascii="Arial" w:hAnsi="Arial" w:cs="Arial"/>
                  <w:color w:val="auto"/>
                </w:rPr>
                <w:t>https://www.asra.com/</w:t>
              </w:r>
            </w:hyperlink>
            <w:r w:rsidRPr="001E5686">
              <w:rPr>
                <w:rFonts w:ascii="Arial" w:hAnsi="Arial" w:cs="Arial"/>
              </w:rPr>
              <w:t xml:space="preserve"> </w:t>
            </w:r>
          </w:p>
          <w:p w:rsidR="0042488E" w:rsidRPr="00BF04E1" w:rsidRDefault="00BF04E1" w:rsidP="00BF04E1">
            <w:pPr>
              <w:pStyle w:val="ListParagraph"/>
              <w:numPr>
                <w:ilvl w:val="0"/>
                <w:numId w:val="10"/>
              </w:numPr>
              <w:tabs>
                <w:tab w:val="left" w:pos="68"/>
              </w:tabs>
              <w:spacing w:after="0" w:line="240" w:lineRule="auto"/>
              <w:ind w:left="158" w:hanging="180"/>
              <w:rPr>
                <w:rFonts w:ascii="Arial" w:hAnsi="Arial" w:cs="Arial"/>
              </w:rPr>
            </w:pPr>
            <w:r w:rsidRPr="003A2615">
              <w:rPr>
                <w:rFonts w:ascii="Arial" w:hAnsi="Arial" w:cs="Arial"/>
              </w:rPr>
              <w:t>Up To Date</w:t>
            </w:r>
          </w:p>
        </w:tc>
      </w:tr>
    </w:tbl>
    <w:p w:rsidR="00140D6A" w:rsidRDefault="00140D6A"/>
    <w:p w:rsidR="00A50DD0" w:rsidRDefault="00A50DD0"/>
    <w:p w:rsidR="00BF04E1" w:rsidRDefault="00BF04E1">
      <w:pPr>
        <w:sectPr w:rsidR="00BF04E1" w:rsidSect="00911576">
          <w:pgSz w:w="12240" w:h="15840"/>
          <w:pgMar w:top="450" w:right="1080" w:bottom="1440" w:left="1080" w:header="720" w:footer="720" w:gutter="0"/>
          <w:cols w:space="720"/>
          <w:docGrid w:linePitch="360"/>
        </w:sectPr>
      </w:pPr>
    </w:p>
    <w:p w:rsidR="008E457A" w:rsidRPr="00BF04E1" w:rsidRDefault="008E457A">
      <w:pPr>
        <w:rPr>
          <w:rFonts w:ascii="Arial" w:hAnsi="Arial" w:cs="Arial"/>
        </w:rPr>
      </w:pPr>
    </w:p>
    <w:p w:rsidR="008B123B" w:rsidRPr="00BF04E1" w:rsidRDefault="00A50DD0">
      <w:pPr>
        <w:rPr>
          <w:rFonts w:ascii="Arial" w:hAnsi="Arial" w:cs="Arial"/>
        </w:rPr>
      </w:pPr>
      <w:r w:rsidRPr="00BF04E1">
        <w:rPr>
          <w:rFonts w:ascii="Arial" w:hAnsi="Arial" w:cs="Arial"/>
        </w:rPr>
        <w:t>Medical Knowledge:</w:t>
      </w:r>
    </w:p>
    <w:tbl>
      <w:tblPr>
        <w:tblStyle w:val="TableGrid"/>
        <w:tblW w:w="10306" w:type="dxa"/>
        <w:tblLook w:val="04A0" w:firstRow="1" w:lastRow="0" w:firstColumn="1" w:lastColumn="0" w:noHBand="0" w:noVBand="1"/>
      </w:tblPr>
      <w:tblGrid>
        <w:gridCol w:w="2481"/>
        <w:gridCol w:w="7825"/>
      </w:tblGrid>
      <w:tr w:rsidR="00A50DD0" w:rsidRPr="00BF04E1" w:rsidTr="001E5686">
        <w:tc>
          <w:tcPr>
            <w:tcW w:w="2481" w:type="dxa"/>
            <w:shd w:val="clear" w:color="auto" w:fill="BED3E4" w:themeFill="accent1" w:themeFillTint="99"/>
          </w:tcPr>
          <w:p w:rsidR="00A50DD0" w:rsidRPr="001E5686" w:rsidRDefault="00A50DD0" w:rsidP="002E3662">
            <w:pPr>
              <w:rPr>
                <w:rFonts w:ascii="Arial" w:hAnsi="Arial" w:cs="Arial"/>
                <w:b/>
              </w:rPr>
            </w:pPr>
            <w:r w:rsidRPr="001E5686">
              <w:rPr>
                <w:rFonts w:ascii="Arial" w:hAnsi="Arial" w:cs="Arial"/>
                <w:b/>
              </w:rPr>
              <w:t>Medical Knowledge 1</w:t>
            </w:r>
          </w:p>
        </w:tc>
        <w:tc>
          <w:tcPr>
            <w:tcW w:w="7825" w:type="dxa"/>
            <w:shd w:val="clear" w:color="auto" w:fill="BED3E4" w:themeFill="accent1" w:themeFillTint="99"/>
          </w:tcPr>
          <w:p w:rsidR="00A50DD0" w:rsidRPr="001E5686" w:rsidRDefault="007C239E" w:rsidP="007C239E">
            <w:pPr>
              <w:rPr>
                <w:rFonts w:ascii="Arial" w:hAnsi="Arial" w:cs="Arial"/>
                <w:b/>
              </w:rPr>
            </w:pPr>
            <w:r w:rsidRPr="001E5686">
              <w:rPr>
                <w:rFonts w:ascii="Arial" w:hAnsi="Arial" w:cs="Arial"/>
                <w:b/>
              </w:rPr>
              <w:t>Anatomy, Physiology, and Pharmacology</w:t>
            </w:r>
          </w:p>
        </w:tc>
      </w:tr>
      <w:tr w:rsidR="00A50DD0" w:rsidRPr="00BF04E1" w:rsidTr="001E5686">
        <w:tc>
          <w:tcPr>
            <w:tcW w:w="2481" w:type="dxa"/>
            <w:shd w:val="clear" w:color="auto" w:fill="EAB290" w:themeFill="accent2" w:themeFillTint="99"/>
          </w:tcPr>
          <w:p w:rsidR="00A50DD0" w:rsidRPr="00BF04E1" w:rsidRDefault="00A50DD0" w:rsidP="00AB348F">
            <w:pPr>
              <w:rPr>
                <w:rFonts w:ascii="Arial" w:hAnsi="Arial" w:cs="Arial"/>
              </w:rPr>
            </w:pPr>
            <w:r w:rsidRPr="00BF04E1">
              <w:rPr>
                <w:rFonts w:ascii="Arial" w:hAnsi="Arial" w:cs="Arial"/>
              </w:rPr>
              <w:t xml:space="preserve">Overall </w:t>
            </w:r>
            <w:r w:rsidR="00AB348F">
              <w:rPr>
                <w:rFonts w:ascii="Arial" w:hAnsi="Arial" w:cs="Arial"/>
              </w:rPr>
              <w:t>I</w:t>
            </w:r>
            <w:r w:rsidRPr="00BF04E1">
              <w:rPr>
                <w:rFonts w:ascii="Arial" w:hAnsi="Arial" w:cs="Arial"/>
              </w:rPr>
              <w:t>ntent</w:t>
            </w:r>
          </w:p>
        </w:tc>
        <w:tc>
          <w:tcPr>
            <w:tcW w:w="7825" w:type="dxa"/>
            <w:shd w:val="clear" w:color="auto" w:fill="EAB290" w:themeFill="accent2" w:themeFillTint="99"/>
          </w:tcPr>
          <w:p w:rsidR="00A50DD0" w:rsidRPr="00BF04E1" w:rsidRDefault="00AB348F" w:rsidP="00AB348F">
            <w:pPr>
              <w:rPr>
                <w:rFonts w:ascii="Arial" w:hAnsi="Arial" w:cs="Arial"/>
              </w:rPr>
            </w:pPr>
            <w:r>
              <w:rPr>
                <w:rFonts w:ascii="Arial" w:hAnsi="Arial" w:cs="Arial"/>
              </w:rPr>
              <w:t>L</w:t>
            </w:r>
            <w:r w:rsidR="00950AC1" w:rsidRPr="00BF04E1">
              <w:rPr>
                <w:rFonts w:ascii="Arial" w:hAnsi="Arial" w:cs="Arial"/>
              </w:rPr>
              <w:t>earn</w:t>
            </w:r>
            <w:r>
              <w:rPr>
                <w:rFonts w:ascii="Arial" w:hAnsi="Arial" w:cs="Arial"/>
              </w:rPr>
              <w:t>s</w:t>
            </w:r>
            <w:r w:rsidR="00950AC1" w:rsidRPr="00BF04E1">
              <w:rPr>
                <w:rFonts w:ascii="Arial" w:hAnsi="Arial" w:cs="Arial"/>
              </w:rPr>
              <w:t xml:space="preserve"> and appl</w:t>
            </w:r>
            <w:r>
              <w:rPr>
                <w:rFonts w:ascii="Arial" w:hAnsi="Arial" w:cs="Arial"/>
              </w:rPr>
              <w:t>ies</w:t>
            </w:r>
            <w:r w:rsidR="00950AC1" w:rsidRPr="00BF04E1">
              <w:rPr>
                <w:rFonts w:ascii="Arial" w:hAnsi="Arial" w:cs="Arial"/>
              </w:rPr>
              <w:t xml:space="preserve"> anatomy</w:t>
            </w:r>
            <w:r>
              <w:rPr>
                <w:rFonts w:ascii="Arial" w:hAnsi="Arial" w:cs="Arial"/>
              </w:rPr>
              <w:t>,</w:t>
            </w:r>
            <w:r w:rsidR="00950AC1" w:rsidRPr="00BF04E1">
              <w:rPr>
                <w:rFonts w:ascii="Arial" w:hAnsi="Arial" w:cs="Arial"/>
              </w:rPr>
              <w:t xml:space="preserve"> physiology</w:t>
            </w:r>
            <w:r>
              <w:rPr>
                <w:rFonts w:ascii="Arial" w:hAnsi="Arial" w:cs="Arial"/>
              </w:rPr>
              <w:t>,</w:t>
            </w:r>
            <w:r w:rsidR="00950AC1" w:rsidRPr="00BF04E1">
              <w:rPr>
                <w:rFonts w:ascii="Arial" w:hAnsi="Arial" w:cs="Arial"/>
              </w:rPr>
              <w:t xml:space="preserve"> and pharmacology as </w:t>
            </w:r>
            <w:r>
              <w:rPr>
                <w:rFonts w:ascii="Arial" w:hAnsi="Arial" w:cs="Arial"/>
              </w:rPr>
              <w:t>they</w:t>
            </w:r>
            <w:r w:rsidR="00950AC1" w:rsidRPr="00BF04E1">
              <w:rPr>
                <w:rFonts w:ascii="Arial" w:hAnsi="Arial" w:cs="Arial"/>
              </w:rPr>
              <w:t xml:space="preserve"> relate to regional anesthesia and acute pain</w:t>
            </w:r>
            <w:r>
              <w:rPr>
                <w:rFonts w:ascii="Arial" w:hAnsi="Arial" w:cs="Arial"/>
              </w:rPr>
              <w:t xml:space="preserve"> management.</w:t>
            </w:r>
          </w:p>
        </w:tc>
      </w:tr>
      <w:tr w:rsidR="00A50DD0" w:rsidRPr="00BF04E1" w:rsidTr="001E5686">
        <w:tc>
          <w:tcPr>
            <w:tcW w:w="2481" w:type="dxa"/>
            <w:shd w:val="clear" w:color="auto" w:fill="C8CCB3" w:themeFill="accent3" w:themeFillTint="99"/>
          </w:tcPr>
          <w:p w:rsidR="00A50DD0" w:rsidRPr="00BF04E1" w:rsidRDefault="00A50DD0" w:rsidP="002E3662">
            <w:pPr>
              <w:rPr>
                <w:rFonts w:ascii="Arial" w:hAnsi="Arial" w:cs="Arial"/>
              </w:rPr>
            </w:pPr>
            <w:r w:rsidRPr="00BF04E1">
              <w:rPr>
                <w:rFonts w:ascii="Arial" w:hAnsi="Arial" w:cs="Arial"/>
              </w:rPr>
              <w:t>Level 1 Examples</w:t>
            </w:r>
          </w:p>
        </w:tc>
        <w:tc>
          <w:tcPr>
            <w:tcW w:w="7825" w:type="dxa"/>
            <w:shd w:val="clear" w:color="auto" w:fill="C8CCB3" w:themeFill="accent3" w:themeFillTint="99"/>
          </w:tcPr>
          <w:p w:rsidR="00950AC1" w:rsidRPr="00BF04E1" w:rsidRDefault="00DF7823" w:rsidP="00DF7823">
            <w:pPr>
              <w:pStyle w:val="ListParagraph"/>
              <w:numPr>
                <w:ilvl w:val="0"/>
                <w:numId w:val="11"/>
              </w:numPr>
              <w:tabs>
                <w:tab w:val="left" w:pos="158"/>
              </w:tabs>
              <w:spacing w:after="0"/>
              <w:ind w:left="158" w:hanging="180"/>
              <w:rPr>
                <w:rFonts w:ascii="Arial" w:hAnsi="Arial" w:cs="Arial"/>
              </w:rPr>
            </w:pPr>
            <w:r w:rsidRPr="00BF04E1">
              <w:rPr>
                <w:rFonts w:ascii="Arial" w:hAnsi="Arial" w:cs="Arial"/>
              </w:rPr>
              <w:t>Identif</w:t>
            </w:r>
            <w:r>
              <w:rPr>
                <w:rFonts w:ascii="Arial" w:hAnsi="Arial" w:cs="Arial"/>
              </w:rPr>
              <w:t>ies</w:t>
            </w:r>
            <w:r w:rsidRPr="00BF04E1">
              <w:rPr>
                <w:rFonts w:ascii="Arial" w:hAnsi="Arial" w:cs="Arial"/>
              </w:rPr>
              <w:t xml:space="preserve"> </w:t>
            </w:r>
            <w:r w:rsidR="00950AC1" w:rsidRPr="00BF04E1">
              <w:rPr>
                <w:rFonts w:ascii="Arial" w:hAnsi="Arial" w:cs="Arial"/>
              </w:rPr>
              <w:t xml:space="preserve">the </w:t>
            </w:r>
            <w:r w:rsidR="004645F0" w:rsidRPr="00BF04E1">
              <w:rPr>
                <w:rFonts w:ascii="Arial" w:hAnsi="Arial" w:cs="Arial"/>
              </w:rPr>
              <w:t>sciatic nerve and surrounding structures</w:t>
            </w:r>
          </w:p>
        </w:tc>
      </w:tr>
      <w:tr w:rsidR="00A50DD0" w:rsidRPr="00BF04E1" w:rsidTr="001E5686">
        <w:tc>
          <w:tcPr>
            <w:tcW w:w="2481" w:type="dxa"/>
            <w:shd w:val="clear" w:color="auto" w:fill="C8CCB3" w:themeFill="accent3" w:themeFillTint="99"/>
          </w:tcPr>
          <w:p w:rsidR="00A50DD0" w:rsidRPr="00BF04E1" w:rsidRDefault="00A50DD0" w:rsidP="002E3662">
            <w:pPr>
              <w:rPr>
                <w:rFonts w:ascii="Arial" w:hAnsi="Arial" w:cs="Arial"/>
              </w:rPr>
            </w:pPr>
            <w:r w:rsidRPr="00BF04E1">
              <w:rPr>
                <w:rFonts w:ascii="Arial" w:hAnsi="Arial" w:cs="Arial"/>
              </w:rPr>
              <w:t>Level 2 Examples</w:t>
            </w:r>
          </w:p>
        </w:tc>
        <w:tc>
          <w:tcPr>
            <w:tcW w:w="7825" w:type="dxa"/>
            <w:shd w:val="clear" w:color="auto" w:fill="C8CCB3" w:themeFill="accent3" w:themeFillTint="99"/>
          </w:tcPr>
          <w:p w:rsidR="00A50DD0" w:rsidRPr="00BF04E1" w:rsidRDefault="00DF7823" w:rsidP="00DF7823">
            <w:pPr>
              <w:pStyle w:val="ListParagraph"/>
              <w:numPr>
                <w:ilvl w:val="0"/>
                <w:numId w:val="11"/>
              </w:numPr>
              <w:tabs>
                <w:tab w:val="left" w:pos="158"/>
              </w:tabs>
              <w:spacing w:after="0" w:line="240" w:lineRule="auto"/>
              <w:ind w:left="158" w:hanging="180"/>
              <w:rPr>
                <w:rFonts w:ascii="Arial" w:hAnsi="Arial" w:cs="Arial"/>
              </w:rPr>
            </w:pPr>
            <w:r w:rsidRPr="00BF04E1">
              <w:rPr>
                <w:rFonts w:ascii="Arial" w:hAnsi="Arial" w:cs="Arial"/>
              </w:rPr>
              <w:t>Identif</w:t>
            </w:r>
            <w:r>
              <w:rPr>
                <w:rFonts w:ascii="Arial" w:hAnsi="Arial" w:cs="Arial"/>
              </w:rPr>
              <w:t>ies</w:t>
            </w:r>
            <w:r w:rsidRPr="00BF04E1">
              <w:rPr>
                <w:rFonts w:ascii="Arial" w:hAnsi="Arial" w:cs="Arial"/>
              </w:rPr>
              <w:t xml:space="preserve"> </w:t>
            </w:r>
            <w:r w:rsidR="004645F0" w:rsidRPr="00BF04E1">
              <w:rPr>
                <w:rFonts w:ascii="Arial" w:hAnsi="Arial" w:cs="Arial"/>
              </w:rPr>
              <w:t>the individual branches of the sciatic nerve</w:t>
            </w:r>
          </w:p>
        </w:tc>
      </w:tr>
      <w:tr w:rsidR="00A50DD0" w:rsidRPr="00BF04E1" w:rsidTr="001E5686">
        <w:tc>
          <w:tcPr>
            <w:tcW w:w="2481" w:type="dxa"/>
            <w:shd w:val="clear" w:color="auto" w:fill="C8CCB3" w:themeFill="accent3" w:themeFillTint="99"/>
          </w:tcPr>
          <w:p w:rsidR="00A50DD0" w:rsidRPr="00BF04E1" w:rsidRDefault="00A50DD0" w:rsidP="002E3662">
            <w:pPr>
              <w:rPr>
                <w:rFonts w:ascii="Arial" w:hAnsi="Arial" w:cs="Arial"/>
              </w:rPr>
            </w:pPr>
            <w:r w:rsidRPr="00BF04E1">
              <w:rPr>
                <w:rFonts w:ascii="Arial" w:hAnsi="Arial" w:cs="Arial"/>
              </w:rPr>
              <w:t>Level 3 Examples</w:t>
            </w:r>
          </w:p>
        </w:tc>
        <w:tc>
          <w:tcPr>
            <w:tcW w:w="7825" w:type="dxa"/>
            <w:shd w:val="clear" w:color="auto" w:fill="C8CCB3" w:themeFill="accent3" w:themeFillTint="99"/>
          </w:tcPr>
          <w:p w:rsidR="00A50DD0" w:rsidRPr="00BF04E1" w:rsidRDefault="00DF7823" w:rsidP="00DF7823">
            <w:pPr>
              <w:pStyle w:val="ListParagraph"/>
              <w:numPr>
                <w:ilvl w:val="0"/>
                <w:numId w:val="11"/>
              </w:numPr>
              <w:tabs>
                <w:tab w:val="left" w:pos="158"/>
              </w:tabs>
              <w:spacing w:after="0" w:line="240" w:lineRule="auto"/>
              <w:ind w:left="158" w:hanging="180"/>
              <w:rPr>
                <w:rFonts w:ascii="Arial" w:hAnsi="Arial" w:cs="Arial"/>
              </w:rPr>
            </w:pPr>
            <w:r w:rsidRPr="00BF04E1">
              <w:rPr>
                <w:rFonts w:ascii="Arial" w:hAnsi="Arial" w:cs="Arial"/>
              </w:rPr>
              <w:t>Identif</w:t>
            </w:r>
            <w:r>
              <w:rPr>
                <w:rFonts w:ascii="Arial" w:hAnsi="Arial" w:cs="Arial"/>
              </w:rPr>
              <w:t xml:space="preserve">ies </w:t>
            </w:r>
            <w:r w:rsidR="004645F0" w:rsidRPr="00BF04E1">
              <w:rPr>
                <w:rFonts w:ascii="Arial" w:hAnsi="Arial" w:cs="Arial"/>
              </w:rPr>
              <w:t xml:space="preserve">the microanatomy of the sciatic nerve </w:t>
            </w:r>
          </w:p>
        </w:tc>
      </w:tr>
      <w:tr w:rsidR="00A50DD0" w:rsidRPr="00BF04E1" w:rsidTr="001E5686">
        <w:tc>
          <w:tcPr>
            <w:tcW w:w="2481" w:type="dxa"/>
            <w:shd w:val="clear" w:color="auto" w:fill="C8CCB3" w:themeFill="accent3" w:themeFillTint="99"/>
          </w:tcPr>
          <w:p w:rsidR="00A50DD0" w:rsidRPr="00BF04E1" w:rsidRDefault="00A50DD0" w:rsidP="002E3662">
            <w:pPr>
              <w:rPr>
                <w:rFonts w:ascii="Arial" w:hAnsi="Arial" w:cs="Arial"/>
              </w:rPr>
            </w:pPr>
            <w:r w:rsidRPr="00BF04E1">
              <w:rPr>
                <w:rFonts w:ascii="Arial" w:hAnsi="Arial" w:cs="Arial"/>
              </w:rPr>
              <w:t>Level 4 Examples</w:t>
            </w:r>
          </w:p>
        </w:tc>
        <w:tc>
          <w:tcPr>
            <w:tcW w:w="7825" w:type="dxa"/>
            <w:shd w:val="clear" w:color="auto" w:fill="C8CCB3" w:themeFill="accent3" w:themeFillTint="99"/>
          </w:tcPr>
          <w:p w:rsidR="00A50DD0" w:rsidRPr="00BF04E1" w:rsidRDefault="00DF7823" w:rsidP="00052536">
            <w:pPr>
              <w:pStyle w:val="ListParagraph"/>
              <w:numPr>
                <w:ilvl w:val="0"/>
                <w:numId w:val="11"/>
              </w:numPr>
              <w:tabs>
                <w:tab w:val="left" w:pos="158"/>
              </w:tabs>
              <w:spacing w:after="0" w:line="240" w:lineRule="auto"/>
              <w:ind w:left="158" w:hanging="180"/>
              <w:rPr>
                <w:rFonts w:ascii="Arial" w:hAnsi="Arial" w:cs="Arial"/>
              </w:rPr>
            </w:pPr>
            <w:r>
              <w:rPr>
                <w:rFonts w:ascii="Arial" w:hAnsi="Arial" w:cs="Arial"/>
              </w:rPr>
              <w:t>Demonstrates an a</w:t>
            </w:r>
            <w:r w:rsidR="004645F0" w:rsidRPr="00BF04E1">
              <w:rPr>
                <w:rFonts w:ascii="Arial" w:hAnsi="Arial" w:cs="Arial"/>
              </w:rPr>
              <w:t xml:space="preserve">natomic approach to blockade of the sciatic nerve for various procedures in the lower extremities </w:t>
            </w:r>
          </w:p>
        </w:tc>
      </w:tr>
      <w:tr w:rsidR="00A50DD0" w:rsidRPr="00BF04E1" w:rsidTr="001E5686">
        <w:tc>
          <w:tcPr>
            <w:tcW w:w="2481" w:type="dxa"/>
            <w:shd w:val="clear" w:color="auto" w:fill="C8CCB3" w:themeFill="accent3" w:themeFillTint="99"/>
          </w:tcPr>
          <w:p w:rsidR="00A50DD0" w:rsidRPr="00BF04E1" w:rsidRDefault="00A50DD0" w:rsidP="002E3662">
            <w:pPr>
              <w:rPr>
                <w:rFonts w:ascii="Arial" w:hAnsi="Arial" w:cs="Arial"/>
              </w:rPr>
            </w:pPr>
            <w:r w:rsidRPr="00BF04E1">
              <w:rPr>
                <w:rFonts w:ascii="Arial" w:hAnsi="Arial" w:cs="Arial"/>
              </w:rPr>
              <w:t>Level 5 Examples</w:t>
            </w:r>
          </w:p>
        </w:tc>
        <w:tc>
          <w:tcPr>
            <w:tcW w:w="7825" w:type="dxa"/>
            <w:shd w:val="clear" w:color="auto" w:fill="C8CCB3" w:themeFill="accent3" w:themeFillTint="99"/>
          </w:tcPr>
          <w:p w:rsidR="00A50DD0" w:rsidRPr="00BF04E1" w:rsidRDefault="00DF7823" w:rsidP="00DF7823">
            <w:pPr>
              <w:pStyle w:val="ListParagraph"/>
              <w:numPr>
                <w:ilvl w:val="0"/>
                <w:numId w:val="11"/>
              </w:numPr>
              <w:tabs>
                <w:tab w:val="left" w:pos="158"/>
              </w:tabs>
              <w:spacing w:after="0" w:line="240" w:lineRule="auto"/>
              <w:ind w:left="158" w:hanging="180"/>
              <w:rPr>
                <w:rFonts w:ascii="Arial" w:hAnsi="Arial" w:cs="Arial"/>
              </w:rPr>
            </w:pPr>
            <w:r>
              <w:rPr>
                <w:rFonts w:ascii="Arial" w:hAnsi="Arial" w:cs="Arial"/>
              </w:rPr>
              <w:t>R</w:t>
            </w:r>
            <w:r w:rsidR="004645F0" w:rsidRPr="00BF04E1">
              <w:rPr>
                <w:rFonts w:ascii="Arial" w:hAnsi="Arial" w:cs="Arial"/>
              </w:rPr>
              <w:t>ecognize</w:t>
            </w:r>
            <w:r>
              <w:rPr>
                <w:rFonts w:ascii="Arial" w:hAnsi="Arial" w:cs="Arial"/>
              </w:rPr>
              <w:t>s</w:t>
            </w:r>
            <w:r w:rsidR="004645F0" w:rsidRPr="00BF04E1">
              <w:rPr>
                <w:rFonts w:ascii="Arial" w:hAnsi="Arial" w:cs="Arial"/>
              </w:rPr>
              <w:t xml:space="preserve"> and teach</w:t>
            </w:r>
            <w:r>
              <w:rPr>
                <w:rFonts w:ascii="Arial" w:hAnsi="Arial" w:cs="Arial"/>
              </w:rPr>
              <w:t>es</w:t>
            </w:r>
            <w:r w:rsidR="004645F0" w:rsidRPr="00BF04E1">
              <w:rPr>
                <w:rFonts w:ascii="Arial" w:hAnsi="Arial" w:cs="Arial"/>
              </w:rPr>
              <w:t xml:space="preserve"> blockade of the sciatic nerve at all levels and for all procedures </w:t>
            </w:r>
          </w:p>
        </w:tc>
      </w:tr>
      <w:tr w:rsidR="00A50DD0" w:rsidRPr="00BF04E1" w:rsidTr="001E5686">
        <w:tc>
          <w:tcPr>
            <w:tcW w:w="2481" w:type="dxa"/>
            <w:shd w:val="clear" w:color="auto" w:fill="E7D09D" w:themeFill="accent4" w:themeFillTint="99"/>
          </w:tcPr>
          <w:p w:rsidR="00A50DD0" w:rsidRPr="00BF04E1" w:rsidRDefault="00A50DD0" w:rsidP="002E3662">
            <w:pPr>
              <w:rPr>
                <w:rFonts w:ascii="Arial" w:hAnsi="Arial" w:cs="Arial"/>
              </w:rPr>
            </w:pPr>
            <w:r w:rsidRPr="00BF04E1">
              <w:rPr>
                <w:rFonts w:ascii="Arial" w:hAnsi="Arial" w:cs="Arial"/>
              </w:rPr>
              <w:t>Assessment Models or Tools</w:t>
            </w:r>
          </w:p>
        </w:tc>
        <w:tc>
          <w:tcPr>
            <w:tcW w:w="7825" w:type="dxa"/>
            <w:shd w:val="clear" w:color="auto" w:fill="E7D09D" w:themeFill="accent4" w:themeFillTint="99"/>
          </w:tcPr>
          <w:p w:rsidR="00BF04E1" w:rsidRPr="00BF04E1" w:rsidRDefault="00BF04E1" w:rsidP="00BF04E1">
            <w:pPr>
              <w:pStyle w:val="ListParagraph"/>
              <w:numPr>
                <w:ilvl w:val="0"/>
                <w:numId w:val="11"/>
              </w:numPr>
              <w:tabs>
                <w:tab w:val="left" w:pos="158"/>
              </w:tabs>
              <w:spacing w:after="0" w:line="240" w:lineRule="auto"/>
              <w:ind w:left="158" w:hanging="180"/>
              <w:rPr>
                <w:rFonts w:ascii="Arial" w:hAnsi="Arial" w:cs="Arial"/>
              </w:rPr>
            </w:pPr>
            <w:r w:rsidRPr="00BF04E1">
              <w:rPr>
                <w:rFonts w:ascii="Arial" w:hAnsi="Arial" w:cs="Arial"/>
              </w:rPr>
              <w:t>Direct observation</w:t>
            </w:r>
          </w:p>
          <w:p w:rsidR="00BF04E1" w:rsidRPr="00BF04E1" w:rsidRDefault="00BF04E1" w:rsidP="00BF04E1">
            <w:pPr>
              <w:pStyle w:val="ListParagraph"/>
              <w:numPr>
                <w:ilvl w:val="0"/>
                <w:numId w:val="11"/>
              </w:numPr>
              <w:tabs>
                <w:tab w:val="left" w:pos="158"/>
              </w:tabs>
              <w:spacing w:after="0" w:line="240" w:lineRule="auto"/>
              <w:ind w:left="158" w:hanging="180"/>
              <w:rPr>
                <w:rFonts w:ascii="Arial" w:hAnsi="Arial" w:cs="Arial"/>
              </w:rPr>
            </w:pPr>
            <w:r w:rsidRPr="00BF04E1">
              <w:rPr>
                <w:rFonts w:ascii="Arial" w:hAnsi="Arial" w:cs="Arial"/>
              </w:rPr>
              <w:t>Faculty evaluation</w:t>
            </w:r>
          </w:p>
          <w:p w:rsidR="00BF04E1" w:rsidRPr="00BF04E1" w:rsidRDefault="004645F0" w:rsidP="00BF04E1">
            <w:pPr>
              <w:pStyle w:val="ListParagraph"/>
              <w:numPr>
                <w:ilvl w:val="0"/>
                <w:numId w:val="11"/>
              </w:numPr>
              <w:tabs>
                <w:tab w:val="left" w:pos="158"/>
              </w:tabs>
              <w:spacing w:after="0" w:line="240" w:lineRule="auto"/>
              <w:ind w:left="158" w:hanging="180"/>
              <w:rPr>
                <w:rFonts w:ascii="Arial" w:hAnsi="Arial" w:cs="Arial"/>
              </w:rPr>
            </w:pPr>
            <w:r w:rsidRPr="00BF04E1">
              <w:rPr>
                <w:rFonts w:ascii="Arial" w:hAnsi="Arial" w:cs="Arial"/>
              </w:rPr>
              <w:t>Sim Lab</w:t>
            </w:r>
          </w:p>
          <w:p w:rsidR="00A50DD0" w:rsidRPr="00BF04E1" w:rsidRDefault="004645F0" w:rsidP="00BF04E1">
            <w:pPr>
              <w:pStyle w:val="ListParagraph"/>
              <w:numPr>
                <w:ilvl w:val="0"/>
                <w:numId w:val="11"/>
              </w:numPr>
              <w:tabs>
                <w:tab w:val="left" w:pos="158"/>
              </w:tabs>
              <w:spacing w:after="0" w:line="240" w:lineRule="auto"/>
              <w:ind w:left="158" w:hanging="180"/>
              <w:rPr>
                <w:rFonts w:ascii="Arial" w:hAnsi="Arial" w:cs="Arial"/>
              </w:rPr>
            </w:pPr>
            <w:r w:rsidRPr="00BF04E1">
              <w:rPr>
                <w:rFonts w:ascii="Arial" w:hAnsi="Arial" w:cs="Arial"/>
              </w:rPr>
              <w:t>OSCE</w:t>
            </w:r>
          </w:p>
        </w:tc>
      </w:tr>
      <w:tr w:rsidR="0079791B" w:rsidRPr="00BF04E1" w:rsidTr="0079791B">
        <w:tc>
          <w:tcPr>
            <w:tcW w:w="2481" w:type="dxa"/>
            <w:shd w:val="clear" w:color="auto" w:fill="AFCAC4" w:themeFill="accent5" w:themeFillTint="99"/>
          </w:tcPr>
          <w:p w:rsidR="0079791B" w:rsidRPr="00BF04E1" w:rsidRDefault="0079791B" w:rsidP="002E3662">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Pr="00BF04E1" w:rsidRDefault="0079791B" w:rsidP="0079791B">
            <w:pPr>
              <w:pStyle w:val="ListParagraph"/>
              <w:tabs>
                <w:tab w:val="left" w:pos="158"/>
              </w:tabs>
              <w:spacing w:after="0" w:line="240" w:lineRule="auto"/>
              <w:ind w:left="158"/>
              <w:rPr>
                <w:rFonts w:ascii="Arial" w:hAnsi="Arial" w:cs="Arial"/>
              </w:rPr>
            </w:pPr>
          </w:p>
        </w:tc>
      </w:tr>
      <w:tr w:rsidR="00A50DD0" w:rsidRPr="00BF04E1" w:rsidTr="001E5686">
        <w:tc>
          <w:tcPr>
            <w:tcW w:w="2481" w:type="dxa"/>
            <w:shd w:val="clear" w:color="auto" w:fill="C0BABA" w:themeFill="accent6" w:themeFillTint="99"/>
          </w:tcPr>
          <w:p w:rsidR="00A50DD0" w:rsidRPr="00BF04E1" w:rsidRDefault="00BB707B" w:rsidP="002E3662">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BF04E1" w:rsidRPr="00BF04E1" w:rsidRDefault="00BF04E1" w:rsidP="00BF04E1">
            <w:pPr>
              <w:pStyle w:val="ListParagraph"/>
              <w:numPr>
                <w:ilvl w:val="0"/>
                <w:numId w:val="11"/>
              </w:numPr>
              <w:tabs>
                <w:tab w:val="left" w:pos="158"/>
              </w:tabs>
              <w:spacing w:after="0" w:line="240" w:lineRule="auto"/>
              <w:ind w:left="158" w:hanging="180"/>
              <w:rPr>
                <w:rFonts w:ascii="Arial" w:hAnsi="Arial" w:cs="Arial"/>
              </w:rPr>
            </w:pPr>
            <w:r w:rsidRPr="00BF04E1">
              <w:rPr>
                <w:rFonts w:ascii="Arial" w:hAnsi="Arial" w:cs="Arial"/>
              </w:rPr>
              <w:t>Workshops</w:t>
            </w:r>
          </w:p>
          <w:p w:rsidR="00A50DD0" w:rsidRPr="00BF04E1" w:rsidRDefault="004645F0" w:rsidP="00BF04E1">
            <w:pPr>
              <w:pStyle w:val="ListParagraph"/>
              <w:numPr>
                <w:ilvl w:val="0"/>
                <w:numId w:val="11"/>
              </w:numPr>
              <w:tabs>
                <w:tab w:val="left" w:pos="158"/>
              </w:tabs>
              <w:spacing w:after="0" w:line="240" w:lineRule="auto"/>
              <w:ind w:left="158" w:hanging="180"/>
              <w:rPr>
                <w:rFonts w:ascii="Arial" w:hAnsi="Arial" w:cs="Arial"/>
              </w:rPr>
            </w:pPr>
            <w:r w:rsidRPr="00BF04E1">
              <w:rPr>
                <w:rFonts w:ascii="Arial" w:hAnsi="Arial" w:cs="Arial"/>
              </w:rPr>
              <w:t>Cadaver Lab</w:t>
            </w:r>
          </w:p>
        </w:tc>
      </w:tr>
    </w:tbl>
    <w:p w:rsidR="00BF04E1" w:rsidRDefault="00BF04E1">
      <w:pPr>
        <w:sectPr w:rsidR="00BF04E1" w:rsidSect="00911576">
          <w:pgSz w:w="12240" w:h="15840"/>
          <w:pgMar w:top="450" w:right="1080" w:bottom="1440" w:left="1080" w:header="720" w:footer="720" w:gutter="0"/>
          <w:cols w:space="720"/>
          <w:docGrid w:linePitch="360"/>
        </w:sectPr>
      </w:pPr>
    </w:p>
    <w:p w:rsidR="008B123B" w:rsidRDefault="008B123B"/>
    <w:tbl>
      <w:tblPr>
        <w:tblStyle w:val="TableGrid"/>
        <w:tblW w:w="10306" w:type="dxa"/>
        <w:tblLook w:val="04A0" w:firstRow="1" w:lastRow="0" w:firstColumn="1" w:lastColumn="0" w:noHBand="0" w:noVBand="1"/>
      </w:tblPr>
      <w:tblGrid>
        <w:gridCol w:w="2481"/>
        <w:gridCol w:w="7825"/>
      </w:tblGrid>
      <w:tr w:rsidR="007C239E" w:rsidRPr="00BF04E1" w:rsidTr="001E5686">
        <w:tc>
          <w:tcPr>
            <w:tcW w:w="2481" w:type="dxa"/>
            <w:shd w:val="clear" w:color="auto" w:fill="BED3E4" w:themeFill="accent1" w:themeFillTint="99"/>
          </w:tcPr>
          <w:p w:rsidR="007C239E" w:rsidRPr="001E5686" w:rsidRDefault="007C239E" w:rsidP="002E3662">
            <w:pPr>
              <w:rPr>
                <w:rFonts w:ascii="Arial" w:hAnsi="Arial" w:cs="Arial"/>
                <w:b/>
              </w:rPr>
            </w:pPr>
            <w:r w:rsidRPr="001E5686">
              <w:rPr>
                <w:rFonts w:ascii="Arial" w:hAnsi="Arial" w:cs="Arial"/>
                <w:b/>
              </w:rPr>
              <w:t>Medical Knowledge 2</w:t>
            </w:r>
          </w:p>
        </w:tc>
        <w:tc>
          <w:tcPr>
            <w:tcW w:w="7825" w:type="dxa"/>
            <w:shd w:val="clear" w:color="auto" w:fill="BED3E4" w:themeFill="accent1" w:themeFillTint="99"/>
          </w:tcPr>
          <w:p w:rsidR="007C239E" w:rsidRPr="001E5686" w:rsidRDefault="007C239E" w:rsidP="002E3662">
            <w:pPr>
              <w:rPr>
                <w:rFonts w:ascii="Arial" w:hAnsi="Arial" w:cs="Arial"/>
                <w:b/>
              </w:rPr>
            </w:pPr>
            <w:r w:rsidRPr="001E5686">
              <w:rPr>
                <w:rFonts w:ascii="Arial" w:hAnsi="Arial" w:cs="Arial"/>
                <w:b/>
              </w:rPr>
              <w:t>Procedures and Techniques</w:t>
            </w:r>
          </w:p>
        </w:tc>
      </w:tr>
      <w:tr w:rsidR="007C239E" w:rsidRPr="00BF04E1" w:rsidTr="001E5686">
        <w:tc>
          <w:tcPr>
            <w:tcW w:w="2481" w:type="dxa"/>
            <w:shd w:val="clear" w:color="auto" w:fill="EAB290" w:themeFill="accent2" w:themeFillTint="99"/>
          </w:tcPr>
          <w:p w:rsidR="007C239E" w:rsidRPr="00BF04E1" w:rsidRDefault="007C239E" w:rsidP="00AB348F">
            <w:pPr>
              <w:rPr>
                <w:rFonts w:ascii="Arial" w:hAnsi="Arial" w:cs="Arial"/>
              </w:rPr>
            </w:pPr>
            <w:r w:rsidRPr="00BF04E1">
              <w:rPr>
                <w:rFonts w:ascii="Arial" w:hAnsi="Arial" w:cs="Arial"/>
              </w:rPr>
              <w:t xml:space="preserve">Overall </w:t>
            </w:r>
            <w:r w:rsidR="00AB348F">
              <w:rPr>
                <w:rFonts w:ascii="Arial" w:hAnsi="Arial" w:cs="Arial"/>
              </w:rPr>
              <w:t>I</w:t>
            </w:r>
            <w:r w:rsidRPr="00BF04E1">
              <w:rPr>
                <w:rFonts w:ascii="Arial" w:hAnsi="Arial" w:cs="Arial"/>
              </w:rPr>
              <w:t>ntent</w:t>
            </w:r>
          </w:p>
        </w:tc>
        <w:tc>
          <w:tcPr>
            <w:tcW w:w="7825" w:type="dxa"/>
            <w:shd w:val="clear" w:color="auto" w:fill="EAB290" w:themeFill="accent2" w:themeFillTint="99"/>
          </w:tcPr>
          <w:p w:rsidR="007C239E" w:rsidRPr="00BF04E1" w:rsidRDefault="004645F0" w:rsidP="00AB348F">
            <w:pPr>
              <w:rPr>
                <w:rFonts w:ascii="Arial" w:hAnsi="Arial" w:cs="Arial"/>
              </w:rPr>
            </w:pPr>
            <w:r w:rsidRPr="00BF04E1">
              <w:rPr>
                <w:rFonts w:ascii="Arial" w:hAnsi="Arial" w:cs="Arial"/>
              </w:rPr>
              <w:t>Demonstrate</w:t>
            </w:r>
            <w:r w:rsidR="00AB348F">
              <w:rPr>
                <w:rFonts w:ascii="Arial" w:hAnsi="Arial" w:cs="Arial"/>
              </w:rPr>
              <w:t>s</w:t>
            </w:r>
            <w:r w:rsidRPr="00BF04E1">
              <w:rPr>
                <w:rFonts w:ascii="Arial" w:hAnsi="Arial" w:cs="Arial"/>
              </w:rPr>
              <w:t xml:space="preserve"> </w:t>
            </w:r>
            <w:r w:rsidR="00E65CC8" w:rsidRPr="00BF04E1">
              <w:rPr>
                <w:rFonts w:ascii="Arial" w:hAnsi="Arial" w:cs="Arial"/>
              </w:rPr>
              <w:t>versatility in performing neur</w:t>
            </w:r>
            <w:r w:rsidRPr="00BF04E1">
              <w:rPr>
                <w:rFonts w:ascii="Arial" w:hAnsi="Arial" w:cs="Arial"/>
              </w:rPr>
              <w:t>axial techniques</w:t>
            </w:r>
            <w:r w:rsidR="00AB348F">
              <w:rPr>
                <w:rFonts w:ascii="Arial" w:hAnsi="Arial" w:cs="Arial"/>
              </w:rPr>
              <w:t>,</w:t>
            </w:r>
            <w:r w:rsidRPr="00BF04E1">
              <w:rPr>
                <w:rFonts w:ascii="Arial" w:hAnsi="Arial" w:cs="Arial"/>
              </w:rPr>
              <w:t xml:space="preserve"> </w:t>
            </w:r>
            <w:r w:rsidR="00E65CC8" w:rsidRPr="00BF04E1">
              <w:rPr>
                <w:rFonts w:ascii="Arial" w:hAnsi="Arial" w:cs="Arial"/>
              </w:rPr>
              <w:t>using landmarks or image guidance and peripheral nerve blocks</w:t>
            </w:r>
            <w:r w:rsidR="00AB348F">
              <w:rPr>
                <w:rFonts w:ascii="Arial" w:hAnsi="Arial" w:cs="Arial"/>
              </w:rPr>
              <w:t>,</w:t>
            </w:r>
            <w:r w:rsidR="00E65CC8" w:rsidRPr="00BF04E1">
              <w:rPr>
                <w:rFonts w:ascii="Arial" w:hAnsi="Arial" w:cs="Arial"/>
              </w:rPr>
              <w:t xml:space="preserve"> </w:t>
            </w:r>
            <w:r w:rsidR="00AB348F">
              <w:rPr>
                <w:rFonts w:ascii="Arial" w:hAnsi="Arial" w:cs="Arial"/>
              </w:rPr>
              <w:t xml:space="preserve">and </w:t>
            </w:r>
            <w:r w:rsidR="00E65CC8" w:rsidRPr="00BF04E1">
              <w:rPr>
                <w:rFonts w:ascii="Arial" w:hAnsi="Arial" w:cs="Arial"/>
              </w:rPr>
              <w:t xml:space="preserve">image guidance and nerve </w:t>
            </w:r>
            <w:r w:rsidR="00AB348F" w:rsidRPr="00BF04E1">
              <w:rPr>
                <w:rFonts w:ascii="Arial" w:hAnsi="Arial" w:cs="Arial"/>
              </w:rPr>
              <w:t>stimulation</w:t>
            </w:r>
            <w:r w:rsidR="00AB348F">
              <w:rPr>
                <w:rFonts w:ascii="Arial" w:hAnsi="Arial" w:cs="Arial"/>
              </w:rPr>
              <w:t>.</w:t>
            </w:r>
          </w:p>
        </w:tc>
      </w:tr>
      <w:tr w:rsidR="007C239E" w:rsidRPr="00BF04E1" w:rsidTr="001E5686">
        <w:tc>
          <w:tcPr>
            <w:tcW w:w="2481" w:type="dxa"/>
            <w:shd w:val="clear" w:color="auto" w:fill="C8CCB3" w:themeFill="accent3" w:themeFillTint="99"/>
          </w:tcPr>
          <w:p w:rsidR="007C239E" w:rsidRPr="00BF04E1" w:rsidRDefault="007C239E" w:rsidP="002E3662">
            <w:pPr>
              <w:rPr>
                <w:rFonts w:ascii="Arial" w:hAnsi="Arial" w:cs="Arial"/>
              </w:rPr>
            </w:pPr>
            <w:r w:rsidRPr="00BF04E1">
              <w:rPr>
                <w:rFonts w:ascii="Arial" w:hAnsi="Arial" w:cs="Arial"/>
              </w:rPr>
              <w:t>Level 1 Examples</w:t>
            </w:r>
          </w:p>
        </w:tc>
        <w:tc>
          <w:tcPr>
            <w:tcW w:w="7825" w:type="dxa"/>
            <w:shd w:val="clear" w:color="auto" w:fill="C8CCB3" w:themeFill="accent3" w:themeFillTint="99"/>
          </w:tcPr>
          <w:p w:rsidR="007C239E" w:rsidRPr="00BF04E1" w:rsidRDefault="00E65CC8" w:rsidP="00052536">
            <w:pPr>
              <w:pStyle w:val="ListParagraph"/>
              <w:numPr>
                <w:ilvl w:val="0"/>
                <w:numId w:val="12"/>
              </w:numPr>
              <w:tabs>
                <w:tab w:val="left" w:pos="196"/>
              </w:tabs>
              <w:spacing w:after="0"/>
              <w:ind w:left="196" w:hanging="180"/>
              <w:rPr>
                <w:rFonts w:ascii="Arial" w:hAnsi="Arial" w:cs="Arial"/>
              </w:rPr>
            </w:pPr>
            <w:r w:rsidRPr="00BF04E1">
              <w:rPr>
                <w:rFonts w:ascii="Arial" w:hAnsi="Arial" w:cs="Arial"/>
              </w:rPr>
              <w:t>Knows how to perform spinal or lumbar epidural</w:t>
            </w:r>
            <w:r w:rsidR="002228FB">
              <w:rPr>
                <w:rFonts w:ascii="Arial" w:hAnsi="Arial" w:cs="Arial"/>
              </w:rPr>
              <w:t xml:space="preserve"> and </w:t>
            </w:r>
            <w:r w:rsidR="004A08AB">
              <w:rPr>
                <w:rFonts w:ascii="Arial" w:hAnsi="Arial" w:cs="Arial"/>
              </w:rPr>
              <w:t xml:space="preserve">basic peripheral nerve </w:t>
            </w:r>
            <w:r w:rsidR="00136D89">
              <w:rPr>
                <w:rFonts w:ascii="Arial" w:hAnsi="Arial" w:cs="Arial"/>
              </w:rPr>
              <w:t xml:space="preserve">blocks </w:t>
            </w:r>
            <w:r w:rsidR="00DF7823">
              <w:rPr>
                <w:rFonts w:ascii="Arial" w:hAnsi="Arial" w:cs="Arial"/>
              </w:rPr>
              <w:t>including</w:t>
            </w:r>
            <w:r w:rsidR="002228FB">
              <w:rPr>
                <w:rFonts w:ascii="Arial" w:hAnsi="Arial" w:cs="Arial"/>
              </w:rPr>
              <w:t xml:space="preserve"> interscalene and supraclavicular brachial plexus block, femoral nerve block, popliteal sciatic nerve block, </w:t>
            </w:r>
            <w:r w:rsidR="00DF7823">
              <w:rPr>
                <w:rFonts w:ascii="Arial" w:hAnsi="Arial" w:cs="Arial"/>
              </w:rPr>
              <w:t xml:space="preserve">and </w:t>
            </w:r>
            <w:r w:rsidR="00136D89" w:rsidRPr="00136D89">
              <w:rPr>
                <w:rFonts w:ascii="Arial" w:hAnsi="Arial" w:cs="Arial"/>
              </w:rPr>
              <w:t>transverse abdominis plane</w:t>
            </w:r>
            <w:r w:rsidR="00136D89">
              <w:rPr>
                <w:rFonts w:ascii="Arial" w:hAnsi="Arial" w:cs="Arial"/>
              </w:rPr>
              <w:t xml:space="preserve"> (</w:t>
            </w:r>
            <w:r w:rsidR="002228FB">
              <w:rPr>
                <w:rFonts w:ascii="Arial" w:hAnsi="Arial" w:cs="Arial"/>
              </w:rPr>
              <w:t>TAP</w:t>
            </w:r>
            <w:r w:rsidR="00136D89">
              <w:rPr>
                <w:rFonts w:ascii="Arial" w:hAnsi="Arial" w:cs="Arial"/>
              </w:rPr>
              <w:t>)</w:t>
            </w:r>
            <w:r w:rsidR="002228FB">
              <w:rPr>
                <w:rFonts w:ascii="Arial" w:hAnsi="Arial" w:cs="Arial"/>
              </w:rPr>
              <w:t xml:space="preserve"> block</w:t>
            </w:r>
          </w:p>
        </w:tc>
      </w:tr>
      <w:tr w:rsidR="007C239E" w:rsidRPr="00BF04E1" w:rsidTr="001E5686">
        <w:tc>
          <w:tcPr>
            <w:tcW w:w="2481" w:type="dxa"/>
            <w:shd w:val="clear" w:color="auto" w:fill="C8CCB3" w:themeFill="accent3" w:themeFillTint="99"/>
          </w:tcPr>
          <w:p w:rsidR="007C239E" w:rsidRPr="00BF04E1" w:rsidRDefault="007C239E" w:rsidP="002E3662">
            <w:pPr>
              <w:rPr>
                <w:rFonts w:ascii="Arial" w:hAnsi="Arial" w:cs="Arial"/>
              </w:rPr>
            </w:pPr>
            <w:r w:rsidRPr="00BF04E1">
              <w:rPr>
                <w:rFonts w:ascii="Arial" w:hAnsi="Arial" w:cs="Arial"/>
              </w:rPr>
              <w:t>Level 2 Examples</w:t>
            </w:r>
          </w:p>
        </w:tc>
        <w:tc>
          <w:tcPr>
            <w:tcW w:w="7825" w:type="dxa"/>
            <w:shd w:val="clear" w:color="auto" w:fill="C8CCB3" w:themeFill="accent3" w:themeFillTint="99"/>
          </w:tcPr>
          <w:p w:rsidR="007C239E" w:rsidRPr="00BF04E1" w:rsidRDefault="00E65CC8" w:rsidP="00DF7823">
            <w:pPr>
              <w:pStyle w:val="ListParagraph"/>
              <w:numPr>
                <w:ilvl w:val="0"/>
                <w:numId w:val="12"/>
              </w:numPr>
              <w:tabs>
                <w:tab w:val="left" w:pos="158"/>
              </w:tabs>
              <w:spacing w:after="0" w:line="240" w:lineRule="auto"/>
              <w:ind w:left="166" w:hanging="166"/>
              <w:rPr>
                <w:rFonts w:ascii="Arial" w:hAnsi="Arial" w:cs="Arial"/>
              </w:rPr>
            </w:pPr>
            <w:r w:rsidRPr="00BF04E1">
              <w:rPr>
                <w:rFonts w:ascii="Arial" w:hAnsi="Arial" w:cs="Arial"/>
              </w:rPr>
              <w:t>Knows how to perform thoracic epidural</w:t>
            </w:r>
            <w:r w:rsidR="004A08AB">
              <w:rPr>
                <w:rFonts w:ascii="Arial" w:hAnsi="Arial" w:cs="Arial"/>
              </w:rPr>
              <w:t xml:space="preserve">, </w:t>
            </w:r>
            <w:r w:rsidR="002228FB">
              <w:rPr>
                <w:rFonts w:ascii="Arial" w:hAnsi="Arial" w:cs="Arial"/>
              </w:rPr>
              <w:t xml:space="preserve">and more complex peripheral nerve blocks </w:t>
            </w:r>
            <w:r w:rsidR="00DF7823">
              <w:rPr>
                <w:rFonts w:ascii="Arial" w:hAnsi="Arial" w:cs="Arial"/>
              </w:rPr>
              <w:t>including</w:t>
            </w:r>
            <w:r w:rsidR="002228FB">
              <w:rPr>
                <w:rFonts w:ascii="Arial" w:hAnsi="Arial" w:cs="Arial"/>
              </w:rPr>
              <w:t xml:space="preserve"> </w:t>
            </w:r>
            <w:r w:rsidR="00503702">
              <w:rPr>
                <w:rFonts w:ascii="Arial" w:hAnsi="Arial" w:cs="Arial"/>
              </w:rPr>
              <w:t>transgluteal</w:t>
            </w:r>
            <w:r w:rsidR="002228FB">
              <w:rPr>
                <w:rFonts w:ascii="Arial" w:hAnsi="Arial" w:cs="Arial"/>
              </w:rPr>
              <w:t xml:space="preserve"> sciatic block, </w:t>
            </w:r>
            <w:r w:rsidR="00503702">
              <w:rPr>
                <w:rFonts w:ascii="Arial" w:hAnsi="Arial" w:cs="Arial"/>
              </w:rPr>
              <w:t xml:space="preserve">rectus sheath block, </w:t>
            </w:r>
            <w:r w:rsidR="00DF7823">
              <w:rPr>
                <w:rFonts w:ascii="Arial" w:hAnsi="Arial" w:cs="Arial"/>
              </w:rPr>
              <w:t xml:space="preserve">and </w:t>
            </w:r>
            <w:r w:rsidR="00503702">
              <w:rPr>
                <w:rFonts w:ascii="Arial" w:hAnsi="Arial" w:cs="Arial"/>
              </w:rPr>
              <w:t>quadratus lumborum block</w:t>
            </w:r>
          </w:p>
        </w:tc>
      </w:tr>
      <w:tr w:rsidR="007C239E" w:rsidRPr="00BF04E1" w:rsidTr="001E5686">
        <w:tc>
          <w:tcPr>
            <w:tcW w:w="2481" w:type="dxa"/>
            <w:shd w:val="clear" w:color="auto" w:fill="C8CCB3" w:themeFill="accent3" w:themeFillTint="99"/>
          </w:tcPr>
          <w:p w:rsidR="007C239E" w:rsidRPr="00BF04E1" w:rsidRDefault="007C239E" w:rsidP="002E3662">
            <w:pPr>
              <w:rPr>
                <w:rFonts w:ascii="Arial" w:hAnsi="Arial" w:cs="Arial"/>
              </w:rPr>
            </w:pPr>
            <w:r w:rsidRPr="00BF04E1">
              <w:rPr>
                <w:rFonts w:ascii="Arial" w:hAnsi="Arial" w:cs="Arial"/>
              </w:rPr>
              <w:t>Level 3 Examples</w:t>
            </w:r>
          </w:p>
        </w:tc>
        <w:tc>
          <w:tcPr>
            <w:tcW w:w="7825" w:type="dxa"/>
            <w:shd w:val="clear" w:color="auto" w:fill="C8CCB3" w:themeFill="accent3" w:themeFillTint="99"/>
          </w:tcPr>
          <w:p w:rsidR="007C239E" w:rsidRPr="00BF04E1" w:rsidRDefault="00E65CC8" w:rsidP="00052536">
            <w:pPr>
              <w:pStyle w:val="ListParagraph"/>
              <w:numPr>
                <w:ilvl w:val="0"/>
                <w:numId w:val="12"/>
              </w:numPr>
              <w:tabs>
                <w:tab w:val="left" w:pos="158"/>
              </w:tabs>
              <w:spacing w:after="0" w:line="240" w:lineRule="auto"/>
              <w:ind w:left="166" w:hanging="180"/>
              <w:rPr>
                <w:rFonts w:ascii="Arial" w:hAnsi="Arial" w:cs="Arial"/>
              </w:rPr>
            </w:pPr>
            <w:r w:rsidRPr="00BF04E1">
              <w:rPr>
                <w:rFonts w:ascii="Arial" w:hAnsi="Arial" w:cs="Arial"/>
              </w:rPr>
              <w:t>Knows how to choose between thoracic epidural and paravertebral block</w:t>
            </w:r>
            <w:r w:rsidR="002228FB">
              <w:rPr>
                <w:rFonts w:ascii="Arial" w:hAnsi="Arial" w:cs="Arial"/>
              </w:rPr>
              <w:t>, and performs advanced peripheral nerve block</w:t>
            </w:r>
            <w:r w:rsidR="00DF7823">
              <w:rPr>
                <w:rFonts w:ascii="Arial" w:hAnsi="Arial" w:cs="Arial"/>
              </w:rPr>
              <w:t>, including</w:t>
            </w:r>
            <w:r w:rsidR="002228FB">
              <w:rPr>
                <w:rFonts w:ascii="Arial" w:hAnsi="Arial" w:cs="Arial"/>
              </w:rPr>
              <w:t xml:space="preserve"> paravertebral block, </w:t>
            </w:r>
            <w:r w:rsidR="00503702">
              <w:rPr>
                <w:rFonts w:ascii="Arial" w:hAnsi="Arial" w:cs="Arial"/>
              </w:rPr>
              <w:t xml:space="preserve">lumbar plexus block, </w:t>
            </w:r>
            <w:r w:rsidR="00DF7823">
              <w:rPr>
                <w:rFonts w:ascii="Arial" w:hAnsi="Arial" w:cs="Arial"/>
              </w:rPr>
              <w:t xml:space="preserve">and </w:t>
            </w:r>
            <w:r w:rsidR="00503702">
              <w:rPr>
                <w:rFonts w:ascii="Arial" w:hAnsi="Arial" w:cs="Arial"/>
              </w:rPr>
              <w:t>suprascapular nerve block</w:t>
            </w:r>
          </w:p>
        </w:tc>
      </w:tr>
      <w:tr w:rsidR="007C239E" w:rsidRPr="00BF04E1" w:rsidTr="001E5686">
        <w:tc>
          <w:tcPr>
            <w:tcW w:w="2481" w:type="dxa"/>
            <w:shd w:val="clear" w:color="auto" w:fill="C8CCB3" w:themeFill="accent3" w:themeFillTint="99"/>
          </w:tcPr>
          <w:p w:rsidR="007C239E" w:rsidRPr="00BF04E1" w:rsidRDefault="007C239E" w:rsidP="002E3662">
            <w:pPr>
              <w:rPr>
                <w:rFonts w:ascii="Arial" w:hAnsi="Arial" w:cs="Arial"/>
              </w:rPr>
            </w:pPr>
            <w:r w:rsidRPr="00BF04E1">
              <w:rPr>
                <w:rFonts w:ascii="Arial" w:hAnsi="Arial" w:cs="Arial"/>
              </w:rPr>
              <w:t>Level 4 Examples</w:t>
            </w:r>
          </w:p>
        </w:tc>
        <w:tc>
          <w:tcPr>
            <w:tcW w:w="7825" w:type="dxa"/>
            <w:shd w:val="clear" w:color="auto" w:fill="C8CCB3" w:themeFill="accent3" w:themeFillTint="99"/>
          </w:tcPr>
          <w:p w:rsidR="007C239E" w:rsidRPr="00BF04E1" w:rsidRDefault="00E65CC8" w:rsidP="00AB348F">
            <w:pPr>
              <w:pStyle w:val="ListParagraph"/>
              <w:numPr>
                <w:ilvl w:val="0"/>
                <w:numId w:val="12"/>
              </w:numPr>
              <w:tabs>
                <w:tab w:val="left" w:pos="158"/>
              </w:tabs>
              <w:spacing w:after="0" w:line="240" w:lineRule="auto"/>
              <w:ind w:left="338"/>
              <w:rPr>
                <w:rFonts w:ascii="Arial" w:hAnsi="Arial" w:cs="Arial"/>
              </w:rPr>
            </w:pPr>
            <w:r w:rsidRPr="00BF04E1">
              <w:rPr>
                <w:rFonts w:ascii="Arial" w:hAnsi="Arial" w:cs="Arial"/>
              </w:rPr>
              <w:t>Cho</w:t>
            </w:r>
            <w:r w:rsidR="00AB348F">
              <w:rPr>
                <w:rFonts w:ascii="Arial" w:hAnsi="Arial" w:cs="Arial"/>
              </w:rPr>
              <w:t>oses</w:t>
            </w:r>
            <w:r w:rsidRPr="00BF04E1">
              <w:rPr>
                <w:rFonts w:ascii="Arial" w:hAnsi="Arial" w:cs="Arial"/>
              </w:rPr>
              <w:t xml:space="preserve"> regional anesthetic technique in an anticoagulated patient</w:t>
            </w:r>
          </w:p>
        </w:tc>
      </w:tr>
      <w:tr w:rsidR="007C239E" w:rsidRPr="00BF04E1" w:rsidTr="001E5686">
        <w:tc>
          <w:tcPr>
            <w:tcW w:w="2481" w:type="dxa"/>
            <w:shd w:val="clear" w:color="auto" w:fill="C8CCB3" w:themeFill="accent3" w:themeFillTint="99"/>
          </w:tcPr>
          <w:p w:rsidR="007C239E" w:rsidRPr="00BF04E1" w:rsidRDefault="007C239E" w:rsidP="002E3662">
            <w:pPr>
              <w:rPr>
                <w:rFonts w:ascii="Arial" w:hAnsi="Arial" w:cs="Arial"/>
              </w:rPr>
            </w:pPr>
            <w:r w:rsidRPr="00BF04E1">
              <w:rPr>
                <w:rFonts w:ascii="Arial" w:hAnsi="Arial" w:cs="Arial"/>
              </w:rPr>
              <w:t>Level 5 Examples</w:t>
            </w:r>
          </w:p>
        </w:tc>
        <w:tc>
          <w:tcPr>
            <w:tcW w:w="7825" w:type="dxa"/>
            <w:shd w:val="clear" w:color="auto" w:fill="C8CCB3" w:themeFill="accent3" w:themeFillTint="99"/>
          </w:tcPr>
          <w:p w:rsidR="007C239E" w:rsidRPr="00BF04E1" w:rsidRDefault="00AB348F" w:rsidP="001E5686">
            <w:pPr>
              <w:pStyle w:val="ListParagraph"/>
              <w:numPr>
                <w:ilvl w:val="0"/>
                <w:numId w:val="12"/>
              </w:numPr>
              <w:spacing w:after="0" w:line="240" w:lineRule="auto"/>
              <w:ind w:left="196" w:hanging="218"/>
              <w:rPr>
                <w:rFonts w:ascii="Arial" w:hAnsi="Arial" w:cs="Arial"/>
              </w:rPr>
            </w:pPr>
            <w:r>
              <w:rPr>
                <w:rFonts w:ascii="Arial" w:hAnsi="Arial" w:cs="Arial"/>
              </w:rPr>
              <w:t>Demonstrates k</w:t>
            </w:r>
            <w:r w:rsidR="00E65CC8" w:rsidRPr="00BF04E1">
              <w:rPr>
                <w:rFonts w:ascii="Arial" w:hAnsi="Arial" w:cs="Arial"/>
              </w:rPr>
              <w:t xml:space="preserve">nowledge of newer techniques </w:t>
            </w:r>
            <w:r>
              <w:rPr>
                <w:rFonts w:ascii="Arial" w:hAnsi="Arial" w:cs="Arial"/>
              </w:rPr>
              <w:t xml:space="preserve">(e.g., </w:t>
            </w:r>
            <w:r w:rsidR="00E65CC8" w:rsidRPr="00BF04E1">
              <w:rPr>
                <w:rFonts w:ascii="Arial" w:hAnsi="Arial" w:cs="Arial"/>
              </w:rPr>
              <w:t>serratus anterior block</w:t>
            </w:r>
            <w:r>
              <w:rPr>
                <w:rFonts w:ascii="Arial" w:hAnsi="Arial" w:cs="Arial"/>
              </w:rPr>
              <w:t>)</w:t>
            </w:r>
          </w:p>
        </w:tc>
      </w:tr>
      <w:tr w:rsidR="007C239E" w:rsidRPr="00BF04E1" w:rsidTr="001E5686">
        <w:tc>
          <w:tcPr>
            <w:tcW w:w="2481" w:type="dxa"/>
            <w:shd w:val="clear" w:color="auto" w:fill="E7D09D" w:themeFill="accent4" w:themeFillTint="99"/>
          </w:tcPr>
          <w:p w:rsidR="007C239E" w:rsidRPr="00BF04E1" w:rsidRDefault="007C239E" w:rsidP="002E3662">
            <w:pPr>
              <w:rPr>
                <w:rFonts w:ascii="Arial" w:hAnsi="Arial" w:cs="Arial"/>
              </w:rPr>
            </w:pPr>
            <w:r w:rsidRPr="00BF04E1">
              <w:rPr>
                <w:rFonts w:ascii="Arial" w:hAnsi="Arial" w:cs="Arial"/>
              </w:rPr>
              <w:t>Assessment Models or Tools</w:t>
            </w:r>
          </w:p>
        </w:tc>
        <w:tc>
          <w:tcPr>
            <w:tcW w:w="7825" w:type="dxa"/>
            <w:shd w:val="clear" w:color="auto" w:fill="E7D09D" w:themeFill="accent4" w:themeFillTint="99"/>
          </w:tcPr>
          <w:p w:rsidR="00BF04E1" w:rsidRDefault="00BF04E1" w:rsidP="00BF04E1">
            <w:pPr>
              <w:pStyle w:val="ListParagraph"/>
              <w:numPr>
                <w:ilvl w:val="0"/>
                <w:numId w:val="12"/>
              </w:numPr>
              <w:tabs>
                <w:tab w:val="left" w:pos="158"/>
              </w:tabs>
              <w:spacing w:after="0" w:line="240" w:lineRule="auto"/>
              <w:ind w:left="338"/>
              <w:rPr>
                <w:rFonts w:ascii="Arial" w:hAnsi="Arial" w:cs="Arial"/>
              </w:rPr>
            </w:pPr>
            <w:r>
              <w:rPr>
                <w:rFonts w:ascii="Arial" w:hAnsi="Arial" w:cs="Arial"/>
              </w:rPr>
              <w:t>Direct observation</w:t>
            </w:r>
          </w:p>
          <w:p w:rsidR="00BF04E1" w:rsidRDefault="00BF04E1" w:rsidP="00BF04E1">
            <w:pPr>
              <w:pStyle w:val="ListParagraph"/>
              <w:numPr>
                <w:ilvl w:val="0"/>
                <w:numId w:val="12"/>
              </w:numPr>
              <w:tabs>
                <w:tab w:val="left" w:pos="158"/>
              </w:tabs>
              <w:spacing w:after="0" w:line="240" w:lineRule="auto"/>
              <w:ind w:left="338"/>
              <w:rPr>
                <w:rFonts w:ascii="Arial" w:hAnsi="Arial" w:cs="Arial"/>
              </w:rPr>
            </w:pPr>
            <w:r>
              <w:rPr>
                <w:rFonts w:ascii="Arial" w:hAnsi="Arial" w:cs="Arial"/>
              </w:rPr>
              <w:t>F</w:t>
            </w:r>
            <w:r w:rsidR="002E3662" w:rsidRPr="00BF04E1">
              <w:rPr>
                <w:rFonts w:ascii="Arial" w:hAnsi="Arial" w:cs="Arial"/>
              </w:rPr>
              <w:t>aculty evaluation</w:t>
            </w:r>
          </w:p>
          <w:p w:rsidR="00BF04E1" w:rsidRDefault="002E3662" w:rsidP="00BF04E1">
            <w:pPr>
              <w:pStyle w:val="ListParagraph"/>
              <w:numPr>
                <w:ilvl w:val="0"/>
                <w:numId w:val="12"/>
              </w:numPr>
              <w:tabs>
                <w:tab w:val="left" w:pos="158"/>
              </w:tabs>
              <w:spacing w:after="0" w:line="240" w:lineRule="auto"/>
              <w:ind w:left="338"/>
              <w:rPr>
                <w:rFonts w:ascii="Arial" w:hAnsi="Arial" w:cs="Arial"/>
              </w:rPr>
            </w:pPr>
            <w:r w:rsidRPr="00BF04E1">
              <w:rPr>
                <w:rFonts w:ascii="Arial" w:hAnsi="Arial" w:cs="Arial"/>
              </w:rPr>
              <w:t>Sim Lab</w:t>
            </w:r>
          </w:p>
          <w:p w:rsidR="007C239E" w:rsidRPr="00BF04E1" w:rsidRDefault="002E3662" w:rsidP="00BF04E1">
            <w:pPr>
              <w:pStyle w:val="ListParagraph"/>
              <w:numPr>
                <w:ilvl w:val="0"/>
                <w:numId w:val="12"/>
              </w:numPr>
              <w:tabs>
                <w:tab w:val="left" w:pos="158"/>
              </w:tabs>
              <w:spacing w:after="0" w:line="240" w:lineRule="auto"/>
              <w:ind w:left="338"/>
              <w:rPr>
                <w:rFonts w:ascii="Arial" w:hAnsi="Arial" w:cs="Arial"/>
              </w:rPr>
            </w:pPr>
            <w:r w:rsidRPr="00BF04E1">
              <w:rPr>
                <w:rFonts w:ascii="Arial" w:hAnsi="Arial" w:cs="Arial"/>
              </w:rPr>
              <w:t>OSCE</w:t>
            </w:r>
          </w:p>
        </w:tc>
      </w:tr>
      <w:tr w:rsidR="0079791B" w:rsidRPr="00BF04E1" w:rsidTr="0079791B">
        <w:tc>
          <w:tcPr>
            <w:tcW w:w="2481" w:type="dxa"/>
            <w:shd w:val="clear" w:color="auto" w:fill="AFCAC4" w:themeFill="accent5" w:themeFillTint="99"/>
          </w:tcPr>
          <w:p w:rsidR="0079791B" w:rsidRPr="00BF04E1" w:rsidRDefault="0079791B" w:rsidP="002E3662">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Pr="0079791B" w:rsidRDefault="0079791B" w:rsidP="0079791B">
            <w:pPr>
              <w:tabs>
                <w:tab w:val="left" w:pos="158"/>
              </w:tabs>
              <w:rPr>
                <w:rFonts w:ascii="Arial" w:hAnsi="Arial" w:cs="Arial"/>
              </w:rPr>
            </w:pPr>
          </w:p>
        </w:tc>
      </w:tr>
      <w:tr w:rsidR="007C239E" w:rsidRPr="00BF04E1" w:rsidTr="001E5686">
        <w:tc>
          <w:tcPr>
            <w:tcW w:w="2481" w:type="dxa"/>
            <w:shd w:val="clear" w:color="auto" w:fill="C0BABA" w:themeFill="accent6" w:themeFillTint="99"/>
          </w:tcPr>
          <w:p w:rsidR="007C239E" w:rsidRPr="00BF04E1" w:rsidRDefault="00BB707B" w:rsidP="002E3662">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BF04E1" w:rsidRDefault="00292F27" w:rsidP="00BF04E1">
            <w:pPr>
              <w:pStyle w:val="ListParagraph"/>
              <w:numPr>
                <w:ilvl w:val="0"/>
                <w:numId w:val="12"/>
              </w:numPr>
              <w:tabs>
                <w:tab w:val="left" w:pos="158"/>
              </w:tabs>
              <w:spacing w:after="0" w:line="240" w:lineRule="auto"/>
              <w:ind w:left="338"/>
              <w:rPr>
                <w:rFonts w:ascii="Arial" w:hAnsi="Arial" w:cs="Arial"/>
              </w:rPr>
            </w:pPr>
            <w:r w:rsidRPr="00BF04E1">
              <w:rPr>
                <w:rFonts w:ascii="Arial" w:hAnsi="Arial" w:cs="Arial"/>
              </w:rPr>
              <w:t>Workshops</w:t>
            </w:r>
          </w:p>
          <w:p w:rsidR="00BF04E1" w:rsidRPr="001E5686" w:rsidRDefault="00BF04E1" w:rsidP="00BF04E1">
            <w:pPr>
              <w:pStyle w:val="ListParagraph"/>
              <w:numPr>
                <w:ilvl w:val="0"/>
                <w:numId w:val="12"/>
              </w:numPr>
              <w:tabs>
                <w:tab w:val="left" w:pos="158"/>
              </w:tabs>
              <w:spacing w:after="0" w:line="240" w:lineRule="auto"/>
              <w:ind w:left="338"/>
              <w:rPr>
                <w:rFonts w:ascii="Arial" w:hAnsi="Arial" w:cs="Arial"/>
              </w:rPr>
            </w:pPr>
            <w:r w:rsidRPr="001E5686">
              <w:rPr>
                <w:rFonts w:ascii="Arial" w:hAnsi="Arial" w:cs="Arial"/>
              </w:rPr>
              <w:t xml:space="preserve">NYSORA </w:t>
            </w:r>
            <w:hyperlink r:id="rId17" w:history="1">
              <w:r w:rsidR="00AB348F" w:rsidRPr="001E5686">
                <w:rPr>
                  <w:rStyle w:val="Hyperlink"/>
                  <w:rFonts w:ascii="Arial" w:hAnsi="Arial" w:cs="Arial"/>
                  <w:color w:val="auto"/>
                </w:rPr>
                <w:t>http://www.nysora.com/</w:t>
              </w:r>
            </w:hyperlink>
          </w:p>
          <w:p w:rsidR="007C239E" w:rsidRPr="00BF04E1" w:rsidRDefault="00BF04E1" w:rsidP="00AB348F">
            <w:pPr>
              <w:pStyle w:val="ListParagraph"/>
              <w:numPr>
                <w:ilvl w:val="0"/>
                <w:numId w:val="12"/>
              </w:numPr>
              <w:tabs>
                <w:tab w:val="left" w:pos="158"/>
              </w:tabs>
              <w:spacing w:after="0" w:line="240" w:lineRule="auto"/>
              <w:ind w:left="338"/>
              <w:rPr>
                <w:rFonts w:ascii="Arial" w:hAnsi="Arial" w:cs="Arial"/>
              </w:rPr>
            </w:pPr>
            <w:r w:rsidRPr="001E5686">
              <w:rPr>
                <w:rFonts w:ascii="Arial" w:hAnsi="Arial" w:cs="Arial"/>
              </w:rPr>
              <w:t xml:space="preserve">ASRA </w:t>
            </w:r>
            <w:hyperlink r:id="rId18" w:history="1">
              <w:r w:rsidR="00AB348F" w:rsidRPr="001E5686">
                <w:rPr>
                  <w:rStyle w:val="Hyperlink"/>
                  <w:rFonts w:ascii="Arial" w:hAnsi="Arial" w:cs="Arial"/>
                  <w:color w:val="auto"/>
                </w:rPr>
                <w:t>https://www.asra.com/</w:t>
              </w:r>
            </w:hyperlink>
            <w:r w:rsidRPr="001E5686">
              <w:rPr>
                <w:rFonts w:ascii="Arial" w:hAnsi="Arial" w:cs="Arial"/>
              </w:rPr>
              <w:t xml:space="preserve"> </w:t>
            </w:r>
            <w:r w:rsidR="00292F27" w:rsidRPr="001E5686">
              <w:rPr>
                <w:rFonts w:ascii="Arial" w:hAnsi="Arial" w:cs="Arial"/>
              </w:rPr>
              <w:t xml:space="preserve"> </w:t>
            </w:r>
          </w:p>
        </w:tc>
      </w:tr>
    </w:tbl>
    <w:p w:rsidR="007C239E" w:rsidRDefault="007C239E"/>
    <w:p w:rsidR="00BF04E1" w:rsidRDefault="00BF04E1">
      <w:pPr>
        <w:sectPr w:rsidR="00BF04E1" w:rsidSect="00911576">
          <w:pgSz w:w="12240" w:h="15840"/>
          <w:pgMar w:top="450" w:right="1080" w:bottom="1440" w:left="1080" w:header="720" w:footer="720" w:gutter="0"/>
          <w:cols w:space="720"/>
          <w:docGrid w:linePitch="360"/>
        </w:sectPr>
      </w:pPr>
    </w:p>
    <w:p w:rsidR="007C239E" w:rsidRDefault="007C239E"/>
    <w:tbl>
      <w:tblPr>
        <w:tblStyle w:val="TableGrid"/>
        <w:tblW w:w="10306" w:type="dxa"/>
        <w:tblLook w:val="04A0" w:firstRow="1" w:lastRow="0" w:firstColumn="1" w:lastColumn="0" w:noHBand="0" w:noVBand="1"/>
      </w:tblPr>
      <w:tblGrid>
        <w:gridCol w:w="2481"/>
        <w:gridCol w:w="7825"/>
      </w:tblGrid>
      <w:tr w:rsidR="007C239E" w:rsidRPr="00BF04E1" w:rsidTr="001E5686">
        <w:tc>
          <w:tcPr>
            <w:tcW w:w="2481" w:type="dxa"/>
            <w:shd w:val="clear" w:color="auto" w:fill="BED3E4" w:themeFill="accent1" w:themeFillTint="99"/>
          </w:tcPr>
          <w:p w:rsidR="007C239E" w:rsidRPr="001E5686" w:rsidRDefault="007C239E" w:rsidP="002E3662">
            <w:pPr>
              <w:rPr>
                <w:rFonts w:ascii="Arial" w:hAnsi="Arial" w:cs="Arial"/>
                <w:b/>
              </w:rPr>
            </w:pPr>
            <w:r w:rsidRPr="001E5686">
              <w:rPr>
                <w:rFonts w:ascii="Arial" w:hAnsi="Arial" w:cs="Arial"/>
                <w:b/>
              </w:rPr>
              <w:t>Medical Knowledge 3</w:t>
            </w:r>
          </w:p>
        </w:tc>
        <w:tc>
          <w:tcPr>
            <w:tcW w:w="7825" w:type="dxa"/>
            <w:shd w:val="clear" w:color="auto" w:fill="BED3E4" w:themeFill="accent1" w:themeFillTint="99"/>
          </w:tcPr>
          <w:p w:rsidR="007C239E" w:rsidRPr="001E5686" w:rsidRDefault="007C239E" w:rsidP="002E3662">
            <w:pPr>
              <w:rPr>
                <w:rFonts w:ascii="Arial" w:hAnsi="Arial" w:cs="Arial"/>
                <w:b/>
              </w:rPr>
            </w:pPr>
            <w:r w:rsidRPr="001E5686">
              <w:rPr>
                <w:rFonts w:ascii="Arial" w:hAnsi="Arial" w:cs="Arial"/>
                <w:b/>
              </w:rPr>
              <w:t>Assessment of Acute Pain</w:t>
            </w:r>
          </w:p>
        </w:tc>
      </w:tr>
      <w:tr w:rsidR="007C239E" w:rsidRPr="00BF04E1" w:rsidTr="001E5686">
        <w:tc>
          <w:tcPr>
            <w:tcW w:w="2481" w:type="dxa"/>
            <w:shd w:val="clear" w:color="auto" w:fill="EAB290" w:themeFill="accent2" w:themeFillTint="99"/>
          </w:tcPr>
          <w:p w:rsidR="007C239E" w:rsidRPr="00BF04E1" w:rsidRDefault="007C239E" w:rsidP="00AB348F">
            <w:pPr>
              <w:rPr>
                <w:rFonts w:ascii="Arial" w:hAnsi="Arial" w:cs="Arial"/>
              </w:rPr>
            </w:pPr>
            <w:r w:rsidRPr="00BF04E1">
              <w:rPr>
                <w:rFonts w:ascii="Arial" w:hAnsi="Arial" w:cs="Arial"/>
              </w:rPr>
              <w:t xml:space="preserve">Overall </w:t>
            </w:r>
            <w:r w:rsidR="00AB348F">
              <w:rPr>
                <w:rFonts w:ascii="Arial" w:hAnsi="Arial" w:cs="Arial"/>
              </w:rPr>
              <w:t>I</w:t>
            </w:r>
            <w:r w:rsidRPr="00BF04E1">
              <w:rPr>
                <w:rFonts w:ascii="Arial" w:hAnsi="Arial" w:cs="Arial"/>
              </w:rPr>
              <w:t>ntent</w:t>
            </w:r>
          </w:p>
        </w:tc>
        <w:tc>
          <w:tcPr>
            <w:tcW w:w="7825" w:type="dxa"/>
            <w:shd w:val="clear" w:color="auto" w:fill="EAB290" w:themeFill="accent2" w:themeFillTint="99"/>
          </w:tcPr>
          <w:p w:rsidR="007C239E" w:rsidRPr="00BF04E1" w:rsidRDefault="006805F2" w:rsidP="006805F2">
            <w:pPr>
              <w:rPr>
                <w:rFonts w:ascii="Arial" w:hAnsi="Arial" w:cs="Arial"/>
              </w:rPr>
            </w:pPr>
            <w:r>
              <w:rPr>
                <w:rFonts w:ascii="Arial" w:hAnsi="Arial" w:cs="Arial"/>
              </w:rPr>
              <w:t>Demonstrates</w:t>
            </w:r>
            <w:r w:rsidR="00292F27" w:rsidRPr="00BF04E1">
              <w:rPr>
                <w:rFonts w:ascii="Arial" w:hAnsi="Arial" w:cs="Arial"/>
              </w:rPr>
              <w:t xml:space="preserve"> knowledge of the validated acute pain assessment tools</w:t>
            </w:r>
            <w:r>
              <w:rPr>
                <w:rFonts w:ascii="Arial" w:hAnsi="Arial" w:cs="Arial"/>
              </w:rPr>
              <w:t>.</w:t>
            </w:r>
          </w:p>
        </w:tc>
      </w:tr>
      <w:tr w:rsidR="007C239E" w:rsidRPr="00BF04E1" w:rsidTr="001E5686">
        <w:tc>
          <w:tcPr>
            <w:tcW w:w="2481" w:type="dxa"/>
            <w:shd w:val="clear" w:color="auto" w:fill="C8CCB3" w:themeFill="accent3" w:themeFillTint="99"/>
          </w:tcPr>
          <w:p w:rsidR="007C239E" w:rsidRPr="00BF04E1" w:rsidRDefault="007C239E" w:rsidP="002E3662">
            <w:pPr>
              <w:rPr>
                <w:rFonts w:ascii="Arial" w:hAnsi="Arial" w:cs="Arial"/>
              </w:rPr>
            </w:pPr>
            <w:r w:rsidRPr="00BF04E1">
              <w:rPr>
                <w:rFonts w:ascii="Arial" w:hAnsi="Arial" w:cs="Arial"/>
              </w:rPr>
              <w:t>Level 1 Examples</w:t>
            </w:r>
          </w:p>
        </w:tc>
        <w:tc>
          <w:tcPr>
            <w:tcW w:w="7825" w:type="dxa"/>
            <w:shd w:val="clear" w:color="auto" w:fill="C8CCB3" w:themeFill="accent3" w:themeFillTint="99"/>
          </w:tcPr>
          <w:p w:rsidR="007C239E" w:rsidRPr="00BF04E1" w:rsidRDefault="00292F27" w:rsidP="00BF04E1">
            <w:pPr>
              <w:pStyle w:val="ListParagraph"/>
              <w:numPr>
                <w:ilvl w:val="0"/>
                <w:numId w:val="13"/>
              </w:numPr>
              <w:tabs>
                <w:tab w:val="left" w:pos="158"/>
              </w:tabs>
              <w:spacing w:after="0"/>
              <w:ind w:left="158" w:hanging="180"/>
              <w:rPr>
                <w:rFonts w:ascii="Arial" w:hAnsi="Arial" w:cs="Arial"/>
              </w:rPr>
            </w:pPr>
            <w:r w:rsidRPr="00BF04E1">
              <w:rPr>
                <w:rFonts w:ascii="Arial" w:hAnsi="Arial" w:cs="Arial"/>
              </w:rPr>
              <w:t>Assesses pain in a patient who has had knee arthroplasty with direct supervision</w:t>
            </w:r>
          </w:p>
          <w:p w:rsidR="00292F27" w:rsidRPr="00BF04E1" w:rsidRDefault="002E3662" w:rsidP="00BF04E1">
            <w:pPr>
              <w:pStyle w:val="ListParagraph"/>
              <w:numPr>
                <w:ilvl w:val="0"/>
                <w:numId w:val="13"/>
              </w:numPr>
              <w:tabs>
                <w:tab w:val="left" w:pos="158"/>
              </w:tabs>
              <w:spacing w:after="0"/>
              <w:ind w:left="158" w:hanging="180"/>
              <w:rPr>
                <w:rFonts w:ascii="Arial" w:hAnsi="Arial" w:cs="Arial"/>
              </w:rPr>
            </w:pPr>
            <w:r w:rsidRPr="00BF04E1">
              <w:rPr>
                <w:rFonts w:ascii="Arial" w:hAnsi="Arial" w:cs="Arial"/>
              </w:rPr>
              <w:t>Assesses pain in a patient who has had sickle cell crisis with direct supervision</w:t>
            </w:r>
          </w:p>
        </w:tc>
      </w:tr>
      <w:tr w:rsidR="00292F27" w:rsidRPr="00BF04E1" w:rsidTr="001E5686">
        <w:tc>
          <w:tcPr>
            <w:tcW w:w="2481" w:type="dxa"/>
            <w:shd w:val="clear" w:color="auto" w:fill="C8CCB3" w:themeFill="accent3" w:themeFillTint="99"/>
          </w:tcPr>
          <w:p w:rsidR="00292F27" w:rsidRPr="00BF04E1" w:rsidRDefault="00292F27" w:rsidP="00292F27">
            <w:pPr>
              <w:rPr>
                <w:rFonts w:ascii="Arial" w:hAnsi="Arial" w:cs="Arial"/>
              </w:rPr>
            </w:pPr>
            <w:r w:rsidRPr="00BF04E1">
              <w:rPr>
                <w:rFonts w:ascii="Arial" w:hAnsi="Arial" w:cs="Arial"/>
              </w:rPr>
              <w:t>Level 2 Examples</w:t>
            </w:r>
          </w:p>
        </w:tc>
        <w:tc>
          <w:tcPr>
            <w:tcW w:w="7825" w:type="dxa"/>
            <w:shd w:val="clear" w:color="auto" w:fill="C8CCB3" w:themeFill="accent3" w:themeFillTint="99"/>
          </w:tcPr>
          <w:p w:rsidR="00292F27" w:rsidRPr="00BF04E1" w:rsidRDefault="00292F27" w:rsidP="00BF04E1">
            <w:pPr>
              <w:pStyle w:val="ListParagraph"/>
              <w:numPr>
                <w:ilvl w:val="0"/>
                <w:numId w:val="13"/>
              </w:numPr>
              <w:tabs>
                <w:tab w:val="left" w:pos="158"/>
              </w:tabs>
              <w:spacing w:after="0"/>
              <w:ind w:left="158" w:hanging="180"/>
              <w:rPr>
                <w:rFonts w:ascii="Arial" w:hAnsi="Arial" w:cs="Arial"/>
              </w:rPr>
            </w:pPr>
            <w:r w:rsidRPr="00BF04E1">
              <w:rPr>
                <w:rFonts w:ascii="Arial" w:hAnsi="Arial" w:cs="Arial"/>
              </w:rPr>
              <w:t>Assesses pain in a patient who has had knee arthroplasty with oversight</w:t>
            </w:r>
          </w:p>
          <w:p w:rsidR="00292F27" w:rsidRPr="00BF04E1" w:rsidRDefault="002E3662" w:rsidP="00BF04E1">
            <w:pPr>
              <w:pStyle w:val="ListParagraph"/>
              <w:numPr>
                <w:ilvl w:val="0"/>
                <w:numId w:val="13"/>
              </w:numPr>
              <w:tabs>
                <w:tab w:val="left" w:pos="158"/>
              </w:tabs>
              <w:spacing w:after="0"/>
              <w:ind w:left="158" w:hanging="180"/>
              <w:rPr>
                <w:rFonts w:ascii="Arial" w:hAnsi="Arial" w:cs="Arial"/>
              </w:rPr>
            </w:pPr>
            <w:r w:rsidRPr="00BF04E1">
              <w:rPr>
                <w:rFonts w:ascii="Arial" w:hAnsi="Arial" w:cs="Arial"/>
              </w:rPr>
              <w:t>Assesses pain in a patient who has had sickle cell crisis with oversight</w:t>
            </w:r>
          </w:p>
        </w:tc>
      </w:tr>
      <w:tr w:rsidR="00292F27" w:rsidRPr="00BF04E1" w:rsidTr="001E5686">
        <w:tc>
          <w:tcPr>
            <w:tcW w:w="2481" w:type="dxa"/>
            <w:shd w:val="clear" w:color="auto" w:fill="C8CCB3" w:themeFill="accent3" w:themeFillTint="99"/>
          </w:tcPr>
          <w:p w:rsidR="00292F27" w:rsidRPr="00BF04E1" w:rsidRDefault="00292F27" w:rsidP="00292F27">
            <w:pPr>
              <w:rPr>
                <w:rFonts w:ascii="Arial" w:hAnsi="Arial" w:cs="Arial"/>
              </w:rPr>
            </w:pPr>
            <w:r w:rsidRPr="00BF04E1">
              <w:rPr>
                <w:rFonts w:ascii="Arial" w:hAnsi="Arial" w:cs="Arial"/>
              </w:rPr>
              <w:t>Level 3 Examples</w:t>
            </w:r>
          </w:p>
        </w:tc>
        <w:tc>
          <w:tcPr>
            <w:tcW w:w="7825" w:type="dxa"/>
            <w:shd w:val="clear" w:color="auto" w:fill="C8CCB3" w:themeFill="accent3" w:themeFillTint="99"/>
          </w:tcPr>
          <w:p w:rsidR="002E3662" w:rsidRPr="00BF04E1" w:rsidRDefault="00292F27" w:rsidP="00BF04E1">
            <w:pPr>
              <w:pStyle w:val="ListParagraph"/>
              <w:numPr>
                <w:ilvl w:val="0"/>
                <w:numId w:val="13"/>
              </w:numPr>
              <w:tabs>
                <w:tab w:val="left" w:pos="158"/>
              </w:tabs>
              <w:spacing w:after="0" w:line="240" w:lineRule="auto"/>
              <w:ind w:left="158" w:hanging="180"/>
              <w:rPr>
                <w:rFonts w:ascii="Arial" w:hAnsi="Arial" w:cs="Arial"/>
              </w:rPr>
            </w:pPr>
            <w:r w:rsidRPr="00BF04E1">
              <w:rPr>
                <w:rFonts w:ascii="Arial" w:hAnsi="Arial" w:cs="Arial"/>
              </w:rPr>
              <w:t>A</w:t>
            </w:r>
            <w:r w:rsidR="002E3662" w:rsidRPr="00BF04E1">
              <w:rPr>
                <w:rFonts w:ascii="Arial" w:hAnsi="Arial" w:cs="Arial"/>
              </w:rPr>
              <w:t>ssesses pain in a patient with opioid dependence who had knee arthroplasty with direct supervision</w:t>
            </w:r>
          </w:p>
          <w:p w:rsidR="002E3662" w:rsidRPr="00BF04E1" w:rsidRDefault="002E3662" w:rsidP="00BF04E1">
            <w:pPr>
              <w:pStyle w:val="ListParagraph"/>
              <w:numPr>
                <w:ilvl w:val="0"/>
                <w:numId w:val="13"/>
              </w:numPr>
              <w:tabs>
                <w:tab w:val="left" w:pos="158"/>
              </w:tabs>
              <w:spacing w:after="0" w:line="240" w:lineRule="auto"/>
              <w:ind w:left="158" w:hanging="180"/>
              <w:rPr>
                <w:rFonts w:ascii="Arial" w:hAnsi="Arial" w:cs="Arial"/>
              </w:rPr>
            </w:pPr>
            <w:r w:rsidRPr="00BF04E1">
              <w:rPr>
                <w:rFonts w:ascii="Arial" w:hAnsi="Arial" w:cs="Arial"/>
              </w:rPr>
              <w:t>Assesses pain in a patient with opioid dependence who had sickle cell crisis with direct supervision</w:t>
            </w:r>
          </w:p>
        </w:tc>
      </w:tr>
      <w:tr w:rsidR="00292F27" w:rsidRPr="00BF04E1" w:rsidTr="001E5686">
        <w:tc>
          <w:tcPr>
            <w:tcW w:w="2481" w:type="dxa"/>
            <w:shd w:val="clear" w:color="auto" w:fill="C8CCB3" w:themeFill="accent3" w:themeFillTint="99"/>
          </w:tcPr>
          <w:p w:rsidR="00292F27" w:rsidRPr="00BF04E1" w:rsidRDefault="00292F27" w:rsidP="00292F27">
            <w:pPr>
              <w:rPr>
                <w:rFonts w:ascii="Arial" w:hAnsi="Arial" w:cs="Arial"/>
              </w:rPr>
            </w:pPr>
            <w:r w:rsidRPr="00BF04E1">
              <w:rPr>
                <w:rFonts w:ascii="Arial" w:hAnsi="Arial" w:cs="Arial"/>
              </w:rPr>
              <w:t>Level 4 Examples</w:t>
            </w:r>
          </w:p>
        </w:tc>
        <w:tc>
          <w:tcPr>
            <w:tcW w:w="7825" w:type="dxa"/>
            <w:shd w:val="clear" w:color="auto" w:fill="C8CCB3" w:themeFill="accent3" w:themeFillTint="99"/>
          </w:tcPr>
          <w:p w:rsidR="00292F27" w:rsidRPr="00BF04E1" w:rsidRDefault="00292F27" w:rsidP="00BF04E1">
            <w:pPr>
              <w:pStyle w:val="ListParagraph"/>
              <w:numPr>
                <w:ilvl w:val="0"/>
                <w:numId w:val="13"/>
              </w:numPr>
              <w:tabs>
                <w:tab w:val="left" w:pos="158"/>
              </w:tabs>
              <w:spacing w:after="0" w:line="240" w:lineRule="auto"/>
              <w:ind w:left="158" w:hanging="180"/>
              <w:rPr>
                <w:rFonts w:ascii="Arial" w:hAnsi="Arial" w:cs="Arial"/>
              </w:rPr>
            </w:pPr>
            <w:r w:rsidRPr="00BF04E1">
              <w:rPr>
                <w:rFonts w:ascii="Arial" w:hAnsi="Arial" w:cs="Arial"/>
              </w:rPr>
              <w:t xml:space="preserve">Assesses pain in a patient with opioid dependence who had knee arthroplasty with oversight </w:t>
            </w:r>
          </w:p>
          <w:p w:rsidR="002E3662" w:rsidRPr="00BF04E1" w:rsidRDefault="002E3662" w:rsidP="00BF04E1">
            <w:pPr>
              <w:pStyle w:val="ListParagraph"/>
              <w:numPr>
                <w:ilvl w:val="0"/>
                <w:numId w:val="13"/>
              </w:numPr>
              <w:tabs>
                <w:tab w:val="left" w:pos="158"/>
              </w:tabs>
              <w:spacing w:after="0" w:line="240" w:lineRule="auto"/>
              <w:ind w:left="158" w:hanging="180"/>
              <w:rPr>
                <w:rFonts w:ascii="Arial" w:hAnsi="Arial" w:cs="Arial"/>
              </w:rPr>
            </w:pPr>
            <w:r w:rsidRPr="00BF04E1">
              <w:rPr>
                <w:rFonts w:ascii="Arial" w:hAnsi="Arial" w:cs="Arial"/>
              </w:rPr>
              <w:t>Assesses pain in a patient with opioid dependence who had sickle cell crisis with oversight</w:t>
            </w:r>
          </w:p>
        </w:tc>
      </w:tr>
      <w:tr w:rsidR="00292F27" w:rsidRPr="00BF04E1" w:rsidTr="001E5686">
        <w:tc>
          <w:tcPr>
            <w:tcW w:w="2481" w:type="dxa"/>
            <w:shd w:val="clear" w:color="auto" w:fill="C8CCB3" w:themeFill="accent3" w:themeFillTint="99"/>
          </w:tcPr>
          <w:p w:rsidR="00292F27" w:rsidRPr="00BF04E1" w:rsidRDefault="00292F27" w:rsidP="00292F27">
            <w:pPr>
              <w:rPr>
                <w:rFonts w:ascii="Arial" w:hAnsi="Arial" w:cs="Arial"/>
              </w:rPr>
            </w:pPr>
            <w:r w:rsidRPr="00BF04E1">
              <w:rPr>
                <w:rFonts w:ascii="Arial" w:hAnsi="Arial" w:cs="Arial"/>
              </w:rPr>
              <w:t>Level 5 Examples</w:t>
            </w:r>
          </w:p>
        </w:tc>
        <w:tc>
          <w:tcPr>
            <w:tcW w:w="7825" w:type="dxa"/>
            <w:shd w:val="clear" w:color="auto" w:fill="C8CCB3" w:themeFill="accent3" w:themeFillTint="99"/>
          </w:tcPr>
          <w:p w:rsidR="00292F27" w:rsidRPr="00BF04E1" w:rsidRDefault="00292F27" w:rsidP="00BF04E1">
            <w:pPr>
              <w:pStyle w:val="ListParagraph"/>
              <w:numPr>
                <w:ilvl w:val="0"/>
                <w:numId w:val="13"/>
              </w:numPr>
              <w:tabs>
                <w:tab w:val="left" w:pos="158"/>
              </w:tabs>
              <w:spacing w:after="0" w:line="240" w:lineRule="auto"/>
              <w:ind w:left="158" w:hanging="180"/>
              <w:rPr>
                <w:rFonts w:ascii="Arial" w:hAnsi="Arial" w:cs="Arial"/>
              </w:rPr>
            </w:pPr>
            <w:r w:rsidRPr="00BF04E1">
              <w:rPr>
                <w:rFonts w:ascii="Arial" w:hAnsi="Arial" w:cs="Arial"/>
              </w:rPr>
              <w:t>Provide</w:t>
            </w:r>
            <w:r w:rsidR="00DF7823">
              <w:rPr>
                <w:rFonts w:ascii="Arial" w:hAnsi="Arial" w:cs="Arial"/>
              </w:rPr>
              <w:t>s</w:t>
            </w:r>
            <w:r w:rsidR="002E3662" w:rsidRPr="00BF04E1">
              <w:rPr>
                <w:rFonts w:ascii="Arial" w:hAnsi="Arial" w:cs="Arial"/>
              </w:rPr>
              <w:t xml:space="preserve"> expert</w:t>
            </w:r>
            <w:r w:rsidRPr="00BF04E1">
              <w:rPr>
                <w:rFonts w:ascii="Arial" w:hAnsi="Arial" w:cs="Arial"/>
              </w:rPr>
              <w:t xml:space="preserve"> consultation for patient with </w:t>
            </w:r>
            <w:r w:rsidR="002E3662" w:rsidRPr="00BF04E1">
              <w:rPr>
                <w:rFonts w:ascii="Arial" w:hAnsi="Arial" w:cs="Arial"/>
              </w:rPr>
              <w:t>opioid dependence who had knee arthroplasty</w:t>
            </w:r>
          </w:p>
          <w:p w:rsidR="002E3662" w:rsidRPr="00BF04E1" w:rsidRDefault="002E3662" w:rsidP="002E15E4">
            <w:pPr>
              <w:pStyle w:val="ListParagraph"/>
              <w:numPr>
                <w:ilvl w:val="0"/>
                <w:numId w:val="13"/>
              </w:numPr>
              <w:tabs>
                <w:tab w:val="left" w:pos="158"/>
              </w:tabs>
              <w:spacing w:after="0" w:line="240" w:lineRule="auto"/>
              <w:ind w:left="158" w:hanging="180"/>
              <w:rPr>
                <w:rFonts w:ascii="Arial" w:hAnsi="Arial" w:cs="Arial"/>
              </w:rPr>
            </w:pPr>
            <w:r w:rsidRPr="00BF04E1">
              <w:rPr>
                <w:rFonts w:ascii="Arial" w:hAnsi="Arial" w:cs="Arial"/>
              </w:rPr>
              <w:t>Provide</w:t>
            </w:r>
            <w:r w:rsidR="00DF7823">
              <w:rPr>
                <w:rFonts w:ascii="Arial" w:hAnsi="Arial" w:cs="Arial"/>
              </w:rPr>
              <w:t>s</w:t>
            </w:r>
            <w:r w:rsidRPr="00BF04E1">
              <w:rPr>
                <w:rFonts w:ascii="Arial" w:hAnsi="Arial" w:cs="Arial"/>
              </w:rPr>
              <w:t xml:space="preserve"> expert consultation for patient with opioid dependence who had sickle cell crisis </w:t>
            </w:r>
            <w:r w:rsidR="00BF04E1">
              <w:rPr>
                <w:rFonts w:ascii="Arial" w:hAnsi="Arial" w:cs="Arial"/>
              </w:rPr>
              <w:t>(</w:t>
            </w:r>
            <w:r w:rsidRPr="00BF04E1">
              <w:rPr>
                <w:rFonts w:ascii="Arial" w:hAnsi="Arial" w:cs="Arial"/>
              </w:rPr>
              <w:t>e.g., us</w:t>
            </w:r>
            <w:r w:rsidR="00BF04E1">
              <w:rPr>
                <w:rFonts w:ascii="Arial" w:hAnsi="Arial" w:cs="Arial"/>
              </w:rPr>
              <w:t>e of continuous ketamine)</w:t>
            </w:r>
          </w:p>
        </w:tc>
      </w:tr>
      <w:tr w:rsidR="00292F27" w:rsidRPr="00BF04E1" w:rsidTr="001E5686">
        <w:tc>
          <w:tcPr>
            <w:tcW w:w="2481" w:type="dxa"/>
            <w:shd w:val="clear" w:color="auto" w:fill="E7D09D" w:themeFill="accent4" w:themeFillTint="99"/>
          </w:tcPr>
          <w:p w:rsidR="00292F27" w:rsidRPr="00BF04E1" w:rsidRDefault="00292F27" w:rsidP="00292F27">
            <w:pPr>
              <w:rPr>
                <w:rFonts w:ascii="Arial" w:hAnsi="Arial" w:cs="Arial"/>
              </w:rPr>
            </w:pPr>
            <w:r w:rsidRPr="00BF04E1">
              <w:rPr>
                <w:rFonts w:ascii="Arial" w:hAnsi="Arial" w:cs="Arial"/>
              </w:rPr>
              <w:t>Assessment Models or Tools</w:t>
            </w:r>
          </w:p>
        </w:tc>
        <w:tc>
          <w:tcPr>
            <w:tcW w:w="7825" w:type="dxa"/>
            <w:shd w:val="clear" w:color="auto" w:fill="E7D09D" w:themeFill="accent4" w:themeFillTint="99"/>
          </w:tcPr>
          <w:p w:rsidR="00500CCC" w:rsidRDefault="00500CCC" w:rsidP="00BF04E1">
            <w:pPr>
              <w:pStyle w:val="ListParagraph"/>
              <w:numPr>
                <w:ilvl w:val="0"/>
                <w:numId w:val="13"/>
              </w:numPr>
              <w:tabs>
                <w:tab w:val="left" w:pos="158"/>
              </w:tabs>
              <w:spacing w:after="0" w:line="240" w:lineRule="auto"/>
              <w:ind w:left="158" w:hanging="180"/>
              <w:rPr>
                <w:rFonts w:ascii="Arial" w:hAnsi="Arial" w:cs="Arial"/>
              </w:rPr>
            </w:pPr>
            <w:r>
              <w:rPr>
                <w:rFonts w:ascii="Arial" w:hAnsi="Arial" w:cs="Arial"/>
              </w:rPr>
              <w:t>Direct observation</w:t>
            </w:r>
          </w:p>
          <w:p w:rsidR="00500CCC" w:rsidRDefault="00500CCC" w:rsidP="00500CCC">
            <w:pPr>
              <w:pStyle w:val="ListParagraph"/>
              <w:numPr>
                <w:ilvl w:val="0"/>
                <w:numId w:val="13"/>
              </w:numPr>
              <w:tabs>
                <w:tab w:val="left" w:pos="158"/>
              </w:tabs>
              <w:spacing w:after="0" w:line="240" w:lineRule="auto"/>
              <w:ind w:left="158" w:hanging="180"/>
              <w:rPr>
                <w:rFonts w:ascii="Arial" w:hAnsi="Arial" w:cs="Arial"/>
              </w:rPr>
            </w:pPr>
            <w:r>
              <w:rPr>
                <w:rFonts w:ascii="Arial" w:hAnsi="Arial" w:cs="Arial"/>
              </w:rPr>
              <w:t>F</w:t>
            </w:r>
            <w:r w:rsidR="002E3662" w:rsidRPr="00BF04E1">
              <w:rPr>
                <w:rFonts w:ascii="Arial" w:hAnsi="Arial" w:cs="Arial"/>
              </w:rPr>
              <w:t>aculty evaluation</w:t>
            </w:r>
          </w:p>
          <w:p w:rsidR="00500CCC" w:rsidRDefault="002E3662" w:rsidP="00500CCC">
            <w:pPr>
              <w:pStyle w:val="ListParagraph"/>
              <w:numPr>
                <w:ilvl w:val="0"/>
                <w:numId w:val="13"/>
              </w:numPr>
              <w:tabs>
                <w:tab w:val="left" w:pos="158"/>
              </w:tabs>
              <w:spacing w:after="0" w:line="240" w:lineRule="auto"/>
              <w:ind w:left="158" w:hanging="180"/>
              <w:rPr>
                <w:rFonts w:ascii="Arial" w:hAnsi="Arial" w:cs="Arial"/>
              </w:rPr>
            </w:pPr>
            <w:r w:rsidRPr="00BF04E1">
              <w:rPr>
                <w:rFonts w:ascii="Arial" w:hAnsi="Arial" w:cs="Arial"/>
              </w:rPr>
              <w:t>Sim Lab</w:t>
            </w:r>
          </w:p>
          <w:p w:rsidR="00292F27" w:rsidRPr="00BF04E1" w:rsidRDefault="002E3662" w:rsidP="00500CCC">
            <w:pPr>
              <w:pStyle w:val="ListParagraph"/>
              <w:numPr>
                <w:ilvl w:val="0"/>
                <w:numId w:val="13"/>
              </w:numPr>
              <w:tabs>
                <w:tab w:val="left" w:pos="158"/>
              </w:tabs>
              <w:spacing w:after="0" w:line="240" w:lineRule="auto"/>
              <w:ind w:left="158" w:hanging="180"/>
              <w:rPr>
                <w:rFonts w:ascii="Arial" w:hAnsi="Arial" w:cs="Arial"/>
              </w:rPr>
            </w:pPr>
            <w:r w:rsidRPr="00BF04E1">
              <w:rPr>
                <w:rFonts w:ascii="Arial" w:hAnsi="Arial" w:cs="Arial"/>
              </w:rPr>
              <w:t>OSCE</w:t>
            </w:r>
          </w:p>
        </w:tc>
      </w:tr>
      <w:tr w:rsidR="0079791B" w:rsidRPr="00BF04E1" w:rsidTr="0079791B">
        <w:tc>
          <w:tcPr>
            <w:tcW w:w="2481" w:type="dxa"/>
            <w:shd w:val="clear" w:color="auto" w:fill="AFCAC4" w:themeFill="accent5" w:themeFillTint="99"/>
          </w:tcPr>
          <w:p w:rsidR="0079791B" w:rsidRPr="00BF04E1" w:rsidRDefault="0079791B" w:rsidP="00292F27">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Default="0079791B" w:rsidP="0079791B">
            <w:pPr>
              <w:pStyle w:val="ListParagraph"/>
              <w:tabs>
                <w:tab w:val="left" w:pos="158"/>
              </w:tabs>
              <w:spacing w:after="0" w:line="240" w:lineRule="auto"/>
              <w:ind w:left="158"/>
              <w:rPr>
                <w:rFonts w:ascii="Arial" w:hAnsi="Arial" w:cs="Arial"/>
              </w:rPr>
            </w:pPr>
          </w:p>
        </w:tc>
      </w:tr>
      <w:tr w:rsidR="00292F27" w:rsidRPr="00BF04E1" w:rsidTr="001E5686">
        <w:tc>
          <w:tcPr>
            <w:tcW w:w="2481" w:type="dxa"/>
            <w:shd w:val="clear" w:color="auto" w:fill="C0BABA" w:themeFill="accent6" w:themeFillTint="99"/>
          </w:tcPr>
          <w:p w:rsidR="00292F27" w:rsidRPr="00BF04E1" w:rsidRDefault="00BB707B" w:rsidP="00292F27">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BF04E1" w:rsidRPr="001E5686" w:rsidRDefault="00BF04E1" w:rsidP="00500CCC">
            <w:pPr>
              <w:pStyle w:val="ListParagraph"/>
              <w:numPr>
                <w:ilvl w:val="0"/>
                <w:numId w:val="13"/>
              </w:numPr>
              <w:tabs>
                <w:tab w:val="left" w:pos="158"/>
              </w:tabs>
              <w:spacing w:after="0" w:line="240" w:lineRule="auto"/>
              <w:ind w:left="338" w:hanging="338"/>
              <w:rPr>
                <w:rFonts w:ascii="Arial" w:hAnsi="Arial" w:cs="Arial"/>
              </w:rPr>
            </w:pPr>
            <w:r w:rsidRPr="001E5686">
              <w:rPr>
                <w:rFonts w:ascii="Arial" w:hAnsi="Arial" w:cs="Arial"/>
              </w:rPr>
              <w:t xml:space="preserve">NYSORA </w:t>
            </w:r>
            <w:hyperlink r:id="rId19" w:history="1">
              <w:r w:rsidR="006805F2" w:rsidRPr="001E5686">
                <w:rPr>
                  <w:rStyle w:val="Hyperlink"/>
                  <w:rFonts w:ascii="Arial" w:hAnsi="Arial" w:cs="Arial"/>
                  <w:color w:val="auto"/>
                </w:rPr>
                <w:t>http://www.nysora.com/</w:t>
              </w:r>
            </w:hyperlink>
          </w:p>
          <w:p w:rsidR="00BF04E1" w:rsidRDefault="00BF04E1" w:rsidP="00500CCC">
            <w:pPr>
              <w:pStyle w:val="ListParagraph"/>
              <w:numPr>
                <w:ilvl w:val="0"/>
                <w:numId w:val="13"/>
              </w:numPr>
              <w:tabs>
                <w:tab w:val="left" w:pos="158"/>
              </w:tabs>
              <w:spacing w:after="0" w:line="240" w:lineRule="auto"/>
              <w:ind w:left="338" w:hanging="338"/>
              <w:rPr>
                <w:rFonts w:ascii="Arial" w:hAnsi="Arial" w:cs="Arial"/>
              </w:rPr>
            </w:pPr>
            <w:r w:rsidRPr="001E5686">
              <w:rPr>
                <w:rFonts w:ascii="Arial" w:hAnsi="Arial" w:cs="Arial"/>
              </w:rPr>
              <w:t xml:space="preserve">ASRA </w:t>
            </w:r>
            <w:hyperlink r:id="rId20" w:history="1">
              <w:r w:rsidR="006805F2" w:rsidRPr="001E5686">
                <w:rPr>
                  <w:rStyle w:val="Hyperlink"/>
                  <w:rFonts w:ascii="Arial" w:hAnsi="Arial" w:cs="Arial"/>
                  <w:color w:val="auto"/>
                </w:rPr>
                <w:t>https://www.asra.com/</w:t>
              </w:r>
            </w:hyperlink>
            <w:r w:rsidRPr="001663D8">
              <w:rPr>
                <w:rFonts w:ascii="Arial" w:hAnsi="Arial" w:cs="Arial"/>
              </w:rPr>
              <w:t xml:space="preserve"> </w:t>
            </w:r>
            <w:r w:rsidRPr="00BF04E1">
              <w:rPr>
                <w:rFonts w:ascii="Arial" w:hAnsi="Arial" w:cs="Arial"/>
              </w:rPr>
              <w:t xml:space="preserve"> </w:t>
            </w:r>
          </w:p>
          <w:p w:rsidR="00BF04E1" w:rsidRDefault="00BF04E1" w:rsidP="00500CCC">
            <w:pPr>
              <w:pStyle w:val="ListParagraph"/>
              <w:numPr>
                <w:ilvl w:val="0"/>
                <w:numId w:val="13"/>
              </w:numPr>
              <w:tabs>
                <w:tab w:val="left" w:pos="158"/>
              </w:tabs>
              <w:spacing w:after="0" w:line="240" w:lineRule="auto"/>
              <w:ind w:left="338" w:hanging="338"/>
              <w:rPr>
                <w:rFonts w:ascii="Arial" w:hAnsi="Arial" w:cs="Arial"/>
              </w:rPr>
            </w:pPr>
            <w:r>
              <w:rPr>
                <w:rFonts w:ascii="Arial" w:hAnsi="Arial" w:cs="Arial"/>
              </w:rPr>
              <w:t>T</w:t>
            </w:r>
            <w:r w:rsidR="002E3662" w:rsidRPr="00BF04E1">
              <w:rPr>
                <w:rFonts w:ascii="Arial" w:hAnsi="Arial" w:cs="Arial"/>
              </w:rPr>
              <w:t>extb</w:t>
            </w:r>
            <w:r>
              <w:rPr>
                <w:rFonts w:ascii="Arial" w:hAnsi="Arial" w:cs="Arial"/>
              </w:rPr>
              <w:t>ooks (e.g., Bonica</w:t>
            </w:r>
            <w:r w:rsidR="004A3812">
              <w:rPr>
                <w:rFonts w:ascii="Arial" w:hAnsi="Arial" w:cs="Arial"/>
              </w:rPr>
              <w:t>’s Management of Pain</w:t>
            </w:r>
            <w:r>
              <w:rPr>
                <w:rFonts w:ascii="Arial" w:hAnsi="Arial" w:cs="Arial"/>
              </w:rPr>
              <w:t>)</w:t>
            </w:r>
          </w:p>
          <w:p w:rsidR="00292F27" w:rsidRPr="00BF04E1" w:rsidRDefault="002E3662" w:rsidP="00500CCC">
            <w:pPr>
              <w:pStyle w:val="ListParagraph"/>
              <w:numPr>
                <w:ilvl w:val="0"/>
                <w:numId w:val="13"/>
              </w:numPr>
              <w:tabs>
                <w:tab w:val="left" w:pos="158"/>
              </w:tabs>
              <w:spacing w:after="0" w:line="240" w:lineRule="auto"/>
              <w:ind w:left="338" w:hanging="338"/>
              <w:rPr>
                <w:rFonts w:ascii="Arial" w:hAnsi="Arial" w:cs="Arial"/>
              </w:rPr>
            </w:pPr>
            <w:r w:rsidRPr="00BF04E1">
              <w:rPr>
                <w:rFonts w:ascii="Arial" w:hAnsi="Arial" w:cs="Arial"/>
              </w:rPr>
              <w:t>A</w:t>
            </w:r>
            <w:r w:rsidR="00BF04E1">
              <w:rPr>
                <w:rFonts w:ascii="Arial" w:hAnsi="Arial" w:cs="Arial"/>
              </w:rPr>
              <w:t xml:space="preserve">merican </w:t>
            </w:r>
            <w:r w:rsidRPr="00BF04E1">
              <w:rPr>
                <w:rFonts w:ascii="Arial" w:hAnsi="Arial" w:cs="Arial"/>
              </w:rPr>
              <w:t>B</w:t>
            </w:r>
            <w:r w:rsidR="00BF04E1">
              <w:rPr>
                <w:rFonts w:ascii="Arial" w:hAnsi="Arial" w:cs="Arial"/>
              </w:rPr>
              <w:t xml:space="preserve">oard of </w:t>
            </w:r>
            <w:r w:rsidRPr="00BF04E1">
              <w:rPr>
                <w:rFonts w:ascii="Arial" w:hAnsi="Arial" w:cs="Arial"/>
              </w:rPr>
              <w:t>A</w:t>
            </w:r>
            <w:r w:rsidR="00BF04E1">
              <w:rPr>
                <w:rFonts w:ascii="Arial" w:hAnsi="Arial" w:cs="Arial"/>
              </w:rPr>
              <w:t>nesthesi</w:t>
            </w:r>
            <w:r w:rsidR="001E245B">
              <w:rPr>
                <w:rFonts w:ascii="Arial" w:hAnsi="Arial" w:cs="Arial"/>
              </w:rPr>
              <w:t>ology</w:t>
            </w:r>
            <w:r w:rsidRPr="00BF04E1">
              <w:rPr>
                <w:rFonts w:ascii="Arial" w:hAnsi="Arial" w:cs="Arial"/>
              </w:rPr>
              <w:t xml:space="preserve">’s </w:t>
            </w:r>
            <w:r w:rsidR="00BF04E1">
              <w:rPr>
                <w:rFonts w:ascii="Arial" w:hAnsi="Arial" w:cs="Arial"/>
              </w:rPr>
              <w:t xml:space="preserve">digital </w:t>
            </w:r>
            <w:r w:rsidRPr="00BF04E1">
              <w:rPr>
                <w:rFonts w:ascii="Arial" w:hAnsi="Arial" w:cs="Arial"/>
              </w:rPr>
              <w:t xml:space="preserve">library </w:t>
            </w:r>
          </w:p>
        </w:tc>
      </w:tr>
    </w:tbl>
    <w:p w:rsidR="007C239E" w:rsidRDefault="007C239E"/>
    <w:p w:rsidR="007C239E" w:rsidRDefault="007C239E"/>
    <w:p w:rsidR="007C239E" w:rsidRDefault="007C239E" w:rsidP="007C239E"/>
    <w:p w:rsidR="007C239E" w:rsidRDefault="007C239E" w:rsidP="007C239E"/>
    <w:p w:rsidR="00500CCC" w:rsidRDefault="00500CCC" w:rsidP="007C239E">
      <w:pPr>
        <w:sectPr w:rsidR="00500CCC" w:rsidSect="00911576">
          <w:pgSz w:w="12240" w:h="15840"/>
          <w:pgMar w:top="450" w:right="1080" w:bottom="1440" w:left="1080" w:header="720" w:footer="720" w:gutter="0"/>
          <w:cols w:space="720"/>
          <w:docGrid w:linePitch="360"/>
        </w:sectPr>
      </w:pPr>
    </w:p>
    <w:p w:rsidR="007C239E" w:rsidRDefault="007C239E" w:rsidP="007C239E"/>
    <w:p w:rsidR="007C239E" w:rsidRPr="00500CCC" w:rsidRDefault="007C239E" w:rsidP="007C239E">
      <w:pPr>
        <w:rPr>
          <w:rFonts w:ascii="Arial" w:hAnsi="Arial" w:cs="Arial"/>
        </w:rPr>
      </w:pPr>
      <w:r w:rsidRPr="00500CCC">
        <w:rPr>
          <w:rFonts w:ascii="Arial" w:hAnsi="Arial" w:cs="Arial"/>
        </w:rPr>
        <w:t>Systems-based Practice:</w:t>
      </w:r>
    </w:p>
    <w:tbl>
      <w:tblPr>
        <w:tblStyle w:val="TableGrid"/>
        <w:tblW w:w="10778" w:type="dxa"/>
        <w:tblLook w:val="04A0" w:firstRow="1" w:lastRow="0" w:firstColumn="1" w:lastColumn="0" w:noHBand="0" w:noVBand="1"/>
      </w:tblPr>
      <w:tblGrid>
        <w:gridCol w:w="2953"/>
        <w:gridCol w:w="7825"/>
      </w:tblGrid>
      <w:tr w:rsidR="007C239E" w:rsidRPr="00500CCC" w:rsidTr="001E5686">
        <w:tc>
          <w:tcPr>
            <w:tcW w:w="2953" w:type="dxa"/>
            <w:shd w:val="clear" w:color="auto" w:fill="BED3E4" w:themeFill="accent1" w:themeFillTint="99"/>
          </w:tcPr>
          <w:p w:rsidR="007C239E" w:rsidRPr="001E5686" w:rsidRDefault="007C239E" w:rsidP="00500CCC">
            <w:pPr>
              <w:rPr>
                <w:rFonts w:ascii="Arial" w:hAnsi="Arial" w:cs="Arial"/>
                <w:b/>
              </w:rPr>
            </w:pPr>
            <w:r w:rsidRPr="001E5686">
              <w:rPr>
                <w:rFonts w:ascii="Arial" w:hAnsi="Arial" w:cs="Arial"/>
                <w:b/>
              </w:rPr>
              <w:t>S</w:t>
            </w:r>
            <w:r w:rsidR="00500CCC" w:rsidRPr="001E5686">
              <w:rPr>
                <w:rFonts w:ascii="Arial" w:hAnsi="Arial" w:cs="Arial"/>
                <w:b/>
              </w:rPr>
              <w:t xml:space="preserve">ystems-based Practice </w:t>
            </w:r>
            <w:r w:rsidRPr="001E5686">
              <w:rPr>
                <w:rFonts w:ascii="Arial" w:hAnsi="Arial" w:cs="Arial"/>
                <w:b/>
              </w:rPr>
              <w:t>1</w:t>
            </w:r>
          </w:p>
        </w:tc>
        <w:tc>
          <w:tcPr>
            <w:tcW w:w="7825" w:type="dxa"/>
            <w:shd w:val="clear" w:color="auto" w:fill="BED3E4" w:themeFill="accent1" w:themeFillTint="99"/>
          </w:tcPr>
          <w:p w:rsidR="007C239E" w:rsidRPr="001E5686" w:rsidRDefault="007C239E" w:rsidP="002E3662">
            <w:pPr>
              <w:rPr>
                <w:rFonts w:ascii="Arial" w:hAnsi="Arial" w:cs="Arial"/>
                <w:b/>
              </w:rPr>
            </w:pPr>
            <w:r w:rsidRPr="001E5686">
              <w:rPr>
                <w:rFonts w:ascii="Arial" w:hAnsi="Arial" w:cs="Arial"/>
                <w:b/>
              </w:rPr>
              <w:t>Patient Safety and Quality Improvement</w:t>
            </w:r>
          </w:p>
        </w:tc>
      </w:tr>
      <w:tr w:rsidR="0042488E" w:rsidRPr="00500CCC" w:rsidTr="001E5686">
        <w:tc>
          <w:tcPr>
            <w:tcW w:w="2953" w:type="dxa"/>
            <w:shd w:val="clear" w:color="auto" w:fill="EAB290" w:themeFill="accent2" w:themeFillTint="99"/>
          </w:tcPr>
          <w:p w:rsidR="0042488E" w:rsidRPr="00500CCC" w:rsidRDefault="0042488E" w:rsidP="006805F2">
            <w:pPr>
              <w:rPr>
                <w:rFonts w:ascii="Arial" w:hAnsi="Arial" w:cs="Arial"/>
              </w:rPr>
            </w:pPr>
            <w:r w:rsidRPr="00500CCC">
              <w:rPr>
                <w:rFonts w:ascii="Arial" w:hAnsi="Arial" w:cs="Arial"/>
              </w:rPr>
              <w:t xml:space="preserve">Overall </w:t>
            </w:r>
            <w:r w:rsidR="006805F2">
              <w:rPr>
                <w:rFonts w:ascii="Arial" w:hAnsi="Arial" w:cs="Arial"/>
              </w:rPr>
              <w:t>I</w:t>
            </w:r>
            <w:r w:rsidRPr="00500CCC">
              <w:rPr>
                <w:rFonts w:ascii="Arial" w:hAnsi="Arial" w:cs="Arial"/>
              </w:rPr>
              <w:t>ntent</w:t>
            </w:r>
          </w:p>
        </w:tc>
        <w:tc>
          <w:tcPr>
            <w:tcW w:w="7825" w:type="dxa"/>
            <w:shd w:val="clear" w:color="auto" w:fill="EAB290" w:themeFill="accent2" w:themeFillTint="99"/>
          </w:tcPr>
          <w:p w:rsidR="0042488E" w:rsidRPr="00500CCC" w:rsidRDefault="006805F2" w:rsidP="006805F2">
            <w:pPr>
              <w:rPr>
                <w:rFonts w:ascii="Arial" w:hAnsi="Arial" w:cs="Arial"/>
              </w:rPr>
            </w:pPr>
            <w:r>
              <w:rPr>
                <w:rFonts w:ascii="Arial" w:hAnsi="Arial" w:cs="Arial"/>
              </w:rPr>
              <w:t>Demonstrates</w:t>
            </w:r>
            <w:r w:rsidR="0042488E" w:rsidRPr="00500CCC">
              <w:rPr>
                <w:rFonts w:ascii="Arial" w:hAnsi="Arial" w:cs="Arial"/>
              </w:rPr>
              <w:t xml:space="preserve"> competen</w:t>
            </w:r>
            <w:r>
              <w:rPr>
                <w:rFonts w:ascii="Arial" w:hAnsi="Arial" w:cs="Arial"/>
              </w:rPr>
              <w:t>ce</w:t>
            </w:r>
            <w:r w:rsidR="0042488E" w:rsidRPr="00500CCC">
              <w:rPr>
                <w:rFonts w:ascii="Arial" w:hAnsi="Arial" w:cs="Arial"/>
              </w:rPr>
              <w:t xml:space="preserve"> to engage in the analysis and management of patient safety events, including relevant communication with patients, families, and health care professionals. </w:t>
            </w:r>
            <w:r>
              <w:rPr>
                <w:rFonts w:ascii="Arial" w:hAnsi="Arial" w:cs="Arial"/>
              </w:rPr>
              <w:t>Is</w:t>
            </w:r>
            <w:r w:rsidR="0042488E" w:rsidRPr="00500CCC">
              <w:rPr>
                <w:rFonts w:ascii="Arial" w:hAnsi="Arial" w:cs="Arial"/>
              </w:rPr>
              <w:t xml:space="preserve"> able to conduct a quality improvement project.</w:t>
            </w:r>
          </w:p>
        </w:tc>
      </w:tr>
      <w:tr w:rsidR="0042488E" w:rsidRPr="00500CCC" w:rsidTr="001E5686">
        <w:tc>
          <w:tcPr>
            <w:tcW w:w="2953" w:type="dxa"/>
            <w:shd w:val="clear" w:color="auto" w:fill="C8CCB3" w:themeFill="accent3" w:themeFillTint="99"/>
          </w:tcPr>
          <w:p w:rsidR="0042488E" w:rsidRPr="00500CCC" w:rsidRDefault="0042488E" w:rsidP="0042488E">
            <w:pPr>
              <w:rPr>
                <w:rFonts w:ascii="Arial" w:hAnsi="Arial" w:cs="Arial"/>
              </w:rPr>
            </w:pPr>
            <w:r w:rsidRPr="00500CCC">
              <w:rPr>
                <w:rFonts w:ascii="Arial" w:hAnsi="Arial" w:cs="Arial"/>
              </w:rPr>
              <w:t>Level 1 Examples</w:t>
            </w:r>
          </w:p>
        </w:tc>
        <w:tc>
          <w:tcPr>
            <w:tcW w:w="7825" w:type="dxa"/>
            <w:shd w:val="clear" w:color="auto" w:fill="C8CCB3" w:themeFill="accent3" w:themeFillTint="99"/>
          </w:tcPr>
          <w:p w:rsidR="0042488E" w:rsidRPr="00500CCC" w:rsidRDefault="00500CCC" w:rsidP="00E055FA">
            <w:pPr>
              <w:pStyle w:val="ListParagraph"/>
              <w:numPr>
                <w:ilvl w:val="0"/>
                <w:numId w:val="14"/>
              </w:numPr>
              <w:spacing w:after="0" w:line="240" w:lineRule="auto"/>
              <w:ind w:left="158" w:hanging="158"/>
              <w:rPr>
                <w:rFonts w:ascii="Arial" w:hAnsi="Arial" w:cs="Arial"/>
              </w:rPr>
            </w:pPr>
            <w:r>
              <w:rPr>
                <w:rFonts w:ascii="Arial" w:hAnsi="Arial" w:cs="Arial"/>
              </w:rPr>
              <w:t>Has basic</w:t>
            </w:r>
            <w:r w:rsidR="0042488E" w:rsidRPr="00500CCC">
              <w:rPr>
                <w:rFonts w:ascii="Arial" w:hAnsi="Arial" w:cs="Arial"/>
              </w:rPr>
              <w:t xml:space="preserve"> knowledge of patient safety events, reporting pathways, and quality improvement</w:t>
            </w:r>
            <w:r>
              <w:rPr>
                <w:rFonts w:ascii="Arial" w:hAnsi="Arial" w:cs="Arial"/>
              </w:rPr>
              <w:t xml:space="preserve"> (QI)</w:t>
            </w:r>
            <w:r w:rsidR="0042488E" w:rsidRPr="00500CCC">
              <w:rPr>
                <w:rFonts w:ascii="Arial" w:hAnsi="Arial" w:cs="Arial"/>
              </w:rPr>
              <w:t xml:space="preserve"> strategies, </w:t>
            </w:r>
            <w:r w:rsidR="00E055FA">
              <w:rPr>
                <w:rFonts w:ascii="Arial" w:hAnsi="Arial" w:cs="Arial"/>
              </w:rPr>
              <w:t>but</w:t>
            </w:r>
            <w:r w:rsidR="0042488E" w:rsidRPr="00500CCC">
              <w:rPr>
                <w:rFonts w:ascii="Arial" w:hAnsi="Arial" w:cs="Arial"/>
              </w:rPr>
              <w:t xml:space="preserve"> has not yet participated in any such activities  </w:t>
            </w:r>
          </w:p>
        </w:tc>
      </w:tr>
      <w:tr w:rsidR="0042488E" w:rsidRPr="00500CCC" w:rsidTr="001E5686">
        <w:tc>
          <w:tcPr>
            <w:tcW w:w="2953" w:type="dxa"/>
            <w:shd w:val="clear" w:color="auto" w:fill="C8CCB3" w:themeFill="accent3" w:themeFillTint="99"/>
          </w:tcPr>
          <w:p w:rsidR="0042488E" w:rsidRPr="00500CCC" w:rsidRDefault="0042488E" w:rsidP="0042488E">
            <w:pPr>
              <w:rPr>
                <w:rFonts w:ascii="Arial" w:hAnsi="Arial" w:cs="Arial"/>
              </w:rPr>
            </w:pPr>
            <w:r w:rsidRPr="00500CCC">
              <w:rPr>
                <w:rFonts w:ascii="Arial" w:hAnsi="Arial" w:cs="Arial"/>
              </w:rPr>
              <w:t>Level 2 Examples</w:t>
            </w:r>
          </w:p>
        </w:tc>
        <w:tc>
          <w:tcPr>
            <w:tcW w:w="7825" w:type="dxa"/>
            <w:shd w:val="clear" w:color="auto" w:fill="C8CCB3" w:themeFill="accent3" w:themeFillTint="99"/>
          </w:tcPr>
          <w:p w:rsid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Has</w:t>
            </w:r>
            <w:r w:rsidR="0042488E" w:rsidRPr="00500CCC">
              <w:rPr>
                <w:rFonts w:ascii="Arial" w:hAnsi="Arial" w:cs="Arial"/>
              </w:rPr>
              <w:t xml:space="preserve"> identified and reported a patient safety issue (real or simulated), along with system factors contributing to that issue</w:t>
            </w:r>
          </w:p>
          <w:p w:rsidR="0042488E" w:rsidRP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Is</w:t>
            </w:r>
            <w:r w:rsidR="0042488E" w:rsidRPr="00500CCC">
              <w:rPr>
                <w:rFonts w:ascii="Arial" w:hAnsi="Arial" w:cs="Arial"/>
              </w:rPr>
              <w:t xml:space="preserve"> aware of improvement initiatives within their scope of practice</w:t>
            </w:r>
          </w:p>
        </w:tc>
      </w:tr>
      <w:tr w:rsidR="0042488E" w:rsidRPr="00500CCC" w:rsidTr="001E5686">
        <w:tc>
          <w:tcPr>
            <w:tcW w:w="2953" w:type="dxa"/>
            <w:shd w:val="clear" w:color="auto" w:fill="C8CCB3" w:themeFill="accent3" w:themeFillTint="99"/>
          </w:tcPr>
          <w:p w:rsidR="0042488E" w:rsidRPr="00500CCC" w:rsidRDefault="0042488E" w:rsidP="0042488E">
            <w:pPr>
              <w:rPr>
                <w:rFonts w:ascii="Arial" w:hAnsi="Arial" w:cs="Arial"/>
              </w:rPr>
            </w:pPr>
            <w:r w:rsidRPr="00500CCC">
              <w:rPr>
                <w:rFonts w:ascii="Arial" w:hAnsi="Arial" w:cs="Arial"/>
              </w:rPr>
              <w:t>Level 3 Examples</w:t>
            </w:r>
          </w:p>
        </w:tc>
        <w:tc>
          <w:tcPr>
            <w:tcW w:w="7825" w:type="dxa"/>
            <w:shd w:val="clear" w:color="auto" w:fill="C8CCB3" w:themeFill="accent3" w:themeFillTint="99"/>
          </w:tcPr>
          <w:p w:rsid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Has</w:t>
            </w:r>
            <w:r w:rsidR="0042488E" w:rsidRPr="00500CCC">
              <w:rPr>
                <w:rFonts w:ascii="Arial" w:hAnsi="Arial" w:cs="Arial"/>
              </w:rPr>
              <w:t xml:space="preserve"> reviewed a patient safety event (e.g., </w:t>
            </w:r>
            <w:r>
              <w:rPr>
                <w:rFonts w:ascii="Arial" w:hAnsi="Arial" w:cs="Arial"/>
              </w:rPr>
              <w:t>preparing</w:t>
            </w:r>
            <w:r w:rsidR="0042488E" w:rsidRPr="00500CCC">
              <w:rPr>
                <w:rFonts w:ascii="Arial" w:hAnsi="Arial" w:cs="Arial"/>
              </w:rPr>
              <w:t xml:space="preserve"> for </w:t>
            </w:r>
            <w:r>
              <w:rPr>
                <w:rFonts w:ascii="Arial" w:hAnsi="Arial" w:cs="Arial"/>
              </w:rPr>
              <w:t>morbidity and mortality (</w:t>
            </w:r>
            <w:r w:rsidR="0042488E" w:rsidRPr="00500CCC">
              <w:rPr>
                <w:rFonts w:ascii="Arial" w:hAnsi="Arial" w:cs="Arial"/>
              </w:rPr>
              <w:t>M&amp;M</w:t>
            </w:r>
            <w:r>
              <w:rPr>
                <w:rFonts w:ascii="Arial" w:hAnsi="Arial" w:cs="Arial"/>
              </w:rPr>
              <w:t>)</w:t>
            </w:r>
            <w:r w:rsidR="0042488E" w:rsidRPr="00500CCC">
              <w:rPr>
                <w:rFonts w:ascii="Arial" w:hAnsi="Arial" w:cs="Arial"/>
              </w:rPr>
              <w:t xml:space="preserve"> presentations</w:t>
            </w:r>
            <w:r w:rsidR="0035302F">
              <w:rPr>
                <w:rFonts w:ascii="Arial" w:hAnsi="Arial" w:cs="Arial"/>
              </w:rPr>
              <w:t>,</w:t>
            </w:r>
            <w:r w:rsidR="0042488E" w:rsidRPr="00500CCC">
              <w:rPr>
                <w:rFonts w:ascii="Arial" w:hAnsi="Arial" w:cs="Arial"/>
              </w:rPr>
              <w:t xml:space="preserve"> joining a Root Cause Analysis </w:t>
            </w:r>
            <w:r>
              <w:rPr>
                <w:rFonts w:ascii="Arial" w:hAnsi="Arial" w:cs="Arial"/>
              </w:rPr>
              <w:t xml:space="preserve">[RCA] </w:t>
            </w:r>
            <w:r w:rsidR="0042488E" w:rsidRPr="00500CCC">
              <w:rPr>
                <w:rFonts w:ascii="Arial" w:hAnsi="Arial" w:cs="Arial"/>
              </w:rPr>
              <w:t>group) and has communicated with patients/families about such an event</w:t>
            </w:r>
          </w:p>
          <w:p w:rsidR="0042488E" w:rsidRP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H</w:t>
            </w:r>
            <w:r w:rsidR="0042488E" w:rsidRPr="00500CCC">
              <w:rPr>
                <w:rFonts w:ascii="Arial" w:hAnsi="Arial" w:cs="Arial"/>
              </w:rPr>
              <w:t>as participated in a QI project, though they may not have yet designed a QI project</w:t>
            </w:r>
          </w:p>
        </w:tc>
      </w:tr>
      <w:tr w:rsidR="0042488E" w:rsidRPr="00500CCC" w:rsidTr="001E5686">
        <w:tc>
          <w:tcPr>
            <w:tcW w:w="2953" w:type="dxa"/>
            <w:shd w:val="clear" w:color="auto" w:fill="C8CCB3" w:themeFill="accent3" w:themeFillTint="99"/>
          </w:tcPr>
          <w:p w:rsidR="0042488E" w:rsidRPr="00500CCC" w:rsidRDefault="0042488E" w:rsidP="0042488E">
            <w:pPr>
              <w:rPr>
                <w:rFonts w:ascii="Arial" w:hAnsi="Arial" w:cs="Arial"/>
              </w:rPr>
            </w:pPr>
            <w:r w:rsidRPr="00500CCC">
              <w:rPr>
                <w:rFonts w:ascii="Arial" w:hAnsi="Arial" w:cs="Arial"/>
              </w:rPr>
              <w:t>Level 4 Examples</w:t>
            </w:r>
          </w:p>
        </w:tc>
        <w:tc>
          <w:tcPr>
            <w:tcW w:w="7825" w:type="dxa"/>
            <w:shd w:val="clear" w:color="auto" w:fill="C8CCB3" w:themeFill="accent3" w:themeFillTint="99"/>
          </w:tcPr>
          <w:p w:rsidR="00500CCC" w:rsidRDefault="00DF7823" w:rsidP="00500CCC">
            <w:pPr>
              <w:pStyle w:val="ListParagraph"/>
              <w:numPr>
                <w:ilvl w:val="0"/>
                <w:numId w:val="14"/>
              </w:numPr>
              <w:spacing w:after="0" w:line="240" w:lineRule="auto"/>
              <w:ind w:left="158" w:hanging="158"/>
              <w:rPr>
                <w:rFonts w:ascii="Arial" w:hAnsi="Arial" w:cs="Arial"/>
              </w:rPr>
            </w:pPr>
            <w:r>
              <w:rPr>
                <w:rFonts w:ascii="Arial" w:hAnsi="Arial" w:cs="Arial"/>
              </w:rPr>
              <w:t>C</w:t>
            </w:r>
            <w:r w:rsidR="0042488E" w:rsidRPr="00500CCC">
              <w:rPr>
                <w:rFonts w:ascii="Arial" w:hAnsi="Arial" w:cs="Arial"/>
              </w:rPr>
              <w:t>ollaborate</w:t>
            </w:r>
            <w:r>
              <w:rPr>
                <w:rFonts w:ascii="Arial" w:hAnsi="Arial" w:cs="Arial"/>
              </w:rPr>
              <w:t>s</w:t>
            </w:r>
            <w:r w:rsidR="0042488E" w:rsidRPr="00500CCC">
              <w:rPr>
                <w:rFonts w:ascii="Arial" w:hAnsi="Arial" w:cs="Arial"/>
              </w:rPr>
              <w:t xml:space="preserve"> with a team to lead the analysis of a patient safety event and can competently communicate with patients/families about those events</w:t>
            </w:r>
          </w:p>
          <w:p w:rsidR="0042488E" w:rsidRP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 xml:space="preserve">Has </w:t>
            </w:r>
            <w:r w:rsidR="0042488E" w:rsidRPr="00500CCC">
              <w:rPr>
                <w:rFonts w:ascii="Arial" w:hAnsi="Arial" w:cs="Arial"/>
              </w:rPr>
              <w:t>initiated and completed a QI project, including communication with stakeholders</w:t>
            </w:r>
          </w:p>
        </w:tc>
      </w:tr>
      <w:tr w:rsidR="0042488E" w:rsidRPr="00500CCC" w:rsidTr="001E5686">
        <w:tc>
          <w:tcPr>
            <w:tcW w:w="2953" w:type="dxa"/>
            <w:shd w:val="clear" w:color="auto" w:fill="C8CCB3" w:themeFill="accent3" w:themeFillTint="99"/>
          </w:tcPr>
          <w:p w:rsidR="0042488E" w:rsidRPr="00500CCC" w:rsidRDefault="0042488E" w:rsidP="0042488E">
            <w:pPr>
              <w:rPr>
                <w:rFonts w:ascii="Arial" w:hAnsi="Arial" w:cs="Arial"/>
              </w:rPr>
            </w:pPr>
            <w:r w:rsidRPr="00500CCC">
              <w:rPr>
                <w:rFonts w:ascii="Arial" w:hAnsi="Arial" w:cs="Arial"/>
              </w:rPr>
              <w:t>Level 5 Examples</w:t>
            </w:r>
          </w:p>
        </w:tc>
        <w:tc>
          <w:tcPr>
            <w:tcW w:w="7825" w:type="dxa"/>
            <w:shd w:val="clear" w:color="auto" w:fill="C8CCB3" w:themeFill="accent3" w:themeFillTint="99"/>
          </w:tcPr>
          <w:p w:rsidR="0042488E" w:rsidRP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Competently</w:t>
            </w:r>
            <w:r w:rsidR="0042488E" w:rsidRPr="00500CCC">
              <w:rPr>
                <w:rFonts w:ascii="Arial" w:hAnsi="Arial" w:cs="Arial"/>
              </w:rPr>
              <w:t xml:space="preserve"> assumes a leadership role at the departmental or institutional level for patient safety and/or QI initiatives, possibly even being the person to initiate action or call attention to the need for action</w:t>
            </w:r>
          </w:p>
        </w:tc>
      </w:tr>
      <w:tr w:rsidR="0042488E" w:rsidRPr="00500CCC" w:rsidTr="001E5686">
        <w:tc>
          <w:tcPr>
            <w:tcW w:w="2953" w:type="dxa"/>
            <w:shd w:val="clear" w:color="auto" w:fill="E7D09D" w:themeFill="accent4" w:themeFillTint="99"/>
          </w:tcPr>
          <w:p w:rsidR="0042488E" w:rsidRPr="00500CCC" w:rsidRDefault="0042488E" w:rsidP="0042488E">
            <w:pPr>
              <w:rPr>
                <w:rFonts w:ascii="Arial" w:hAnsi="Arial" w:cs="Arial"/>
              </w:rPr>
            </w:pPr>
            <w:r w:rsidRPr="00500CCC">
              <w:rPr>
                <w:rFonts w:ascii="Arial" w:hAnsi="Arial" w:cs="Arial"/>
              </w:rPr>
              <w:t>Assessment Models or Tools</w:t>
            </w:r>
          </w:p>
        </w:tc>
        <w:tc>
          <w:tcPr>
            <w:tcW w:w="7825" w:type="dxa"/>
            <w:shd w:val="clear" w:color="auto" w:fill="E7D09D" w:themeFill="accent4" w:themeFillTint="99"/>
          </w:tcPr>
          <w:p w:rsid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Simulation</w:t>
            </w:r>
          </w:p>
          <w:p w:rsid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R</w:t>
            </w:r>
            <w:r w:rsidR="0042488E" w:rsidRPr="00500CCC">
              <w:rPr>
                <w:rFonts w:ascii="Arial" w:hAnsi="Arial" w:cs="Arial"/>
              </w:rPr>
              <w:t>efle</w:t>
            </w:r>
            <w:r>
              <w:rPr>
                <w:rFonts w:ascii="Arial" w:hAnsi="Arial" w:cs="Arial"/>
              </w:rPr>
              <w:t>ction</w:t>
            </w:r>
          </w:p>
          <w:p w:rsid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D</w:t>
            </w:r>
            <w:r w:rsidR="0042488E" w:rsidRPr="00500CCC">
              <w:rPr>
                <w:rFonts w:ascii="Arial" w:hAnsi="Arial" w:cs="Arial"/>
              </w:rPr>
              <w:t>irect observation at bedside or in meetings</w:t>
            </w:r>
          </w:p>
          <w:p w:rsid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E</w:t>
            </w:r>
            <w:r w:rsidR="0042488E" w:rsidRPr="00500CCC">
              <w:rPr>
                <w:rFonts w:ascii="Arial" w:hAnsi="Arial" w:cs="Arial"/>
              </w:rPr>
              <w:t>-module multiple choice tests</w:t>
            </w:r>
          </w:p>
          <w:p w:rsid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C</w:t>
            </w:r>
            <w:r w:rsidR="0042488E" w:rsidRPr="00500CCC">
              <w:rPr>
                <w:rFonts w:ascii="Arial" w:hAnsi="Arial" w:cs="Arial"/>
              </w:rPr>
              <w:t xml:space="preserve">hart or other </w:t>
            </w:r>
            <w:r>
              <w:rPr>
                <w:rFonts w:ascii="Arial" w:hAnsi="Arial" w:cs="Arial"/>
              </w:rPr>
              <w:t>system documentation by fellow</w:t>
            </w:r>
          </w:p>
          <w:p w:rsid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D</w:t>
            </w:r>
            <w:r w:rsidR="0042488E" w:rsidRPr="00500CCC">
              <w:rPr>
                <w:rFonts w:ascii="Arial" w:hAnsi="Arial" w:cs="Arial"/>
              </w:rPr>
              <w:t>ocumentation of QI or patient safety</w:t>
            </w:r>
            <w:r>
              <w:rPr>
                <w:rFonts w:ascii="Arial" w:hAnsi="Arial" w:cs="Arial"/>
              </w:rPr>
              <w:t xml:space="preserve"> project processes or outcomes</w:t>
            </w:r>
          </w:p>
          <w:p w:rsidR="00500CCC" w:rsidRDefault="00500CCC" w:rsidP="00500CCC">
            <w:pPr>
              <w:pStyle w:val="ListParagraph"/>
              <w:numPr>
                <w:ilvl w:val="0"/>
                <w:numId w:val="14"/>
              </w:numPr>
              <w:spacing w:after="0" w:line="240" w:lineRule="auto"/>
              <w:ind w:left="158" w:hanging="158"/>
              <w:rPr>
                <w:rFonts w:ascii="Arial" w:hAnsi="Arial" w:cs="Arial"/>
              </w:rPr>
            </w:pPr>
            <w:r>
              <w:rPr>
                <w:rFonts w:ascii="Arial" w:hAnsi="Arial" w:cs="Arial"/>
              </w:rPr>
              <w:t>360 evaluations</w:t>
            </w:r>
          </w:p>
          <w:p w:rsidR="0042488E" w:rsidRPr="00E055FA" w:rsidRDefault="00500CCC" w:rsidP="00E055FA">
            <w:pPr>
              <w:pStyle w:val="ListParagraph"/>
              <w:numPr>
                <w:ilvl w:val="0"/>
                <w:numId w:val="14"/>
              </w:numPr>
              <w:spacing w:after="0" w:line="240" w:lineRule="auto"/>
              <w:ind w:left="158" w:hanging="158"/>
              <w:rPr>
                <w:rFonts w:ascii="Arial" w:hAnsi="Arial" w:cs="Arial"/>
              </w:rPr>
            </w:pPr>
            <w:r>
              <w:rPr>
                <w:rFonts w:ascii="Arial" w:hAnsi="Arial" w:cs="Arial"/>
              </w:rPr>
              <w:t>Portfolio</w:t>
            </w:r>
          </w:p>
        </w:tc>
      </w:tr>
      <w:tr w:rsidR="0079791B" w:rsidRPr="00500CCC" w:rsidTr="0079791B">
        <w:tc>
          <w:tcPr>
            <w:tcW w:w="2953" w:type="dxa"/>
            <w:shd w:val="clear" w:color="auto" w:fill="AFCAC4" w:themeFill="accent5" w:themeFillTint="99"/>
          </w:tcPr>
          <w:p w:rsidR="0079791B" w:rsidRPr="00500CCC" w:rsidRDefault="0079791B" w:rsidP="0042488E">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Default="0079791B" w:rsidP="0079791B">
            <w:pPr>
              <w:pStyle w:val="ListParagraph"/>
              <w:spacing w:after="0" w:line="240" w:lineRule="auto"/>
              <w:ind w:left="158"/>
              <w:rPr>
                <w:rFonts w:ascii="Arial" w:hAnsi="Arial" w:cs="Arial"/>
              </w:rPr>
            </w:pPr>
          </w:p>
        </w:tc>
      </w:tr>
      <w:tr w:rsidR="0042488E" w:rsidRPr="00500CCC" w:rsidTr="001E5686">
        <w:tc>
          <w:tcPr>
            <w:tcW w:w="2953" w:type="dxa"/>
            <w:shd w:val="clear" w:color="auto" w:fill="C0BABA" w:themeFill="accent6" w:themeFillTint="99"/>
          </w:tcPr>
          <w:p w:rsidR="0042488E" w:rsidRPr="00500CCC" w:rsidRDefault="00BB707B" w:rsidP="0042488E">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881A15" w:rsidRPr="00052536" w:rsidRDefault="0035302F" w:rsidP="00052536">
            <w:pPr>
              <w:pStyle w:val="ListParagraph"/>
              <w:numPr>
                <w:ilvl w:val="0"/>
                <w:numId w:val="14"/>
              </w:numPr>
              <w:spacing w:after="0" w:line="240" w:lineRule="auto"/>
              <w:ind w:left="181" w:hanging="180"/>
              <w:rPr>
                <w:rFonts w:ascii="Arial" w:hAnsi="Arial" w:cs="Arial"/>
              </w:rPr>
            </w:pPr>
            <w:r w:rsidRPr="00052536">
              <w:rPr>
                <w:rFonts w:ascii="Arial" w:hAnsi="Arial" w:cs="Arial"/>
              </w:rPr>
              <w:t>Institute of Healthcare Improvement website</w:t>
            </w:r>
            <w:r>
              <w:rPr>
                <w:rFonts w:ascii="Arial" w:hAnsi="Arial" w:cs="Arial"/>
              </w:rPr>
              <w:t xml:space="preserve"> (</w:t>
            </w:r>
            <w:hyperlink r:id="rId21" w:history="1">
              <w:r w:rsidR="00881A15" w:rsidRPr="00052536">
                <w:rPr>
                  <w:rStyle w:val="Hyperlink"/>
                  <w:rFonts w:ascii="Arial" w:hAnsi="Arial" w:cs="Arial"/>
                  <w:color w:val="auto"/>
                </w:rPr>
                <w:t>http://www.ihi.org/Pages/default.aspx</w:t>
              </w:r>
            </w:hyperlink>
            <w:r>
              <w:rPr>
                <w:rFonts w:ascii="Arial" w:hAnsi="Arial" w:cs="Arial"/>
              </w:rPr>
              <w:t>)</w:t>
            </w:r>
            <w:r w:rsidR="00056B12">
              <w:rPr>
                <w:rFonts w:ascii="Arial" w:hAnsi="Arial" w:cs="Arial"/>
              </w:rPr>
              <w:t xml:space="preserve"> which includes multiple choice tests, reflective writing samples, and more</w:t>
            </w:r>
          </w:p>
        </w:tc>
      </w:tr>
    </w:tbl>
    <w:p w:rsidR="00500CCC" w:rsidRDefault="00500CCC" w:rsidP="007C239E">
      <w:pPr>
        <w:sectPr w:rsidR="00500CCC" w:rsidSect="00911576">
          <w:pgSz w:w="12240" w:h="15840"/>
          <w:pgMar w:top="450" w:right="1080" w:bottom="1440" w:left="1080" w:header="720" w:footer="720" w:gutter="0"/>
          <w:cols w:space="720"/>
          <w:docGrid w:linePitch="360"/>
        </w:sectPr>
      </w:pPr>
    </w:p>
    <w:p w:rsidR="007C239E" w:rsidRDefault="007C239E" w:rsidP="007C239E"/>
    <w:tbl>
      <w:tblPr>
        <w:tblStyle w:val="TableGrid"/>
        <w:tblW w:w="10778" w:type="dxa"/>
        <w:tblLook w:val="04A0" w:firstRow="1" w:lastRow="0" w:firstColumn="1" w:lastColumn="0" w:noHBand="0" w:noVBand="1"/>
      </w:tblPr>
      <w:tblGrid>
        <w:gridCol w:w="2953"/>
        <w:gridCol w:w="7825"/>
      </w:tblGrid>
      <w:tr w:rsidR="007C239E" w:rsidRPr="00500CCC" w:rsidTr="001E5686">
        <w:tc>
          <w:tcPr>
            <w:tcW w:w="2953" w:type="dxa"/>
            <w:shd w:val="clear" w:color="auto" w:fill="BED3E4" w:themeFill="accent1" w:themeFillTint="99"/>
          </w:tcPr>
          <w:p w:rsidR="007C239E" w:rsidRPr="001E5686" w:rsidRDefault="00500CCC" w:rsidP="002E3662">
            <w:pPr>
              <w:rPr>
                <w:rFonts w:ascii="Arial" w:hAnsi="Arial" w:cs="Arial"/>
                <w:b/>
              </w:rPr>
            </w:pPr>
            <w:r w:rsidRPr="001E5686">
              <w:rPr>
                <w:rFonts w:ascii="Arial" w:hAnsi="Arial" w:cs="Arial"/>
                <w:b/>
              </w:rPr>
              <w:t>Systems-based Practice 2</w:t>
            </w:r>
          </w:p>
        </w:tc>
        <w:tc>
          <w:tcPr>
            <w:tcW w:w="7825" w:type="dxa"/>
            <w:shd w:val="clear" w:color="auto" w:fill="BED3E4" w:themeFill="accent1" w:themeFillTint="99"/>
          </w:tcPr>
          <w:p w:rsidR="007C239E" w:rsidRPr="001E5686" w:rsidRDefault="007C239E" w:rsidP="002E3662">
            <w:pPr>
              <w:rPr>
                <w:rFonts w:ascii="Arial" w:hAnsi="Arial" w:cs="Arial"/>
                <w:b/>
              </w:rPr>
            </w:pPr>
            <w:r w:rsidRPr="001E5686">
              <w:rPr>
                <w:rFonts w:ascii="Arial" w:hAnsi="Arial" w:cs="Arial"/>
                <w:b/>
              </w:rPr>
              <w:t>System Navigation for Patient Centered Care</w:t>
            </w:r>
          </w:p>
        </w:tc>
      </w:tr>
      <w:tr w:rsidR="0042488E" w:rsidRPr="00500CCC" w:rsidTr="001E5686">
        <w:tc>
          <w:tcPr>
            <w:tcW w:w="2953" w:type="dxa"/>
            <w:shd w:val="clear" w:color="auto" w:fill="EAB290" w:themeFill="accent2" w:themeFillTint="99"/>
          </w:tcPr>
          <w:p w:rsidR="0042488E" w:rsidRPr="00500CCC" w:rsidRDefault="0042488E" w:rsidP="006805F2">
            <w:pPr>
              <w:rPr>
                <w:rFonts w:ascii="Arial" w:hAnsi="Arial" w:cs="Arial"/>
              </w:rPr>
            </w:pPr>
            <w:r w:rsidRPr="00500CCC">
              <w:rPr>
                <w:rFonts w:ascii="Arial" w:hAnsi="Arial" w:cs="Arial"/>
              </w:rPr>
              <w:t xml:space="preserve">Overall </w:t>
            </w:r>
            <w:r w:rsidR="006805F2">
              <w:rPr>
                <w:rFonts w:ascii="Arial" w:hAnsi="Arial" w:cs="Arial"/>
              </w:rPr>
              <w:t>I</w:t>
            </w:r>
            <w:r w:rsidRPr="00500CCC">
              <w:rPr>
                <w:rFonts w:ascii="Arial" w:hAnsi="Arial" w:cs="Arial"/>
              </w:rPr>
              <w:t>ntent</w:t>
            </w:r>
          </w:p>
        </w:tc>
        <w:tc>
          <w:tcPr>
            <w:tcW w:w="7825" w:type="dxa"/>
            <w:shd w:val="clear" w:color="auto" w:fill="EAB290" w:themeFill="accent2" w:themeFillTint="99"/>
          </w:tcPr>
          <w:p w:rsidR="0042488E" w:rsidRPr="00500CCC" w:rsidRDefault="00052536" w:rsidP="00162D3E">
            <w:pPr>
              <w:rPr>
                <w:rFonts w:ascii="Arial" w:hAnsi="Arial" w:cs="Arial"/>
              </w:rPr>
            </w:pPr>
            <w:r>
              <w:rPr>
                <w:rFonts w:ascii="Arial" w:hAnsi="Arial" w:cs="Arial"/>
              </w:rPr>
              <w:t>E</w:t>
            </w:r>
            <w:r w:rsidR="0042488E" w:rsidRPr="00500CCC">
              <w:rPr>
                <w:rFonts w:ascii="Arial" w:hAnsi="Arial" w:cs="Arial"/>
              </w:rPr>
              <w:t>ffectively navigate</w:t>
            </w:r>
            <w:r>
              <w:rPr>
                <w:rFonts w:ascii="Arial" w:hAnsi="Arial" w:cs="Arial"/>
              </w:rPr>
              <w:t>s</w:t>
            </w:r>
            <w:r w:rsidR="0042488E" w:rsidRPr="00500CCC">
              <w:rPr>
                <w:rFonts w:ascii="Arial" w:hAnsi="Arial" w:cs="Arial"/>
              </w:rPr>
              <w:t xml:space="preserve"> the health care system</w:t>
            </w:r>
            <w:r w:rsidR="006805F2">
              <w:rPr>
                <w:rFonts w:ascii="Arial" w:hAnsi="Arial" w:cs="Arial"/>
              </w:rPr>
              <w:t>,</w:t>
            </w:r>
            <w:r w:rsidR="0042488E" w:rsidRPr="00500CCC">
              <w:rPr>
                <w:rFonts w:ascii="Arial" w:hAnsi="Arial" w:cs="Arial"/>
              </w:rPr>
              <w:t xml:space="preserve"> inclu</w:t>
            </w:r>
            <w:r w:rsidR="00162D3E">
              <w:rPr>
                <w:rFonts w:ascii="Arial" w:hAnsi="Arial" w:cs="Arial"/>
              </w:rPr>
              <w:t>ding the interdisciplinary team and</w:t>
            </w:r>
            <w:r w:rsidR="0042488E" w:rsidRPr="00500CCC">
              <w:rPr>
                <w:rFonts w:ascii="Arial" w:hAnsi="Arial" w:cs="Arial"/>
              </w:rPr>
              <w:t xml:space="preserve"> other care providers, </w:t>
            </w:r>
            <w:r w:rsidR="006805F2">
              <w:rPr>
                <w:rFonts w:ascii="Arial" w:hAnsi="Arial" w:cs="Arial"/>
              </w:rPr>
              <w:t xml:space="preserve">to </w:t>
            </w:r>
            <w:r w:rsidR="0042488E" w:rsidRPr="00500CCC">
              <w:rPr>
                <w:rFonts w:ascii="Arial" w:hAnsi="Arial" w:cs="Arial"/>
              </w:rPr>
              <w:t xml:space="preserve">adapt care to a specific patient population to ensure </w:t>
            </w:r>
            <w:r w:rsidR="006805F2">
              <w:rPr>
                <w:rFonts w:ascii="Arial" w:hAnsi="Arial" w:cs="Arial"/>
              </w:rPr>
              <w:t>high-quality patient outcomes.</w:t>
            </w:r>
          </w:p>
        </w:tc>
      </w:tr>
      <w:tr w:rsidR="0042488E" w:rsidRPr="00500CCC" w:rsidTr="001E5686">
        <w:tc>
          <w:tcPr>
            <w:tcW w:w="2953" w:type="dxa"/>
            <w:shd w:val="clear" w:color="auto" w:fill="C8CCB3" w:themeFill="accent3" w:themeFillTint="99"/>
          </w:tcPr>
          <w:p w:rsidR="0042488E" w:rsidRPr="00500CCC" w:rsidRDefault="0042488E" w:rsidP="0042488E">
            <w:pPr>
              <w:rPr>
                <w:rFonts w:ascii="Arial" w:hAnsi="Arial" w:cs="Arial"/>
              </w:rPr>
            </w:pPr>
            <w:r w:rsidRPr="00500CCC">
              <w:rPr>
                <w:rFonts w:ascii="Arial" w:hAnsi="Arial" w:cs="Arial"/>
              </w:rPr>
              <w:t>Level 1 Examples</w:t>
            </w:r>
          </w:p>
        </w:tc>
        <w:tc>
          <w:tcPr>
            <w:tcW w:w="7825" w:type="dxa"/>
            <w:shd w:val="clear" w:color="auto" w:fill="C8CCB3" w:themeFill="accent3" w:themeFillTint="99"/>
          </w:tcPr>
          <w:p w:rsidR="0042488E" w:rsidRPr="008643C9" w:rsidRDefault="008643C9" w:rsidP="008643C9">
            <w:pPr>
              <w:pStyle w:val="ListParagraph"/>
              <w:numPr>
                <w:ilvl w:val="0"/>
                <w:numId w:val="14"/>
              </w:numPr>
              <w:spacing w:after="0" w:line="240" w:lineRule="auto"/>
              <w:ind w:left="162" w:hanging="184"/>
              <w:rPr>
                <w:rFonts w:ascii="Arial" w:hAnsi="Arial" w:cs="Arial"/>
              </w:rPr>
            </w:pPr>
            <w:r>
              <w:rPr>
                <w:rFonts w:ascii="Arial" w:hAnsi="Arial" w:cs="Arial"/>
              </w:rPr>
              <w:t>Identifies</w:t>
            </w:r>
            <w:r w:rsidR="0042488E" w:rsidRPr="00500CCC">
              <w:rPr>
                <w:rFonts w:ascii="Arial" w:hAnsi="Arial" w:cs="Arial"/>
              </w:rPr>
              <w:t xml:space="preserve"> the members of the interprofessional team and describe</w:t>
            </w:r>
            <w:r w:rsidR="006805F2">
              <w:rPr>
                <w:rFonts w:ascii="Arial" w:hAnsi="Arial" w:cs="Arial"/>
              </w:rPr>
              <w:t>s</w:t>
            </w:r>
            <w:r w:rsidR="0042488E" w:rsidRPr="00500CCC">
              <w:rPr>
                <w:rFonts w:ascii="Arial" w:hAnsi="Arial" w:cs="Arial"/>
              </w:rPr>
              <w:t xml:space="preserve"> their roles</w:t>
            </w:r>
            <w:r w:rsidR="006805F2">
              <w:rPr>
                <w:rFonts w:ascii="Arial" w:hAnsi="Arial" w:cs="Arial"/>
              </w:rPr>
              <w:t>;</w:t>
            </w:r>
            <w:r w:rsidR="0042488E" w:rsidRPr="00500CCC">
              <w:rPr>
                <w:rFonts w:ascii="Arial" w:hAnsi="Arial" w:cs="Arial"/>
              </w:rPr>
              <w:t xml:space="preserve"> </w:t>
            </w:r>
            <w:r w:rsidR="006805F2">
              <w:rPr>
                <w:rFonts w:ascii="Arial" w:hAnsi="Arial" w:cs="Arial"/>
              </w:rPr>
              <w:t>is n</w:t>
            </w:r>
            <w:r>
              <w:rPr>
                <w:rFonts w:ascii="Arial" w:hAnsi="Arial" w:cs="Arial"/>
              </w:rPr>
              <w:t>ot</w:t>
            </w:r>
            <w:r w:rsidR="0042488E" w:rsidRPr="00500CCC">
              <w:rPr>
                <w:rFonts w:ascii="Arial" w:hAnsi="Arial" w:cs="Arial"/>
              </w:rPr>
              <w:t xml:space="preserve"> routinely utilizing team members or accessing resources</w:t>
            </w:r>
          </w:p>
          <w:p w:rsidR="0042488E" w:rsidRPr="008643C9" w:rsidRDefault="008643C9" w:rsidP="007E7ECF">
            <w:pPr>
              <w:pStyle w:val="ListParagraph"/>
              <w:numPr>
                <w:ilvl w:val="0"/>
                <w:numId w:val="14"/>
              </w:numPr>
              <w:spacing w:after="0" w:line="240" w:lineRule="auto"/>
              <w:ind w:left="162" w:hanging="184"/>
              <w:rPr>
                <w:rFonts w:ascii="Arial" w:hAnsi="Arial" w:cs="Arial"/>
              </w:rPr>
            </w:pPr>
            <w:r w:rsidRPr="008643C9">
              <w:rPr>
                <w:rFonts w:ascii="Arial" w:hAnsi="Arial" w:cs="Arial"/>
              </w:rPr>
              <w:t>Lists</w:t>
            </w:r>
            <w:r w:rsidR="0042488E" w:rsidRPr="008643C9">
              <w:rPr>
                <w:rFonts w:ascii="Arial" w:hAnsi="Arial" w:cs="Arial"/>
              </w:rPr>
              <w:t xml:space="preserve"> the essential components of an effective sign-out</w:t>
            </w:r>
          </w:p>
          <w:p w:rsidR="0042488E" w:rsidRPr="00500CCC" w:rsidRDefault="008643C9" w:rsidP="00500CCC">
            <w:pPr>
              <w:pStyle w:val="ListParagraph"/>
              <w:numPr>
                <w:ilvl w:val="0"/>
                <w:numId w:val="14"/>
              </w:numPr>
              <w:spacing w:after="0" w:line="240" w:lineRule="auto"/>
              <w:ind w:left="162" w:hanging="184"/>
              <w:rPr>
                <w:rFonts w:ascii="Arial" w:hAnsi="Arial" w:cs="Arial"/>
              </w:rPr>
            </w:pPr>
            <w:r>
              <w:rPr>
                <w:rFonts w:ascii="Arial" w:hAnsi="Arial" w:cs="Arial"/>
              </w:rPr>
              <w:t>Identifies</w:t>
            </w:r>
            <w:r w:rsidR="0042488E" w:rsidRPr="00500CCC">
              <w:rPr>
                <w:rFonts w:ascii="Arial" w:hAnsi="Arial" w:cs="Arial"/>
              </w:rPr>
              <w:t xml:space="preserve"> components of social determinants of health and how they impact</w:t>
            </w:r>
            <w:r w:rsidR="006805F2">
              <w:rPr>
                <w:rFonts w:ascii="Arial" w:hAnsi="Arial" w:cs="Arial"/>
              </w:rPr>
              <w:t xml:space="preserve"> the delivery of patient care</w:t>
            </w:r>
          </w:p>
        </w:tc>
      </w:tr>
      <w:tr w:rsidR="0042488E" w:rsidRPr="00500CCC" w:rsidTr="001E5686">
        <w:tc>
          <w:tcPr>
            <w:tcW w:w="2953" w:type="dxa"/>
            <w:shd w:val="clear" w:color="auto" w:fill="C8CCB3" w:themeFill="accent3" w:themeFillTint="99"/>
          </w:tcPr>
          <w:p w:rsidR="0042488E" w:rsidRPr="00500CCC" w:rsidRDefault="0042488E" w:rsidP="0042488E">
            <w:pPr>
              <w:rPr>
                <w:rFonts w:ascii="Arial" w:hAnsi="Arial" w:cs="Arial"/>
              </w:rPr>
            </w:pPr>
            <w:r w:rsidRPr="00500CCC">
              <w:rPr>
                <w:rFonts w:ascii="Arial" w:hAnsi="Arial" w:cs="Arial"/>
              </w:rPr>
              <w:t>Level 2 Examples</w:t>
            </w:r>
          </w:p>
        </w:tc>
        <w:tc>
          <w:tcPr>
            <w:tcW w:w="7825" w:type="dxa"/>
            <w:shd w:val="clear" w:color="auto" w:fill="C8CCB3" w:themeFill="accent3" w:themeFillTint="99"/>
          </w:tcPr>
          <w:p w:rsidR="0042488E" w:rsidRPr="008643C9" w:rsidRDefault="00DF7823" w:rsidP="008643C9">
            <w:pPr>
              <w:pStyle w:val="ListParagraph"/>
              <w:numPr>
                <w:ilvl w:val="0"/>
                <w:numId w:val="14"/>
              </w:numPr>
              <w:spacing w:after="0" w:line="240" w:lineRule="auto"/>
              <w:ind w:left="162" w:hanging="184"/>
              <w:rPr>
                <w:rFonts w:ascii="Arial" w:hAnsi="Arial" w:cs="Arial"/>
              </w:rPr>
            </w:pPr>
            <w:r>
              <w:rPr>
                <w:rFonts w:ascii="Arial" w:hAnsi="Arial" w:cs="Arial"/>
              </w:rPr>
              <w:t>C</w:t>
            </w:r>
            <w:r w:rsidR="0042488E" w:rsidRPr="00500CCC">
              <w:rPr>
                <w:rFonts w:ascii="Arial" w:hAnsi="Arial" w:cs="Arial"/>
              </w:rPr>
              <w:t>ontacts interprofessional team members, such as social workers and consultants, but requires supervision to ensure all necessary referrals are made and resource needs are arranged</w:t>
            </w:r>
          </w:p>
          <w:p w:rsidR="0042488E" w:rsidRPr="008643C9" w:rsidRDefault="008643C9" w:rsidP="007E7ECF">
            <w:pPr>
              <w:pStyle w:val="ListParagraph"/>
              <w:numPr>
                <w:ilvl w:val="0"/>
                <w:numId w:val="14"/>
              </w:numPr>
              <w:spacing w:after="0" w:line="240" w:lineRule="auto"/>
              <w:ind w:left="162" w:hanging="184"/>
              <w:rPr>
                <w:rFonts w:ascii="Arial" w:hAnsi="Arial" w:cs="Arial"/>
              </w:rPr>
            </w:pPr>
            <w:r w:rsidRPr="008643C9">
              <w:rPr>
                <w:rFonts w:ascii="Arial" w:hAnsi="Arial" w:cs="Arial"/>
              </w:rPr>
              <w:t>Performs</w:t>
            </w:r>
            <w:r w:rsidR="0042488E" w:rsidRPr="008643C9">
              <w:rPr>
                <w:rFonts w:ascii="Arial" w:hAnsi="Arial" w:cs="Arial"/>
              </w:rPr>
              <w:t xml:space="preserve"> a basic sign-out but still needs </w:t>
            </w:r>
            <w:r w:rsidR="00881A15">
              <w:rPr>
                <w:rFonts w:ascii="Arial" w:hAnsi="Arial" w:cs="Arial"/>
              </w:rPr>
              <w:t>direct</w:t>
            </w:r>
            <w:r w:rsidR="0042488E" w:rsidRPr="008643C9">
              <w:rPr>
                <w:rFonts w:ascii="Arial" w:hAnsi="Arial" w:cs="Arial"/>
              </w:rPr>
              <w:t xml:space="preserve"> supervision to identify sick versus not sick</w:t>
            </w:r>
            <w:r w:rsidR="006805F2">
              <w:rPr>
                <w:rFonts w:ascii="Arial" w:hAnsi="Arial" w:cs="Arial"/>
              </w:rPr>
              <w:t>,</w:t>
            </w:r>
            <w:r w:rsidR="0042488E" w:rsidRPr="008643C9">
              <w:rPr>
                <w:rFonts w:ascii="Arial" w:hAnsi="Arial" w:cs="Arial"/>
              </w:rPr>
              <w:t xml:space="preserve"> and anticipatory guidance for overnight events to the night team or next incoming team for a new block</w:t>
            </w:r>
          </w:p>
          <w:p w:rsidR="00DF7823" w:rsidRDefault="008643C9" w:rsidP="00DF7823">
            <w:pPr>
              <w:pStyle w:val="ListParagraph"/>
              <w:numPr>
                <w:ilvl w:val="0"/>
                <w:numId w:val="14"/>
              </w:numPr>
              <w:spacing w:after="0" w:line="240" w:lineRule="auto"/>
              <w:ind w:left="162" w:hanging="184"/>
              <w:rPr>
                <w:rFonts w:ascii="Arial" w:hAnsi="Arial" w:cs="Arial"/>
              </w:rPr>
            </w:pPr>
            <w:r>
              <w:rPr>
                <w:rFonts w:ascii="Arial" w:hAnsi="Arial" w:cs="Arial"/>
              </w:rPr>
              <w:t>Identifies</w:t>
            </w:r>
            <w:r w:rsidR="0042488E" w:rsidRPr="00500CCC">
              <w:rPr>
                <w:rFonts w:ascii="Arial" w:hAnsi="Arial" w:cs="Arial"/>
              </w:rPr>
              <w:t xml:space="preserve"> different populations within o</w:t>
            </w:r>
            <w:r>
              <w:rPr>
                <w:rFonts w:ascii="Arial" w:hAnsi="Arial" w:cs="Arial"/>
              </w:rPr>
              <w:t xml:space="preserve">wn panel </w:t>
            </w:r>
            <w:r w:rsidR="006805F2">
              <w:rPr>
                <w:rFonts w:ascii="Arial" w:hAnsi="Arial" w:cs="Arial"/>
              </w:rPr>
              <w:t xml:space="preserve">of patients </w:t>
            </w:r>
            <w:r>
              <w:rPr>
                <w:rFonts w:ascii="Arial" w:hAnsi="Arial" w:cs="Arial"/>
              </w:rPr>
              <w:t xml:space="preserve">and/or </w:t>
            </w:r>
            <w:r w:rsidR="006805F2">
              <w:rPr>
                <w:rFonts w:ascii="Arial" w:hAnsi="Arial" w:cs="Arial"/>
              </w:rPr>
              <w:t xml:space="preserve">the </w:t>
            </w:r>
            <w:r>
              <w:rPr>
                <w:rFonts w:ascii="Arial" w:hAnsi="Arial" w:cs="Arial"/>
              </w:rPr>
              <w:t>local community</w:t>
            </w:r>
            <w:r w:rsidR="0042488E" w:rsidRPr="00500CCC">
              <w:rPr>
                <w:rFonts w:ascii="Arial" w:hAnsi="Arial" w:cs="Arial"/>
              </w:rPr>
              <w:t xml:space="preserve"> </w:t>
            </w:r>
          </w:p>
          <w:p w:rsidR="0042488E" w:rsidRPr="00500CCC" w:rsidRDefault="00DF7823" w:rsidP="00E1409B">
            <w:pPr>
              <w:pStyle w:val="ListParagraph"/>
              <w:numPr>
                <w:ilvl w:val="0"/>
                <w:numId w:val="14"/>
              </w:numPr>
              <w:spacing w:after="0" w:line="240" w:lineRule="auto"/>
              <w:ind w:left="162" w:hanging="184"/>
              <w:rPr>
                <w:rFonts w:ascii="Arial" w:hAnsi="Arial" w:cs="Arial"/>
              </w:rPr>
            </w:pPr>
            <w:r>
              <w:rPr>
                <w:rFonts w:ascii="Arial" w:hAnsi="Arial" w:cs="Arial"/>
              </w:rPr>
              <w:t>K</w:t>
            </w:r>
            <w:r w:rsidR="008643C9">
              <w:rPr>
                <w:rFonts w:ascii="Arial" w:hAnsi="Arial" w:cs="Arial"/>
              </w:rPr>
              <w:t>now</w:t>
            </w:r>
            <w:r w:rsidR="006805F2">
              <w:rPr>
                <w:rFonts w:ascii="Arial" w:hAnsi="Arial" w:cs="Arial"/>
              </w:rPr>
              <w:t>s</w:t>
            </w:r>
            <w:r w:rsidR="0042488E" w:rsidRPr="00500CCC">
              <w:rPr>
                <w:rFonts w:ascii="Arial" w:hAnsi="Arial" w:cs="Arial"/>
              </w:rPr>
              <w:t xml:space="preserve"> which patients are at high risk due </w:t>
            </w:r>
            <w:r w:rsidR="00E1409B">
              <w:rPr>
                <w:rFonts w:ascii="Arial" w:hAnsi="Arial" w:cs="Arial"/>
              </w:rPr>
              <w:t>for</w:t>
            </w:r>
            <w:r w:rsidR="0042488E" w:rsidRPr="00500CCC">
              <w:rPr>
                <w:rFonts w:ascii="Arial" w:hAnsi="Arial" w:cs="Arial"/>
              </w:rPr>
              <w:t xml:space="preserve"> specific health outcomes </w:t>
            </w:r>
            <w:r w:rsidR="006805F2">
              <w:rPr>
                <w:rFonts w:ascii="Arial" w:hAnsi="Arial" w:cs="Arial"/>
              </w:rPr>
              <w:t>related</w:t>
            </w:r>
            <w:r w:rsidR="006805F2" w:rsidRPr="00500CCC">
              <w:rPr>
                <w:rFonts w:ascii="Arial" w:hAnsi="Arial" w:cs="Arial"/>
              </w:rPr>
              <w:t xml:space="preserve"> </w:t>
            </w:r>
            <w:r w:rsidR="0042488E" w:rsidRPr="00500CCC">
              <w:rPr>
                <w:rFonts w:ascii="Arial" w:hAnsi="Arial" w:cs="Arial"/>
              </w:rPr>
              <w:t>to health literacy concerns, cost, LGBTQ</w:t>
            </w:r>
            <w:r w:rsidR="006805F2">
              <w:rPr>
                <w:rFonts w:ascii="Arial" w:hAnsi="Arial" w:cs="Arial"/>
              </w:rPr>
              <w:t xml:space="preserve"> status</w:t>
            </w:r>
            <w:r w:rsidR="0042488E" w:rsidRPr="00500CCC">
              <w:rPr>
                <w:rFonts w:ascii="Arial" w:hAnsi="Arial" w:cs="Arial"/>
              </w:rPr>
              <w:t>, etc.</w:t>
            </w:r>
          </w:p>
        </w:tc>
      </w:tr>
      <w:tr w:rsidR="0042488E" w:rsidRPr="00500CCC" w:rsidTr="001E5686">
        <w:tc>
          <w:tcPr>
            <w:tcW w:w="2953" w:type="dxa"/>
            <w:shd w:val="clear" w:color="auto" w:fill="C8CCB3" w:themeFill="accent3" w:themeFillTint="99"/>
          </w:tcPr>
          <w:p w:rsidR="0042488E" w:rsidRPr="00500CCC" w:rsidRDefault="0042488E" w:rsidP="0042488E">
            <w:pPr>
              <w:rPr>
                <w:rFonts w:ascii="Arial" w:hAnsi="Arial" w:cs="Arial"/>
              </w:rPr>
            </w:pPr>
            <w:r w:rsidRPr="00500CCC">
              <w:rPr>
                <w:rFonts w:ascii="Arial" w:hAnsi="Arial" w:cs="Arial"/>
              </w:rPr>
              <w:t>Level 3 Examples</w:t>
            </w:r>
          </w:p>
        </w:tc>
        <w:tc>
          <w:tcPr>
            <w:tcW w:w="7825" w:type="dxa"/>
            <w:shd w:val="clear" w:color="auto" w:fill="C8CCB3" w:themeFill="accent3" w:themeFillTint="99"/>
          </w:tcPr>
          <w:p w:rsidR="0042488E" w:rsidRPr="008643C9" w:rsidRDefault="00AE6427" w:rsidP="008643C9">
            <w:pPr>
              <w:pStyle w:val="ListParagraph"/>
              <w:numPr>
                <w:ilvl w:val="0"/>
                <w:numId w:val="14"/>
              </w:numPr>
              <w:spacing w:after="0" w:line="240" w:lineRule="auto"/>
              <w:ind w:left="162" w:hanging="184"/>
              <w:rPr>
                <w:rFonts w:ascii="Arial" w:hAnsi="Arial" w:cs="Arial"/>
              </w:rPr>
            </w:pPr>
            <w:r>
              <w:rPr>
                <w:rFonts w:ascii="Arial" w:hAnsi="Arial" w:cs="Arial"/>
              </w:rPr>
              <w:t>For a post-myocardial infarction patient,</w:t>
            </w:r>
            <w:r w:rsidR="0042488E" w:rsidRPr="00500CCC">
              <w:rPr>
                <w:rFonts w:ascii="Arial" w:hAnsi="Arial" w:cs="Arial"/>
              </w:rPr>
              <w:t xml:space="preserve"> the fellow arranges for a nutritionist, </w:t>
            </w:r>
            <w:r w:rsidR="008643C9">
              <w:rPr>
                <w:rFonts w:ascii="Arial" w:hAnsi="Arial" w:cs="Arial"/>
              </w:rPr>
              <w:t xml:space="preserve">occupational therapy </w:t>
            </w:r>
            <w:r w:rsidR="00595C1B">
              <w:rPr>
                <w:rFonts w:ascii="Arial" w:hAnsi="Arial" w:cs="Arial"/>
              </w:rPr>
              <w:t>(</w:t>
            </w:r>
            <w:r w:rsidR="0042488E" w:rsidRPr="00500CCC">
              <w:rPr>
                <w:rFonts w:ascii="Arial" w:hAnsi="Arial" w:cs="Arial"/>
              </w:rPr>
              <w:t>OT</w:t>
            </w:r>
            <w:r w:rsidR="00595C1B">
              <w:rPr>
                <w:rFonts w:ascii="Arial" w:hAnsi="Arial" w:cs="Arial"/>
              </w:rPr>
              <w:t>)</w:t>
            </w:r>
            <w:r w:rsidR="0042488E" w:rsidRPr="00500CCC">
              <w:rPr>
                <w:rFonts w:ascii="Arial" w:hAnsi="Arial" w:cs="Arial"/>
              </w:rPr>
              <w:t>/</w:t>
            </w:r>
            <w:r w:rsidR="008643C9">
              <w:rPr>
                <w:rFonts w:ascii="Arial" w:hAnsi="Arial" w:cs="Arial"/>
              </w:rPr>
              <w:t>physical therapy</w:t>
            </w:r>
            <w:r w:rsidR="00595C1B">
              <w:rPr>
                <w:rFonts w:ascii="Arial" w:hAnsi="Arial" w:cs="Arial"/>
              </w:rPr>
              <w:t>(</w:t>
            </w:r>
            <w:r w:rsidR="0042488E" w:rsidRPr="00500CCC">
              <w:rPr>
                <w:rFonts w:ascii="Arial" w:hAnsi="Arial" w:cs="Arial"/>
              </w:rPr>
              <w:t>PT</w:t>
            </w:r>
            <w:r w:rsidR="00595C1B">
              <w:rPr>
                <w:rFonts w:ascii="Arial" w:hAnsi="Arial" w:cs="Arial"/>
              </w:rPr>
              <w:t>)</w:t>
            </w:r>
            <w:r w:rsidR="006805F2">
              <w:rPr>
                <w:rFonts w:ascii="Arial" w:hAnsi="Arial" w:cs="Arial"/>
              </w:rPr>
              <w:t xml:space="preserve">, </w:t>
            </w:r>
            <w:r>
              <w:rPr>
                <w:rFonts w:ascii="Arial" w:hAnsi="Arial" w:cs="Arial"/>
              </w:rPr>
              <w:t xml:space="preserve">and </w:t>
            </w:r>
            <w:r w:rsidR="006805F2">
              <w:rPr>
                <w:rFonts w:ascii="Arial" w:hAnsi="Arial" w:cs="Arial"/>
              </w:rPr>
              <w:t>follow up appointments</w:t>
            </w:r>
          </w:p>
          <w:p w:rsidR="0042488E" w:rsidRPr="005330FC" w:rsidRDefault="00AE6427" w:rsidP="005330FC">
            <w:pPr>
              <w:pStyle w:val="ListParagraph"/>
              <w:numPr>
                <w:ilvl w:val="0"/>
                <w:numId w:val="14"/>
              </w:numPr>
              <w:spacing w:after="0" w:line="240" w:lineRule="auto"/>
              <w:ind w:left="162" w:hanging="184"/>
              <w:rPr>
                <w:rFonts w:ascii="Arial" w:hAnsi="Arial" w:cs="Arial"/>
              </w:rPr>
            </w:pPr>
            <w:r>
              <w:rPr>
                <w:rFonts w:ascii="Arial" w:hAnsi="Arial" w:cs="Arial"/>
              </w:rPr>
              <w:t>P</w:t>
            </w:r>
            <w:r w:rsidR="0042488E" w:rsidRPr="00500CCC">
              <w:rPr>
                <w:rFonts w:ascii="Arial" w:hAnsi="Arial" w:cs="Arial"/>
              </w:rPr>
              <w:t>rovide</w:t>
            </w:r>
            <w:r>
              <w:rPr>
                <w:rFonts w:ascii="Arial" w:hAnsi="Arial" w:cs="Arial"/>
              </w:rPr>
              <w:t>s</w:t>
            </w:r>
            <w:r w:rsidR="0042488E" w:rsidRPr="00500CCC">
              <w:rPr>
                <w:rFonts w:ascii="Arial" w:hAnsi="Arial" w:cs="Arial"/>
              </w:rPr>
              <w:t xml:space="preserve"> effective anticipatory </w:t>
            </w:r>
            <w:r w:rsidR="008643C9">
              <w:rPr>
                <w:rFonts w:ascii="Arial" w:hAnsi="Arial" w:cs="Arial"/>
              </w:rPr>
              <w:t>guidance for unstable patients</w:t>
            </w:r>
            <w:r w:rsidR="0042488E" w:rsidRPr="00500CCC">
              <w:rPr>
                <w:rFonts w:ascii="Arial" w:hAnsi="Arial" w:cs="Arial"/>
              </w:rPr>
              <w:t xml:space="preserve"> </w:t>
            </w:r>
            <w:r>
              <w:rPr>
                <w:rFonts w:ascii="Arial" w:hAnsi="Arial" w:cs="Arial"/>
              </w:rPr>
              <w:t>including</w:t>
            </w:r>
            <w:r w:rsidR="0042488E" w:rsidRPr="00500CCC">
              <w:rPr>
                <w:rFonts w:ascii="Arial" w:hAnsi="Arial" w:cs="Arial"/>
              </w:rPr>
              <w:t xml:space="preserve"> medication reconciliation </w:t>
            </w:r>
            <w:r>
              <w:rPr>
                <w:rFonts w:ascii="Arial" w:hAnsi="Arial" w:cs="Arial"/>
              </w:rPr>
              <w:t>and</w:t>
            </w:r>
            <w:r w:rsidRPr="00500CCC">
              <w:rPr>
                <w:rFonts w:ascii="Arial" w:hAnsi="Arial" w:cs="Arial"/>
              </w:rPr>
              <w:t xml:space="preserve"> </w:t>
            </w:r>
            <w:r w:rsidR="0042488E" w:rsidRPr="00500CCC">
              <w:rPr>
                <w:rFonts w:ascii="Arial" w:hAnsi="Arial" w:cs="Arial"/>
              </w:rPr>
              <w:t>checklist</w:t>
            </w:r>
            <w:r>
              <w:rPr>
                <w:rFonts w:ascii="Arial" w:hAnsi="Arial" w:cs="Arial"/>
              </w:rPr>
              <w:t>s</w:t>
            </w:r>
            <w:r w:rsidR="0042488E" w:rsidRPr="00500CCC">
              <w:rPr>
                <w:rFonts w:ascii="Arial" w:hAnsi="Arial" w:cs="Arial"/>
              </w:rPr>
              <w:t xml:space="preserve"> to transition from </w:t>
            </w:r>
            <w:r w:rsidR="008643C9">
              <w:rPr>
                <w:rFonts w:ascii="Arial" w:hAnsi="Arial" w:cs="Arial"/>
              </w:rPr>
              <w:t xml:space="preserve">operating room </w:t>
            </w:r>
            <w:r w:rsidR="00595C1B">
              <w:rPr>
                <w:rFonts w:ascii="Arial" w:hAnsi="Arial" w:cs="Arial"/>
              </w:rPr>
              <w:t>(</w:t>
            </w:r>
            <w:r w:rsidR="0042488E" w:rsidRPr="00500CCC">
              <w:rPr>
                <w:rFonts w:ascii="Arial" w:hAnsi="Arial" w:cs="Arial"/>
              </w:rPr>
              <w:t>OR</w:t>
            </w:r>
            <w:r w:rsidR="00595C1B">
              <w:rPr>
                <w:rFonts w:ascii="Arial" w:hAnsi="Arial" w:cs="Arial"/>
              </w:rPr>
              <w:t>)</w:t>
            </w:r>
            <w:r w:rsidR="0042488E" w:rsidRPr="00500CCC">
              <w:rPr>
                <w:rFonts w:ascii="Arial" w:hAnsi="Arial" w:cs="Arial"/>
              </w:rPr>
              <w:t xml:space="preserve"> to floor</w:t>
            </w:r>
          </w:p>
          <w:p w:rsidR="0042488E" w:rsidRPr="00500CCC" w:rsidRDefault="00AE6427" w:rsidP="00052536">
            <w:pPr>
              <w:pStyle w:val="ListParagraph"/>
              <w:numPr>
                <w:ilvl w:val="0"/>
                <w:numId w:val="14"/>
              </w:numPr>
              <w:spacing w:after="0" w:line="240" w:lineRule="auto"/>
              <w:ind w:left="162" w:hanging="184"/>
              <w:rPr>
                <w:rFonts w:ascii="Arial" w:hAnsi="Arial" w:cs="Arial"/>
              </w:rPr>
            </w:pPr>
            <w:r>
              <w:rPr>
                <w:rFonts w:ascii="Arial" w:hAnsi="Arial" w:cs="Arial"/>
              </w:rPr>
              <w:t>A</w:t>
            </w:r>
            <w:r w:rsidR="0042488E" w:rsidRPr="00500CCC">
              <w:rPr>
                <w:rFonts w:ascii="Arial" w:hAnsi="Arial" w:cs="Arial"/>
              </w:rPr>
              <w:t xml:space="preserve">ppreciates the need for and utilizes </w:t>
            </w:r>
            <w:r w:rsidR="00595C1B">
              <w:rPr>
                <w:rFonts w:ascii="Arial" w:hAnsi="Arial" w:cs="Arial"/>
              </w:rPr>
              <w:t xml:space="preserve">clinic or local </w:t>
            </w:r>
            <w:r w:rsidR="0042488E" w:rsidRPr="00500CCC">
              <w:rPr>
                <w:rFonts w:ascii="Arial" w:hAnsi="Arial" w:cs="Arial"/>
              </w:rPr>
              <w:t>resources</w:t>
            </w:r>
            <w:r w:rsidR="003253C9">
              <w:rPr>
                <w:rFonts w:ascii="Arial" w:hAnsi="Arial" w:cs="Arial"/>
              </w:rPr>
              <w:t>,</w:t>
            </w:r>
            <w:r w:rsidR="0042488E" w:rsidRPr="00500CCC">
              <w:rPr>
                <w:rFonts w:ascii="Arial" w:hAnsi="Arial" w:cs="Arial"/>
              </w:rPr>
              <w:t xml:space="preserve"> such as the social worker/healt</w:t>
            </w:r>
            <w:r w:rsidR="00E235FF">
              <w:rPr>
                <w:rFonts w:ascii="Arial" w:hAnsi="Arial" w:cs="Arial"/>
              </w:rPr>
              <w:t>h navigator</w:t>
            </w:r>
            <w:r w:rsidR="003253C9">
              <w:rPr>
                <w:rFonts w:ascii="Arial" w:hAnsi="Arial" w:cs="Arial"/>
              </w:rPr>
              <w:t>,</w:t>
            </w:r>
            <w:r w:rsidR="00E235FF">
              <w:rPr>
                <w:rFonts w:ascii="Arial" w:hAnsi="Arial" w:cs="Arial"/>
              </w:rPr>
              <w:t xml:space="preserve"> to ensure </w:t>
            </w:r>
            <w:r w:rsidR="0042488E" w:rsidRPr="00500CCC">
              <w:rPr>
                <w:rFonts w:ascii="Arial" w:hAnsi="Arial" w:cs="Arial"/>
              </w:rPr>
              <w:t>patients with low literacy underst</w:t>
            </w:r>
            <w:r w:rsidR="00E235FF">
              <w:rPr>
                <w:rFonts w:ascii="Arial" w:hAnsi="Arial" w:cs="Arial"/>
              </w:rPr>
              <w:t>and how to schedule a procedure</w:t>
            </w:r>
          </w:p>
        </w:tc>
      </w:tr>
      <w:tr w:rsidR="0042488E" w:rsidRPr="00500CCC" w:rsidTr="001E5686">
        <w:tc>
          <w:tcPr>
            <w:tcW w:w="2953" w:type="dxa"/>
            <w:shd w:val="clear" w:color="auto" w:fill="C8CCB3" w:themeFill="accent3" w:themeFillTint="99"/>
          </w:tcPr>
          <w:p w:rsidR="0042488E" w:rsidRPr="00500CCC" w:rsidRDefault="0042488E" w:rsidP="0042488E">
            <w:pPr>
              <w:rPr>
                <w:rFonts w:ascii="Arial" w:hAnsi="Arial" w:cs="Arial"/>
              </w:rPr>
            </w:pPr>
            <w:r w:rsidRPr="00500CCC">
              <w:rPr>
                <w:rFonts w:ascii="Arial" w:hAnsi="Arial" w:cs="Arial"/>
              </w:rPr>
              <w:t>Level 4 Examples</w:t>
            </w:r>
          </w:p>
        </w:tc>
        <w:tc>
          <w:tcPr>
            <w:tcW w:w="7825" w:type="dxa"/>
            <w:shd w:val="clear" w:color="auto" w:fill="C8CCB3" w:themeFill="accent3" w:themeFillTint="99"/>
          </w:tcPr>
          <w:p w:rsidR="0042488E" w:rsidRPr="00500CCC" w:rsidRDefault="00E235FF" w:rsidP="00500CCC">
            <w:pPr>
              <w:pStyle w:val="ListParagraph"/>
              <w:numPr>
                <w:ilvl w:val="0"/>
                <w:numId w:val="14"/>
              </w:numPr>
              <w:spacing w:after="0" w:line="240" w:lineRule="auto"/>
              <w:ind w:left="162" w:hanging="184"/>
              <w:rPr>
                <w:rFonts w:ascii="Arial" w:hAnsi="Arial" w:cs="Arial"/>
              </w:rPr>
            </w:pPr>
            <w:r>
              <w:rPr>
                <w:rFonts w:ascii="Arial" w:hAnsi="Arial" w:cs="Arial"/>
              </w:rPr>
              <w:t>Role</w:t>
            </w:r>
            <w:r w:rsidR="0042488E" w:rsidRPr="00500CCC">
              <w:rPr>
                <w:rFonts w:ascii="Arial" w:hAnsi="Arial" w:cs="Arial"/>
              </w:rPr>
              <w:t xml:space="preserve"> models and educates students and junior team members regarding the engagement of appropriate interprofessional team members as needed for each patient, and </w:t>
            </w:r>
            <w:r w:rsidR="003253C9">
              <w:rPr>
                <w:rFonts w:ascii="Arial" w:hAnsi="Arial" w:cs="Arial"/>
              </w:rPr>
              <w:t>ensures the</w:t>
            </w:r>
            <w:r w:rsidR="0042488E" w:rsidRPr="00500CCC">
              <w:rPr>
                <w:rFonts w:ascii="Arial" w:hAnsi="Arial" w:cs="Arial"/>
              </w:rPr>
              <w:t xml:space="preserve"> necessary resources have been arranged</w:t>
            </w:r>
          </w:p>
          <w:p w:rsidR="0042488E" w:rsidRPr="007E7ECF" w:rsidRDefault="00E235FF" w:rsidP="007E7ECF">
            <w:pPr>
              <w:pStyle w:val="ListParagraph"/>
              <w:numPr>
                <w:ilvl w:val="0"/>
                <w:numId w:val="14"/>
              </w:numPr>
              <w:spacing w:after="0" w:line="240" w:lineRule="auto"/>
              <w:ind w:left="162" w:hanging="184"/>
              <w:rPr>
                <w:rFonts w:ascii="Arial" w:hAnsi="Arial" w:cs="Arial"/>
              </w:rPr>
            </w:pPr>
            <w:r w:rsidRPr="007E7ECF">
              <w:rPr>
                <w:rFonts w:ascii="Arial" w:hAnsi="Arial" w:cs="Arial"/>
              </w:rPr>
              <w:t>Proactively c</w:t>
            </w:r>
            <w:r w:rsidR="0042488E" w:rsidRPr="007E7ECF">
              <w:rPr>
                <w:rFonts w:ascii="Arial" w:hAnsi="Arial" w:cs="Arial"/>
              </w:rPr>
              <w:t>all</w:t>
            </w:r>
            <w:r w:rsidR="00AE6427">
              <w:rPr>
                <w:rFonts w:ascii="Arial" w:hAnsi="Arial" w:cs="Arial"/>
              </w:rPr>
              <w:t>s</w:t>
            </w:r>
            <w:r w:rsidR="0042488E" w:rsidRPr="007E7ECF">
              <w:rPr>
                <w:rFonts w:ascii="Arial" w:hAnsi="Arial" w:cs="Arial"/>
              </w:rPr>
              <w:t xml:space="preserve"> the outpatient doctor to ensure a discharged patient can get their </w:t>
            </w:r>
            <w:r w:rsidRPr="007E7ECF">
              <w:rPr>
                <w:rFonts w:ascii="Arial" w:hAnsi="Arial" w:cs="Arial"/>
              </w:rPr>
              <w:t xml:space="preserve">international normalized ratio </w:t>
            </w:r>
            <w:r w:rsidR="00595C1B">
              <w:rPr>
                <w:rFonts w:ascii="Arial" w:hAnsi="Arial" w:cs="Arial"/>
              </w:rPr>
              <w:t>(</w:t>
            </w:r>
            <w:r w:rsidR="0042488E" w:rsidRPr="007E7ECF">
              <w:rPr>
                <w:rFonts w:ascii="Arial" w:hAnsi="Arial" w:cs="Arial"/>
              </w:rPr>
              <w:t>INR</w:t>
            </w:r>
            <w:r w:rsidR="00595C1B">
              <w:rPr>
                <w:rFonts w:ascii="Arial" w:hAnsi="Arial" w:cs="Arial"/>
              </w:rPr>
              <w:t>)</w:t>
            </w:r>
            <w:r w:rsidR="0042488E" w:rsidRPr="007E7ECF">
              <w:rPr>
                <w:rFonts w:ascii="Arial" w:hAnsi="Arial" w:cs="Arial"/>
              </w:rPr>
              <w:t xml:space="preserve"> checks, </w:t>
            </w:r>
            <w:r w:rsidR="00AE6427">
              <w:rPr>
                <w:rFonts w:ascii="Arial" w:hAnsi="Arial" w:cs="Arial"/>
              </w:rPr>
              <w:t xml:space="preserve">provides </w:t>
            </w:r>
            <w:r w:rsidR="0042488E" w:rsidRPr="007E7ECF">
              <w:rPr>
                <w:rFonts w:ascii="Arial" w:hAnsi="Arial" w:cs="Arial"/>
              </w:rPr>
              <w:t xml:space="preserve">efficient handoff to the </w:t>
            </w:r>
            <w:r w:rsidR="007E7ECF">
              <w:rPr>
                <w:rFonts w:ascii="Arial" w:hAnsi="Arial" w:cs="Arial"/>
              </w:rPr>
              <w:t xml:space="preserve">intensive care unit </w:t>
            </w:r>
            <w:r w:rsidR="00595C1B">
              <w:rPr>
                <w:rFonts w:ascii="Arial" w:hAnsi="Arial" w:cs="Arial"/>
              </w:rPr>
              <w:t>(</w:t>
            </w:r>
            <w:r w:rsidR="0042488E" w:rsidRPr="007E7ECF">
              <w:rPr>
                <w:rFonts w:ascii="Arial" w:hAnsi="Arial" w:cs="Arial"/>
              </w:rPr>
              <w:t>ICU</w:t>
            </w:r>
            <w:r w:rsidR="00595C1B">
              <w:rPr>
                <w:rFonts w:ascii="Arial" w:hAnsi="Arial" w:cs="Arial"/>
              </w:rPr>
              <w:t>)</w:t>
            </w:r>
            <w:r w:rsidR="0042488E" w:rsidRPr="007E7ECF">
              <w:rPr>
                <w:rFonts w:ascii="Arial" w:hAnsi="Arial" w:cs="Arial"/>
              </w:rPr>
              <w:t xml:space="preserve"> team at the end of a rapid response event, coordinat</w:t>
            </w:r>
            <w:r w:rsidR="00AE6427">
              <w:rPr>
                <w:rFonts w:ascii="Arial" w:hAnsi="Arial" w:cs="Arial"/>
              </w:rPr>
              <w:t>es</w:t>
            </w:r>
            <w:r w:rsidR="0042488E" w:rsidRPr="007E7ECF">
              <w:rPr>
                <w:rFonts w:ascii="Arial" w:hAnsi="Arial" w:cs="Arial"/>
              </w:rPr>
              <w:t xml:space="preserve"> and prioritiz</w:t>
            </w:r>
            <w:r w:rsidR="00AE6427">
              <w:rPr>
                <w:rFonts w:ascii="Arial" w:hAnsi="Arial" w:cs="Arial"/>
              </w:rPr>
              <w:t>es</w:t>
            </w:r>
            <w:r w:rsidR="0042488E" w:rsidRPr="007E7ECF">
              <w:rPr>
                <w:rFonts w:ascii="Arial" w:hAnsi="Arial" w:cs="Arial"/>
              </w:rPr>
              <w:t xml:space="preserve"> consultant input for </w:t>
            </w:r>
            <w:r w:rsidR="00AE6427">
              <w:rPr>
                <w:rFonts w:ascii="Arial" w:hAnsi="Arial" w:cs="Arial"/>
              </w:rPr>
              <w:t xml:space="preserve">a </w:t>
            </w:r>
            <w:r w:rsidR="0042488E" w:rsidRPr="007E7ECF">
              <w:rPr>
                <w:rFonts w:ascii="Arial" w:hAnsi="Arial" w:cs="Arial"/>
              </w:rPr>
              <w:t xml:space="preserve">new high risk diagnosis (such as malignancy) to ensure the patient gets appropriate </w:t>
            </w:r>
            <w:r w:rsidR="003253C9" w:rsidRPr="007E7ECF">
              <w:rPr>
                <w:rFonts w:ascii="Arial" w:hAnsi="Arial" w:cs="Arial"/>
              </w:rPr>
              <w:t>follow</w:t>
            </w:r>
            <w:r w:rsidR="003253C9">
              <w:rPr>
                <w:rFonts w:ascii="Arial" w:hAnsi="Arial" w:cs="Arial"/>
              </w:rPr>
              <w:t>-</w:t>
            </w:r>
            <w:r w:rsidR="0042488E" w:rsidRPr="007E7ECF">
              <w:rPr>
                <w:rFonts w:ascii="Arial" w:hAnsi="Arial" w:cs="Arial"/>
              </w:rPr>
              <w:t>up</w:t>
            </w:r>
          </w:p>
          <w:p w:rsidR="0042488E" w:rsidRPr="00500CCC" w:rsidRDefault="00AE6427" w:rsidP="00052536">
            <w:pPr>
              <w:pStyle w:val="ListParagraph"/>
              <w:numPr>
                <w:ilvl w:val="0"/>
                <w:numId w:val="14"/>
              </w:numPr>
              <w:spacing w:after="0" w:line="240" w:lineRule="auto"/>
              <w:ind w:left="162" w:hanging="184"/>
              <w:rPr>
                <w:rFonts w:ascii="Arial" w:hAnsi="Arial" w:cs="Arial"/>
              </w:rPr>
            </w:pPr>
            <w:r>
              <w:rPr>
                <w:rFonts w:ascii="Arial" w:hAnsi="Arial" w:cs="Arial"/>
              </w:rPr>
              <w:t>P</w:t>
            </w:r>
            <w:r w:rsidR="0042488E" w:rsidRPr="00500CCC">
              <w:rPr>
                <w:rFonts w:ascii="Arial" w:hAnsi="Arial" w:cs="Arial"/>
              </w:rPr>
              <w:t>erforms panel reviews to identify patients who are not up to date on pap smears and facilitat</w:t>
            </w:r>
            <w:r w:rsidR="007E7ECF">
              <w:rPr>
                <w:rFonts w:ascii="Arial" w:hAnsi="Arial" w:cs="Arial"/>
              </w:rPr>
              <w:t>es their return to the office; i</w:t>
            </w:r>
            <w:r w:rsidR="0042488E" w:rsidRPr="00500CCC">
              <w:rPr>
                <w:rFonts w:ascii="Arial" w:hAnsi="Arial" w:cs="Arial"/>
              </w:rPr>
              <w:t>dentifies patient populations at high risk for poor post-operative outcomes due to health disparities and implements strategies to improve care</w:t>
            </w:r>
          </w:p>
        </w:tc>
      </w:tr>
      <w:tr w:rsidR="0042488E" w:rsidRPr="00500CCC" w:rsidTr="001E5686">
        <w:tc>
          <w:tcPr>
            <w:tcW w:w="2953" w:type="dxa"/>
            <w:shd w:val="clear" w:color="auto" w:fill="C8CCB3" w:themeFill="accent3" w:themeFillTint="99"/>
          </w:tcPr>
          <w:p w:rsidR="0042488E" w:rsidRPr="00500CCC" w:rsidRDefault="0042488E" w:rsidP="0042488E">
            <w:pPr>
              <w:rPr>
                <w:rFonts w:ascii="Arial" w:hAnsi="Arial" w:cs="Arial"/>
              </w:rPr>
            </w:pPr>
            <w:r w:rsidRPr="00500CCC">
              <w:rPr>
                <w:rFonts w:ascii="Arial" w:hAnsi="Arial" w:cs="Arial"/>
              </w:rPr>
              <w:t>Level 5 Examples</w:t>
            </w:r>
          </w:p>
        </w:tc>
        <w:tc>
          <w:tcPr>
            <w:tcW w:w="7825" w:type="dxa"/>
            <w:shd w:val="clear" w:color="auto" w:fill="C8CCB3" w:themeFill="accent3" w:themeFillTint="99"/>
          </w:tcPr>
          <w:p w:rsidR="0042488E" w:rsidRPr="007E7ECF" w:rsidRDefault="007E7ECF" w:rsidP="007E7ECF">
            <w:pPr>
              <w:pStyle w:val="ListParagraph"/>
              <w:numPr>
                <w:ilvl w:val="0"/>
                <w:numId w:val="14"/>
              </w:numPr>
              <w:spacing w:after="0" w:line="240" w:lineRule="auto"/>
              <w:ind w:left="162" w:hanging="184"/>
              <w:rPr>
                <w:rFonts w:ascii="Arial" w:hAnsi="Arial" w:cs="Arial"/>
              </w:rPr>
            </w:pPr>
            <w:r>
              <w:rPr>
                <w:rFonts w:ascii="Arial" w:hAnsi="Arial" w:cs="Arial"/>
              </w:rPr>
              <w:t>Works</w:t>
            </w:r>
            <w:r w:rsidR="0042488E" w:rsidRPr="00500CCC">
              <w:rPr>
                <w:rFonts w:ascii="Arial" w:hAnsi="Arial" w:cs="Arial"/>
              </w:rPr>
              <w:t xml:space="preserve"> with hospital or ambulatory site team members or leadership to analyze care coordination in that setting, and takes a leadership role in designing and implementing changes to improve the care coordination process</w:t>
            </w:r>
          </w:p>
          <w:p w:rsidR="0042488E" w:rsidRPr="007E7ECF" w:rsidRDefault="007E7ECF" w:rsidP="007E7ECF">
            <w:pPr>
              <w:pStyle w:val="ListParagraph"/>
              <w:numPr>
                <w:ilvl w:val="0"/>
                <w:numId w:val="14"/>
              </w:numPr>
              <w:spacing w:after="0" w:line="240" w:lineRule="auto"/>
              <w:ind w:left="162" w:hanging="184"/>
              <w:rPr>
                <w:rFonts w:ascii="Arial" w:hAnsi="Arial" w:cs="Arial"/>
              </w:rPr>
            </w:pPr>
            <w:r>
              <w:rPr>
                <w:rFonts w:ascii="Arial" w:hAnsi="Arial" w:cs="Arial"/>
              </w:rPr>
              <w:t>Works</w:t>
            </w:r>
            <w:r w:rsidR="0042488E" w:rsidRPr="00500CCC">
              <w:rPr>
                <w:rFonts w:ascii="Arial" w:hAnsi="Arial" w:cs="Arial"/>
              </w:rPr>
              <w:t xml:space="preserve"> with a QI mentor to identify better hand-off tools or </w:t>
            </w:r>
            <w:r w:rsidR="003253C9">
              <w:rPr>
                <w:rFonts w:ascii="Arial" w:hAnsi="Arial" w:cs="Arial"/>
              </w:rPr>
              <w:t xml:space="preserve">to </w:t>
            </w:r>
            <w:r w:rsidR="0042488E" w:rsidRPr="00500CCC">
              <w:rPr>
                <w:rFonts w:ascii="Arial" w:hAnsi="Arial" w:cs="Arial"/>
              </w:rPr>
              <w:t>improve teaching sessions</w:t>
            </w:r>
          </w:p>
          <w:p w:rsidR="0042488E" w:rsidRPr="00500CCC" w:rsidRDefault="007E7ECF" w:rsidP="001E5686">
            <w:pPr>
              <w:pStyle w:val="ListParagraph"/>
              <w:numPr>
                <w:ilvl w:val="0"/>
                <w:numId w:val="14"/>
              </w:numPr>
              <w:spacing w:after="0" w:line="240" w:lineRule="auto"/>
              <w:ind w:left="162" w:hanging="184"/>
              <w:rPr>
                <w:rFonts w:ascii="Arial" w:hAnsi="Arial" w:cs="Arial"/>
              </w:rPr>
            </w:pPr>
            <w:r>
              <w:rPr>
                <w:rFonts w:ascii="Arial" w:hAnsi="Arial" w:cs="Arial"/>
              </w:rPr>
              <w:t>Designs</w:t>
            </w:r>
            <w:r w:rsidR="0042488E" w:rsidRPr="00500CCC">
              <w:rPr>
                <w:rFonts w:ascii="Arial" w:hAnsi="Arial" w:cs="Arial"/>
              </w:rPr>
              <w:t xml:space="preserve"> a social determinants of health curriculum to help others learn to identify local resources and barriers to care</w:t>
            </w:r>
            <w:r w:rsidR="003253C9">
              <w:rPr>
                <w:rFonts w:ascii="Arial" w:hAnsi="Arial" w:cs="Arial"/>
              </w:rPr>
              <w:t>;</w:t>
            </w:r>
            <w:r w:rsidR="0042488E" w:rsidRPr="00500CCC">
              <w:rPr>
                <w:rFonts w:ascii="Arial" w:hAnsi="Arial" w:cs="Arial"/>
              </w:rPr>
              <w:t xml:space="preserve"> effectively utilizes resources</w:t>
            </w:r>
            <w:r w:rsidR="003253C9">
              <w:rPr>
                <w:rFonts w:ascii="Arial" w:hAnsi="Arial" w:cs="Arial"/>
              </w:rPr>
              <w:t>,</w:t>
            </w:r>
            <w:r w:rsidR="0042488E" w:rsidRPr="00500CCC">
              <w:rPr>
                <w:rFonts w:ascii="Arial" w:hAnsi="Arial" w:cs="Arial"/>
              </w:rPr>
              <w:t xml:space="preserve"> such as telehealth</w:t>
            </w:r>
            <w:r w:rsidR="003253C9">
              <w:rPr>
                <w:rFonts w:ascii="Arial" w:hAnsi="Arial" w:cs="Arial"/>
              </w:rPr>
              <w:t>,</w:t>
            </w:r>
            <w:r w:rsidR="0042488E" w:rsidRPr="00500CCC">
              <w:rPr>
                <w:rFonts w:ascii="Arial" w:hAnsi="Arial" w:cs="Arial"/>
              </w:rPr>
              <w:t xml:space="preserve"> for proactive outreach to prevent </w:t>
            </w:r>
            <w:r>
              <w:rPr>
                <w:rFonts w:ascii="Arial" w:hAnsi="Arial" w:cs="Arial"/>
              </w:rPr>
              <w:t>emergency department (</w:t>
            </w:r>
            <w:r w:rsidR="0042488E" w:rsidRPr="00500CCC">
              <w:rPr>
                <w:rFonts w:ascii="Arial" w:hAnsi="Arial" w:cs="Arial"/>
              </w:rPr>
              <w:t>ED</w:t>
            </w:r>
            <w:r>
              <w:rPr>
                <w:rFonts w:ascii="Arial" w:hAnsi="Arial" w:cs="Arial"/>
              </w:rPr>
              <w:t>)</w:t>
            </w:r>
            <w:r w:rsidR="0042488E" w:rsidRPr="00500CCC">
              <w:rPr>
                <w:rFonts w:ascii="Arial" w:hAnsi="Arial" w:cs="Arial"/>
              </w:rPr>
              <w:t xml:space="preserve"> visits or readmission for </w:t>
            </w:r>
            <w:r w:rsidR="003253C9" w:rsidRPr="00500CCC">
              <w:rPr>
                <w:rFonts w:ascii="Arial" w:hAnsi="Arial" w:cs="Arial"/>
              </w:rPr>
              <w:t>high</w:t>
            </w:r>
            <w:r w:rsidR="003253C9">
              <w:rPr>
                <w:rFonts w:ascii="Arial" w:hAnsi="Arial" w:cs="Arial"/>
              </w:rPr>
              <w:t>-</w:t>
            </w:r>
            <w:r w:rsidR="0042488E" w:rsidRPr="00500CCC">
              <w:rPr>
                <w:rFonts w:ascii="Arial" w:hAnsi="Arial" w:cs="Arial"/>
              </w:rPr>
              <w:t>risk populations</w:t>
            </w:r>
          </w:p>
        </w:tc>
      </w:tr>
      <w:tr w:rsidR="0042488E" w:rsidRPr="00500CCC" w:rsidTr="001E5686">
        <w:tc>
          <w:tcPr>
            <w:tcW w:w="2953" w:type="dxa"/>
            <w:shd w:val="clear" w:color="auto" w:fill="E7D09D" w:themeFill="accent4" w:themeFillTint="99"/>
          </w:tcPr>
          <w:p w:rsidR="0042488E" w:rsidRPr="00500CCC" w:rsidRDefault="0042488E" w:rsidP="0042488E">
            <w:pPr>
              <w:rPr>
                <w:rFonts w:ascii="Arial" w:hAnsi="Arial" w:cs="Arial"/>
              </w:rPr>
            </w:pPr>
            <w:r w:rsidRPr="00500CCC">
              <w:rPr>
                <w:rFonts w:ascii="Arial" w:hAnsi="Arial" w:cs="Arial"/>
              </w:rPr>
              <w:t>Assessment Models or Tools</w:t>
            </w:r>
          </w:p>
        </w:tc>
        <w:tc>
          <w:tcPr>
            <w:tcW w:w="7825" w:type="dxa"/>
            <w:shd w:val="clear" w:color="auto" w:fill="E7D09D" w:themeFill="accent4" w:themeFillTint="99"/>
          </w:tcPr>
          <w:p w:rsidR="0042488E" w:rsidRPr="00500CCC" w:rsidRDefault="0042488E" w:rsidP="007E7ECF">
            <w:pPr>
              <w:pStyle w:val="ListParagraph"/>
              <w:numPr>
                <w:ilvl w:val="0"/>
                <w:numId w:val="6"/>
              </w:numPr>
              <w:spacing w:after="0" w:line="240" w:lineRule="auto"/>
              <w:ind w:left="158" w:hanging="180"/>
              <w:rPr>
                <w:rFonts w:ascii="Arial" w:hAnsi="Arial" w:cs="Arial"/>
              </w:rPr>
            </w:pPr>
            <w:r w:rsidRPr="00500CCC">
              <w:rPr>
                <w:rFonts w:ascii="Arial" w:hAnsi="Arial" w:cs="Arial"/>
              </w:rPr>
              <w:t xml:space="preserve">Direct observation (including discussion during rounds and case presentations) OSCE, </w:t>
            </w:r>
            <w:r w:rsidR="007E7ECF">
              <w:rPr>
                <w:rFonts w:ascii="Arial" w:hAnsi="Arial" w:cs="Arial"/>
              </w:rPr>
              <w:t>chart review</w:t>
            </w:r>
          </w:p>
          <w:p w:rsidR="0042488E" w:rsidRPr="00500CCC" w:rsidRDefault="007E7ECF" w:rsidP="007E7ECF">
            <w:pPr>
              <w:pStyle w:val="ListParagraph"/>
              <w:numPr>
                <w:ilvl w:val="0"/>
                <w:numId w:val="6"/>
              </w:numPr>
              <w:spacing w:after="0" w:line="240" w:lineRule="auto"/>
              <w:ind w:left="158" w:hanging="180"/>
              <w:rPr>
                <w:rFonts w:ascii="Arial" w:hAnsi="Arial" w:cs="Arial"/>
              </w:rPr>
            </w:pPr>
            <w:r>
              <w:rPr>
                <w:rFonts w:ascii="Arial" w:hAnsi="Arial" w:cs="Arial"/>
              </w:rPr>
              <w:t>Review of sign-out tools, u</w:t>
            </w:r>
            <w:r w:rsidR="0042488E" w:rsidRPr="00500CCC">
              <w:rPr>
                <w:rFonts w:ascii="Arial" w:hAnsi="Arial" w:cs="Arial"/>
              </w:rPr>
              <w:t xml:space="preserve">tilization of checklists between </w:t>
            </w:r>
            <w:r>
              <w:rPr>
                <w:rFonts w:ascii="Arial" w:hAnsi="Arial" w:cs="Arial"/>
              </w:rPr>
              <w:t>units, from the OR to peri</w:t>
            </w:r>
            <w:r w:rsidR="00CA4626">
              <w:rPr>
                <w:rFonts w:ascii="Arial" w:hAnsi="Arial" w:cs="Arial"/>
              </w:rPr>
              <w:t>-</w:t>
            </w:r>
            <w:r>
              <w:rPr>
                <w:rFonts w:ascii="Arial" w:hAnsi="Arial" w:cs="Arial"/>
              </w:rPr>
              <w:t>/post-</w:t>
            </w:r>
            <w:r w:rsidR="0042488E" w:rsidRPr="00500CCC">
              <w:rPr>
                <w:rFonts w:ascii="Arial" w:hAnsi="Arial" w:cs="Arial"/>
              </w:rPr>
              <w:t>operative care, or f</w:t>
            </w:r>
            <w:r>
              <w:rPr>
                <w:rFonts w:ascii="Arial" w:hAnsi="Arial" w:cs="Arial"/>
              </w:rPr>
              <w:t>rom the ED to an inpatient unit</w:t>
            </w:r>
          </w:p>
          <w:p w:rsidR="0042488E" w:rsidRPr="00500CCC" w:rsidRDefault="0042488E" w:rsidP="007E7ECF">
            <w:pPr>
              <w:pStyle w:val="ListParagraph"/>
              <w:numPr>
                <w:ilvl w:val="0"/>
                <w:numId w:val="6"/>
              </w:numPr>
              <w:spacing w:after="0" w:line="240" w:lineRule="auto"/>
              <w:ind w:left="158" w:hanging="180"/>
              <w:rPr>
                <w:rFonts w:ascii="Arial" w:hAnsi="Arial" w:cs="Arial"/>
              </w:rPr>
            </w:pPr>
            <w:r w:rsidRPr="00500CCC">
              <w:rPr>
                <w:rFonts w:ascii="Arial" w:hAnsi="Arial" w:cs="Arial"/>
              </w:rPr>
              <w:t xml:space="preserve">360 feedback from the interprofessional team </w:t>
            </w:r>
          </w:p>
          <w:p w:rsidR="0042488E" w:rsidRPr="00500CCC" w:rsidRDefault="0042488E" w:rsidP="007E7ECF">
            <w:pPr>
              <w:pStyle w:val="ListParagraph"/>
              <w:numPr>
                <w:ilvl w:val="0"/>
                <w:numId w:val="6"/>
              </w:numPr>
              <w:spacing w:after="0" w:line="240" w:lineRule="auto"/>
              <w:ind w:left="158" w:hanging="180"/>
              <w:rPr>
                <w:rFonts w:ascii="Arial" w:hAnsi="Arial" w:cs="Arial"/>
              </w:rPr>
            </w:pPr>
            <w:r w:rsidRPr="00500CCC">
              <w:rPr>
                <w:rFonts w:ascii="Arial" w:hAnsi="Arial" w:cs="Arial"/>
              </w:rPr>
              <w:t>Panel management quality metrics and goals mined from Electronic Health Records</w:t>
            </w:r>
          </w:p>
          <w:p w:rsidR="0042488E" w:rsidRPr="00500CCC" w:rsidRDefault="0042488E" w:rsidP="007E7ECF">
            <w:pPr>
              <w:pStyle w:val="ListParagraph"/>
              <w:numPr>
                <w:ilvl w:val="0"/>
                <w:numId w:val="6"/>
              </w:numPr>
              <w:spacing w:after="0" w:line="240" w:lineRule="auto"/>
              <w:ind w:left="158" w:hanging="180"/>
              <w:rPr>
                <w:rFonts w:ascii="Arial" w:hAnsi="Arial" w:cs="Arial"/>
              </w:rPr>
            </w:pPr>
            <w:r w:rsidRPr="00500CCC">
              <w:rPr>
                <w:rFonts w:ascii="Arial" w:hAnsi="Arial" w:cs="Arial"/>
              </w:rPr>
              <w:t>Lectures/workshops on social determinants of health or population health with identification of local resources</w:t>
            </w:r>
          </w:p>
          <w:p w:rsidR="0042488E" w:rsidRPr="007E7ECF" w:rsidRDefault="0042488E" w:rsidP="007E7ECF">
            <w:pPr>
              <w:pStyle w:val="ListParagraph"/>
              <w:numPr>
                <w:ilvl w:val="0"/>
                <w:numId w:val="6"/>
              </w:numPr>
              <w:spacing w:after="0" w:line="240" w:lineRule="auto"/>
              <w:ind w:left="158" w:hanging="180"/>
              <w:rPr>
                <w:rFonts w:ascii="Arial" w:hAnsi="Arial" w:cs="Arial"/>
              </w:rPr>
            </w:pPr>
            <w:r w:rsidRPr="007E7ECF">
              <w:rPr>
                <w:rFonts w:ascii="Arial" w:hAnsi="Arial" w:cs="Arial"/>
              </w:rPr>
              <w:t xml:space="preserve">Interdisciplinary rounds for high risk patients </w:t>
            </w:r>
          </w:p>
        </w:tc>
      </w:tr>
      <w:tr w:rsidR="0079791B" w:rsidRPr="00500CCC" w:rsidTr="0079791B">
        <w:tc>
          <w:tcPr>
            <w:tcW w:w="2953" w:type="dxa"/>
            <w:shd w:val="clear" w:color="auto" w:fill="AFCAC4" w:themeFill="accent5" w:themeFillTint="99"/>
          </w:tcPr>
          <w:p w:rsidR="0079791B" w:rsidRPr="00500CCC" w:rsidRDefault="0079791B" w:rsidP="0042488E">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Pr="0079791B" w:rsidRDefault="0079791B" w:rsidP="0079791B">
            <w:pPr>
              <w:rPr>
                <w:rFonts w:ascii="Arial" w:hAnsi="Arial" w:cs="Arial"/>
              </w:rPr>
            </w:pPr>
          </w:p>
        </w:tc>
      </w:tr>
      <w:tr w:rsidR="0042488E" w:rsidRPr="00500CCC" w:rsidTr="001E5686">
        <w:tc>
          <w:tcPr>
            <w:tcW w:w="2953" w:type="dxa"/>
            <w:shd w:val="clear" w:color="auto" w:fill="C0BABA" w:themeFill="accent6" w:themeFillTint="99"/>
          </w:tcPr>
          <w:p w:rsidR="0042488E" w:rsidRPr="00500CCC" w:rsidRDefault="00BB707B" w:rsidP="0042488E">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42488E" w:rsidRPr="00500CCC" w:rsidRDefault="0042488E" w:rsidP="0042488E">
            <w:pPr>
              <w:rPr>
                <w:rFonts w:ascii="Arial" w:hAnsi="Arial" w:cs="Arial"/>
              </w:rPr>
            </w:pPr>
          </w:p>
        </w:tc>
      </w:tr>
    </w:tbl>
    <w:p w:rsidR="007E7ECF" w:rsidRDefault="007E7ECF" w:rsidP="007C239E">
      <w:pPr>
        <w:sectPr w:rsidR="007E7ECF" w:rsidSect="00911576">
          <w:pgSz w:w="12240" w:h="15840"/>
          <w:pgMar w:top="450" w:right="1080" w:bottom="1440" w:left="1080" w:header="720" w:footer="720" w:gutter="0"/>
          <w:cols w:space="720"/>
          <w:docGrid w:linePitch="360"/>
        </w:sectPr>
      </w:pPr>
    </w:p>
    <w:p w:rsidR="007C239E" w:rsidRDefault="007C239E" w:rsidP="007C239E"/>
    <w:tbl>
      <w:tblPr>
        <w:tblStyle w:val="TableGrid"/>
        <w:tblW w:w="11143" w:type="dxa"/>
        <w:tblInd w:w="-365" w:type="dxa"/>
        <w:tblLayout w:type="fixed"/>
        <w:tblLook w:val="04A0" w:firstRow="1" w:lastRow="0" w:firstColumn="1" w:lastColumn="0" w:noHBand="0" w:noVBand="1"/>
      </w:tblPr>
      <w:tblGrid>
        <w:gridCol w:w="2958"/>
        <w:gridCol w:w="8185"/>
      </w:tblGrid>
      <w:tr w:rsidR="007C239E" w:rsidTr="001E5686">
        <w:tc>
          <w:tcPr>
            <w:tcW w:w="2958" w:type="dxa"/>
            <w:shd w:val="clear" w:color="auto" w:fill="BED3E4" w:themeFill="accent1" w:themeFillTint="99"/>
          </w:tcPr>
          <w:p w:rsidR="007C239E" w:rsidRPr="001E5686" w:rsidRDefault="007C239E" w:rsidP="007E7ECF">
            <w:pPr>
              <w:rPr>
                <w:rFonts w:ascii="Arial" w:hAnsi="Arial" w:cs="Arial"/>
                <w:b/>
              </w:rPr>
            </w:pPr>
            <w:r w:rsidRPr="001E5686">
              <w:rPr>
                <w:rFonts w:ascii="Arial" w:hAnsi="Arial" w:cs="Arial"/>
                <w:b/>
              </w:rPr>
              <w:t>S</w:t>
            </w:r>
            <w:r w:rsidR="007E7ECF" w:rsidRPr="001E5686">
              <w:rPr>
                <w:rFonts w:ascii="Arial" w:hAnsi="Arial" w:cs="Arial"/>
                <w:b/>
              </w:rPr>
              <w:t xml:space="preserve">ystems-based Practice </w:t>
            </w:r>
            <w:r w:rsidRPr="001E5686">
              <w:rPr>
                <w:rFonts w:ascii="Arial" w:hAnsi="Arial" w:cs="Arial"/>
                <w:b/>
              </w:rPr>
              <w:t>3</w:t>
            </w:r>
          </w:p>
        </w:tc>
        <w:tc>
          <w:tcPr>
            <w:tcW w:w="8185" w:type="dxa"/>
            <w:shd w:val="clear" w:color="auto" w:fill="BED3E4" w:themeFill="accent1" w:themeFillTint="99"/>
          </w:tcPr>
          <w:p w:rsidR="007C239E" w:rsidRPr="001E5686" w:rsidRDefault="007C239E" w:rsidP="003253C9">
            <w:pPr>
              <w:rPr>
                <w:rFonts w:ascii="Arial" w:hAnsi="Arial" w:cs="Arial"/>
                <w:b/>
              </w:rPr>
            </w:pPr>
            <w:r w:rsidRPr="001E5686">
              <w:rPr>
                <w:rFonts w:ascii="Arial" w:hAnsi="Arial" w:cs="Arial"/>
                <w:b/>
              </w:rPr>
              <w:t>Physician Role in Health</w:t>
            </w:r>
            <w:r w:rsidR="003253C9">
              <w:rPr>
                <w:rFonts w:ascii="Arial" w:hAnsi="Arial" w:cs="Arial"/>
                <w:b/>
              </w:rPr>
              <w:t xml:space="preserve"> C</w:t>
            </w:r>
            <w:r w:rsidRPr="001E5686">
              <w:rPr>
                <w:rFonts w:ascii="Arial" w:hAnsi="Arial" w:cs="Arial"/>
                <w:b/>
              </w:rPr>
              <w:t>are Systems</w:t>
            </w:r>
          </w:p>
        </w:tc>
      </w:tr>
      <w:tr w:rsidR="00CE2190" w:rsidTr="001E5686">
        <w:tc>
          <w:tcPr>
            <w:tcW w:w="2958" w:type="dxa"/>
            <w:shd w:val="clear" w:color="auto" w:fill="EAB290" w:themeFill="accent2" w:themeFillTint="99"/>
          </w:tcPr>
          <w:p w:rsidR="00CE2190" w:rsidRPr="007E7ECF" w:rsidRDefault="00CE2190" w:rsidP="003253C9">
            <w:pPr>
              <w:rPr>
                <w:rFonts w:ascii="Arial" w:hAnsi="Arial" w:cs="Arial"/>
              </w:rPr>
            </w:pPr>
            <w:r w:rsidRPr="007E7ECF">
              <w:rPr>
                <w:rFonts w:ascii="Arial" w:hAnsi="Arial" w:cs="Arial"/>
              </w:rPr>
              <w:t xml:space="preserve">Overall </w:t>
            </w:r>
            <w:r w:rsidR="003253C9">
              <w:rPr>
                <w:rFonts w:ascii="Arial" w:hAnsi="Arial" w:cs="Arial"/>
              </w:rPr>
              <w:t>I</w:t>
            </w:r>
            <w:r w:rsidRPr="007E7ECF">
              <w:rPr>
                <w:rFonts w:ascii="Arial" w:hAnsi="Arial" w:cs="Arial"/>
              </w:rPr>
              <w:t>ntent</w:t>
            </w:r>
          </w:p>
        </w:tc>
        <w:tc>
          <w:tcPr>
            <w:tcW w:w="8185" w:type="dxa"/>
            <w:shd w:val="clear" w:color="auto" w:fill="EAB290" w:themeFill="accent2" w:themeFillTint="99"/>
          </w:tcPr>
          <w:p w:rsidR="00CE2190" w:rsidRPr="007E7ECF" w:rsidRDefault="003253C9" w:rsidP="00052536">
            <w:pPr>
              <w:rPr>
                <w:rFonts w:ascii="Arial" w:hAnsi="Arial" w:cs="Arial"/>
              </w:rPr>
            </w:pPr>
            <w:r>
              <w:rPr>
                <w:rFonts w:ascii="Arial" w:hAnsi="Arial" w:cs="Arial"/>
              </w:rPr>
              <w:t>U</w:t>
            </w:r>
            <w:r w:rsidR="00CE2190" w:rsidRPr="007E7ECF">
              <w:rPr>
                <w:rFonts w:ascii="Arial" w:hAnsi="Arial" w:cs="Arial"/>
              </w:rPr>
              <w:t>nderstands his/her role in the complex health care system and how to optimize the system to improve patient care and the health system’s performance.</w:t>
            </w:r>
          </w:p>
        </w:tc>
      </w:tr>
      <w:tr w:rsidR="00CE2190" w:rsidTr="001E5686">
        <w:tc>
          <w:tcPr>
            <w:tcW w:w="2958" w:type="dxa"/>
            <w:shd w:val="clear" w:color="auto" w:fill="C8CCB3" w:themeFill="accent3" w:themeFillTint="99"/>
          </w:tcPr>
          <w:p w:rsidR="00CE2190" w:rsidRPr="007E7ECF" w:rsidRDefault="00CE2190" w:rsidP="00CE2190">
            <w:pPr>
              <w:rPr>
                <w:rFonts w:ascii="Arial" w:hAnsi="Arial" w:cs="Arial"/>
              </w:rPr>
            </w:pPr>
            <w:r w:rsidRPr="007E7ECF">
              <w:rPr>
                <w:rFonts w:ascii="Arial" w:hAnsi="Arial" w:cs="Arial"/>
              </w:rPr>
              <w:t>Level 1 Examples</w:t>
            </w:r>
          </w:p>
        </w:tc>
        <w:tc>
          <w:tcPr>
            <w:tcW w:w="8185" w:type="dxa"/>
            <w:shd w:val="clear" w:color="auto" w:fill="C8CCB3" w:themeFill="accent3" w:themeFillTint="99"/>
          </w:tcPr>
          <w:p w:rsidR="00CE2190" w:rsidRPr="007E7ECF" w:rsidRDefault="00052536" w:rsidP="007E7ECF">
            <w:pPr>
              <w:pStyle w:val="ListParagraph"/>
              <w:numPr>
                <w:ilvl w:val="0"/>
                <w:numId w:val="15"/>
              </w:numPr>
              <w:spacing w:after="0" w:line="240" w:lineRule="auto"/>
              <w:ind w:left="181" w:hanging="191"/>
              <w:rPr>
                <w:rFonts w:ascii="Arial" w:hAnsi="Arial" w:cs="Arial"/>
              </w:rPr>
            </w:pPr>
            <w:r>
              <w:rPr>
                <w:rFonts w:ascii="Arial" w:hAnsi="Arial" w:cs="Arial"/>
              </w:rPr>
              <w:t>R</w:t>
            </w:r>
            <w:r w:rsidR="00CE2190" w:rsidRPr="007E7ECF">
              <w:rPr>
                <w:rFonts w:ascii="Arial" w:hAnsi="Arial" w:cs="Arial"/>
              </w:rPr>
              <w:t>ecognize</w:t>
            </w:r>
            <w:r>
              <w:rPr>
                <w:rFonts w:ascii="Arial" w:hAnsi="Arial" w:cs="Arial"/>
              </w:rPr>
              <w:t>s</w:t>
            </w:r>
            <w:r w:rsidR="00CE2190" w:rsidRPr="007E7ECF">
              <w:rPr>
                <w:rFonts w:ascii="Arial" w:hAnsi="Arial" w:cs="Arial"/>
              </w:rPr>
              <w:t xml:space="preserve"> the multiple, often competing forces, in the health</w:t>
            </w:r>
            <w:r w:rsidR="003253C9">
              <w:rPr>
                <w:rFonts w:ascii="Arial" w:hAnsi="Arial" w:cs="Arial"/>
              </w:rPr>
              <w:t xml:space="preserve"> </w:t>
            </w:r>
            <w:r w:rsidR="00CE2190" w:rsidRPr="007E7ECF">
              <w:rPr>
                <w:rFonts w:ascii="Arial" w:hAnsi="Arial" w:cs="Arial"/>
              </w:rPr>
              <w:t>care system</w:t>
            </w:r>
            <w:r w:rsidR="007E7ECF" w:rsidRPr="007E7ECF">
              <w:rPr>
                <w:rFonts w:ascii="Arial" w:hAnsi="Arial" w:cs="Arial"/>
              </w:rPr>
              <w:t xml:space="preserve"> (e.g.,</w:t>
            </w:r>
            <w:r w:rsidR="00CE2190" w:rsidRPr="007E7ECF">
              <w:rPr>
                <w:rFonts w:ascii="Arial" w:hAnsi="Arial" w:cs="Arial"/>
              </w:rPr>
              <w:t xml:space="preserve"> name all the providers and systems involved in discharging a patient on</w:t>
            </w:r>
            <w:r w:rsidR="007E7ECF" w:rsidRPr="007E7ECF">
              <w:rPr>
                <w:rFonts w:ascii="Arial" w:hAnsi="Arial" w:cs="Arial"/>
              </w:rPr>
              <w:t xml:space="preserve"> ambulatory perineural infusion)</w:t>
            </w:r>
          </w:p>
          <w:p w:rsidR="00AE6427" w:rsidRDefault="00052536" w:rsidP="007E7ECF">
            <w:pPr>
              <w:pStyle w:val="ListParagraph"/>
              <w:numPr>
                <w:ilvl w:val="0"/>
                <w:numId w:val="15"/>
              </w:numPr>
              <w:spacing w:after="0" w:line="240" w:lineRule="auto"/>
              <w:ind w:left="181" w:hanging="191"/>
              <w:rPr>
                <w:rFonts w:ascii="Arial" w:hAnsi="Arial" w:cs="Arial"/>
              </w:rPr>
            </w:pPr>
            <w:r>
              <w:rPr>
                <w:rFonts w:ascii="Arial" w:hAnsi="Arial" w:cs="Arial"/>
              </w:rPr>
              <w:t>C</w:t>
            </w:r>
            <w:r w:rsidR="00CE2190" w:rsidRPr="007E7ECF">
              <w:rPr>
                <w:rFonts w:ascii="Arial" w:hAnsi="Arial" w:cs="Arial"/>
              </w:rPr>
              <w:t>ompare</w:t>
            </w:r>
            <w:r>
              <w:rPr>
                <w:rFonts w:ascii="Arial" w:hAnsi="Arial" w:cs="Arial"/>
              </w:rPr>
              <w:t>s</w:t>
            </w:r>
            <w:r w:rsidR="00CE2190" w:rsidRPr="007E7ECF">
              <w:rPr>
                <w:rFonts w:ascii="Arial" w:hAnsi="Arial" w:cs="Arial"/>
              </w:rPr>
              <w:t xml:space="preserve"> payment systems</w:t>
            </w:r>
            <w:r w:rsidR="003253C9">
              <w:rPr>
                <w:rFonts w:ascii="Arial" w:hAnsi="Arial" w:cs="Arial"/>
              </w:rPr>
              <w:t>,</w:t>
            </w:r>
            <w:r w:rsidR="00CE2190" w:rsidRPr="007E7ECF">
              <w:rPr>
                <w:rFonts w:ascii="Arial" w:hAnsi="Arial" w:cs="Arial"/>
              </w:rPr>
              <w:t xml:space="preserve"> such as Medicare, Medicaid, the VA, and commercial third party payers, and contrast practice models</w:t>
            </w:r>
            <w:r w:rsidR="003253C9">
              <w:rPr>
                <w:rFonts w:ascii="Arial" w:hAnsi="Arial" w:cs="Arial"/>
              </w:rPr>
              <w:t>,</w:t>
            </w:r>
            <w:r w:rsidR="00CE2190" w:rsidRPr="007E7ECF">
              <w:rPr>
                <w:rFonts w:ascii="Arial" w:hAnsi="Arial" w:cs="Arial"/>
              </w:rPr>
              <w:t xml:space="preserve"> such as a</w:t>
            </w:r>
            <w:r w:rsidR="001E245B">
              <w:rPr>
                <w:rFonts w:ascii="Arial" w:hAnsi="Arial" w:cs="Arial"/>
              </w:rPr>
              <w:t xml:space="preserve"> patient-centered</w:t>
            </w:r>
            <w:r w:rsidR="00CE2190" w:rsidRPr="007E7ECF">
              <w:rPr>
                <w:rFonts w:ascii="Arial" w:hAnsi="Arial" w:cs="Arial"/>
              </w:rPr>
              <w:t xml:space="preserve"> medical home and an Accountable </w:t>
            </w:r>
            <w:r w:rsidR="001E245B">
              <w:rPr>
                <w:rFonts w:ascii="Arial" w:hAnsi="Arial" w:cs="Arial"/>
              </w:rPr>
              <w:t>Care</w:t>
            </w:r>
            <w:r w:rsidR="001E245B" w:rsidRPr="007E7ECF">
              <w:rPr>
                <w:rFonts w:ascii="Arial" w:hAnsi="Arial" w:cs="Arial"/>
              </w:rPr>
              <w:t xml:space="preserve"> </w:t>
            </w:r>
            <w:r w:rsidR="00CE2190" w:rsidRPr="007E7ECF">
              <w:rPr>
                <w:rFonts w:ascii="Arial" w:hAnsi="Arial" w:cs="Arial"/>
              </w:rPr>
              <w:t>Organization</w:t>
            </w:r>
            <w:r w:rsidR="003253C9">
              <w:rPr>
                <w:rFonts w:ascii="Arial" w:hAnsi="Arial" w:cs="Arial"/>
              </w:rPr>
              <w:t>;</w:t>
            </w:r>
            <w:r w:rsidR="00CE2190" w:rsidRPr="007E7ECF">
              <w:rPr>
                <w:rFonts w:ascii="Arial" w:hAnsi="Arial" w:cs="Arial"/>
              </w:rPr>
              <w:t xml:space="preserve"> compare</w:t>
            </w:r>
            <w:r>
              <w:rPr>
                <w:rFonts w:ascii="Arial" w:hAnsi="Arial" w:cs="Arial"/>
              </w:rPr>
              <w:t>s</w:t>
            </w:r>
            <w:r w:rsidR="00CE2190" w:rsidRPr="007E7ECF">
              <w:rPr>
                <w:rFonts w:ascii="Arial" w:hAnsi="Arial" w:cs="Arial"/>
              </w:rPr>
              <w:t xml:space="preserve"> and contrast</w:t>
            </w:r>
            <w:r>
              <w:rPr>
                <w:rFonts w:ascii="Arial" w:hAnsi="Arial" w:cs="Arial"/>
              </w:rPr>
              <w:t>s</w:t>
            </w:r>
            <w:r w:rsidR="00CE2190" w:rsidRPr="007E7ECF">
              <w:rPr>
                <w:rFonts w:ascii="Arial" w:hAnsi="Arial" w:cs="Arial"/>
              </w:rPr>
              <w:t xml:space="preserve"> types of health benefit plans, including preferred provider organization (PPO) and health maintenance organization (HMO)</w:t>
            </w:r>
          </w:p>
          <w:p w:rsidR="00CE2190" w:rsidRPr="007E7ECF" w:rsidRDefault="00AE6427" w:rsidP="007E7ECF">
            <w:pPr>
              <w:pStyle w:val="ListParagraph"/>
              <w:numPr>
                <w:ilvl w:val="0"/>
                <w:numId w:val="15"/>
              </w:numPr>
              <w:spacing w:after="0" w:line="240" w:lineRule="auto"/>
              <w:ind w:left="181" w:hanging="191"/>
              <w:rPr>
                <w:rFonts w:ascii="Arial" w:hAnsi="Arial" w:cs="Arial"/>
              </w:rPr>
            </w:pPr>
            <w:r>
              <w:rPr>
                <w:rFonts w:ascii="Arial" w:hAnsi="Arial" w:cs="Arial"/>
              </w:rPr>
              <w:t>U</w:t>
            </w:r>
            <w:r w:rsidR="00CE2190" w:rsidRPr="007E7ECF">
              <w:rPr>
                <w:rFonts w:ascii="Arial" w:hAnsi="Arial" w:cs="Arial"/>
              </w:rPr>
              <w:t>nderstands the impact of health plan features, including formularies and network requirements</w:t>
            </w:r>
            <w:r w:rsidR="003253C9">
              <w:rPr>
                <w:rFonts w:ascii="Arial" w:hAnsi="Arial" w:cs="Arial"/>
              </w:rPr>
              <w:t>; demonstrates</w:t>
            </w:r>
            <w:r w:rsidR="00CE2190" w:rsidRPr="007E7ECF">
              <w:rPr>
                <w:rFonts w:ascii="Arial" w:hAnsi="Arial" w:cs="Arial"/>
              </w:rPr>
              <w:t xml:space="preserve"> knowledge </w:t>
            </w:r>
            <w:r w:rsidR="003253C9">
              <w:rPr>
                <w:rFonts w:ascii="Arial" w:hAnsi="Arial" w:cs="Arial"/>
              </w:rPr>
              <w:t xml:space="preserve">that </w:t>
            </w:r>
            <w:r w:rsidR="00CE2190" w:rsidRPr="007E7ECF">
              <w:rPr>
                <w:rFonts w:ascii="Arial" w:hAnsi="Arial" w:cs="Arial"/>
              </w:rPr>
              <w:t xml:space="preserve">is theoretical, and is unable to apply this knowledge to the care of patients without a great direct attending input and prompting </w:t>
            </w:r>
          </w:p>
          <w:p w:rsidR="00CE2190" w:rsidRPr="007E7ECF" w:rsidRDefault="00052536" w:rsidP="00052536">
            <w:pPr>
              <w:pStyle w:val="ListParagraph"/>
              <w:numPr>
                <w:ilvl w:val="0"/>
                <w:numId w:val="15"/>
              </w:numPr>
              <w:spacing w:after="0" w:line="240" w:lineRule="auto"/>
              <w:ind w:left="181" w:hanging="191"/>
              <w:rPr>
                <w:rFonts w:ascii="Arial" w:hAnsi="Arial" w:cs="Arial"/>
              </w:rPr>
            </w:pPr>
            <w:r>
              <w:rPr>
                <w:rFonts w:ascii="Arial" w:hAnsi="Arial" w:cs="Arial"/>
              </w:rPr>
              <w:t>C</w:t>
            </w:r>
            <w:r w:rsidR="00CE2190" w:rsidRPr="007E7ECF">
              <w:rPr>
                <w:rFonts w:ascii="Arial" w:hAnsi="Arial" w:cs="Arial"/>
              </w:rPr>
              <w:t>omplete</w:t>
            </w:r>
            <w:r>
              <w:rPr>
                <w:rFonts w:ascii="Arial" w:hAnsi="Arial" w:cs="Arial"/>
              </w:rPr>
              <w:t>s</w:t>
            </w:r>
            <w:r w:rsidR="00CE2190" w:rsidRPr="007E7ECF">
              <w:rPr>
                <w:rFonts w:ascii="Arial" w:hAnsi="Arial" w:cs="Arial"/>
              </w:rPr>
              <w:t xml:space="preserve"> a note template following a routine patient encounter and apply appropriate coding in compliance with regulations with direct supervision</w:t>
            </w:r>
          </w:p>
        </w:tc>
      </w:tr>
      <w:tr w:rsidR="00CE2190" w:rsidTr="001E5686">
        <w:tc>
          <w:tcPr>
            <w:tcW w:w="2958" w:type="dxa"/>
            <w:shd w:val="clear" w:color="auto" w:fill="C8CCB3" w:themeFill="accent3" w:themeFillTint="99"/>
          </w:tcPr>
          <w:p w:rsidR="00CE2190" w:rsidRPr="007E7ECF" w:rsidRDefault="00CE2190" w:rsidP="00CE2190">
            <w:pPr>
              <w:rPr>
                <w:rFonts w:ascii="Arial" w:hAnsi="Arial" w:cs="Arial"/>
              </w:rPr>
            </w:pPr>
            <w:r w:rsidRPr="007E7ECF">
              <w:rPr>
                <w:rFonts w:ascii="Arial" w:hAnsi="Arial" w:cs="Arial"/>
              </w:rPr>
              <w:t>Level 2 Examples</w:t>
            </w:r>
          </w:p>
        </w:tc>
        <w:tc>
          <w:tcPr>
            <w:tcW w:w="8185" w:type="dxa"/>
            <w:shd w:val="clear" w:color="auto" w:fill="C8CCB3" w:themeFill="accent3" w:themeFillTint="99"/>
          </w:tcPr>
          <w:p w:rsidR="00CE2190" w:rsidRPr="007E7ECF" w:rsidRDefault="007E7ECF" w:rsidP="007E7ECF">
            <w:pPr>
              <w:pStyle w:val="ListParagraph"/>
              <w:numPr>
                <w:ilvl w:val="0"/>
                <w:numId w:val="15"/>
              </w:numPr>
              <w:spacing w:after="0" w:line="240" w:lineRule="auto"/>
              <w:ind w:left="181" w:hanging="191"/>
              <w:rPr>
                <w:rFonts w:ascii="Arial" w:hAnsi="Arial" w:cs="Arial"/>
              </w:rPr>
            </w:pPr>
            <w:r>
              <w:rPr>
                <w:rFonts w:ascii="Arial" w:hAnsi="Arial" w:cs="Arial"/>
              </w:rPr>
              <w:t>Understands</w:t>
            </w:r>
            <w:r w:rsidR="00CE2190" w:rsidRPr="007E7ECF">
              <w:rPr>
                <w:rFonts w:ascii="Arial" w:hAnsi="Arial" w:cs="Arial"/>
              </w:rPr>
              <w:t xml:space="preserve"> how improving patient satisfaction improves patient adherence and re</w:t>
            </w:r>
            <w:r>
              <w:rPr>
                <w:rFonts w:ascii="Arial" w:hAnsi="Arial" w:cs="Arial"/>
              </w:rPr>
              <w:t>muneration to the health system</w:t>
            </w:r>
            <w:r w:rsidR="003253C9">
              <w:rPr>
                <w:rFonts w:ascii="Arial" w:hAnsi="Arial" w:cs="Arial"/>
              </w:rPr>
              <w:t>; is</w:t>
            </w:r>
            <w:r w:rsidR="00CE2190" w:rsidRPr="007E7ECF">
              <w:rPr>
                <w:rFonts w:ascii="Arial" w:hAnsi="Arial" w:cs="Arial"/>
              </w:rPr>
              <w:t xml:space="preserve"> </w:t>
            </w:r>
            <w:r w:rsidR="003253C9">
              <w:rPr>
                <w:rFonts w:ascii="Arial" w:hAnsi="Arial" w:cs="Arial"/>
              </w:rPr>
              <w:t>n</w:t>
            </w:r>
            <w:r>
              <w:rPr>
                <w:rFonts w:ascii="Arial" w:hAnsi="Arial" w:cs="Arial"/>
              </w:rPr>
              <w:t>ot</w:t>
            </w:r>
            <w:r w:rsidR="00CE2190" w:rsidRPr="007E7ECF">
              <w:rPr>
                <w:rFonts w:ascii="Arial" w:hAnsi="Arial" w:cs="Arial"/>
              </w:rPr>
              <w:t xml:space="preserve"> yet able to consistently think through clinica</w:t>
            </w:r>
            <w:r>
              <w:rPr>
                <w:rFonts w:ascii="Arial" w:hAnsi="Arial" w:cs="Arial"/>
              </w:rPr>
              <w:t>l redesign to improve quality</w:t>
            </w:r>
            <w:r w:rsidR="003253C9">
              <w:rPr>
                <w:rFonts w:ascii="Arial" w:hAnsi="Arial" w:cs="Arial"/>
              </w:rPr>
              <w:t>;</w:t>
            </w:r>
            <w:r>
              <w:rPr>
                <w:rFonts w:ascii="Arial" w:hAnsi="Arial" w:cs="Arial"/>
              </w:rPr>
              <w:t xml:space="preserve"> </w:t>
            </w:r>
            <w:r w:rsidR="003253C9">
              <w:rPr>
                <w:rFonts w:ascii="Arial" w:hAnsi="Arial" w:cs="Arial"/>
              </w:rPr>
              <w:t>d</w:t>
            </w:r>
            <w:r>
              <w:rPr>
                <w:rFonts w:ascii="Arial" w:hAnsi="Arial" w:cs="Arial"/>
              </w:rPr>
              <w:t xml:space="preserve">oes </w:t>
            </w:r>
            <w:r w:rsidR="00CE2190" w:rsidRPr="007E7ECF">
              <w:rPr>
                <w:rFonts w:ascii="Arial" w:hAnsi="Arial" w:cs="Arial"/>
              </w:rPr>
              <w:t>not yet modify personal practice to enhance outcomes</w:t>
            </w:r>
          </w:p>
          <w:p w:rsidR="00CE2190" w:rsidRPr="007E7ECF" w:rsidRDefault="007E7ECF" w:rsidP="007E7ECF">
            <w:pPr>
              <w:pStyle w:val="ListParagraph"/>
              <w:numPr>
                <w:ilvl w:val="0"/>
                <w:numId w:val="15"/>
              </w:numPr>
              <w:spacing w:after="0" w:line="240" w:lineRule="auto"/>
              <w:ind w:left="181" w:hanging="191"/>
              <w:rPr>
                <w:rFonts w:ascii="Arial" w:hAnsi="Arial" w:cs="Arial"/>
              </w:rPr>
            </w:pPr>
            <w:r w:rsidRPr="007E7ECF">
              <w:rPr>
                <w:rFonts w:ascii="Arial" w:hAnsi="Arial" w:cs="Arial"/>
              </w:rPr>
              <w:t>Applies</w:t>
            </w:r>
            <w:r w:rsidR="00CE2190" w:rsidRPr="007E7ECF">
              <w:rPr>
                <w:rFonts w:ascii="Arial" w:hAnsi="Arial" w:cs="Arial"/>
              </w:rPr>
              <w:t xml:space="preserve"> knowledge of health plan features, including formularies and network requirements in patient care situations</w:t>
            </w:r>
          </w:p>
          <w:p w:rsidR="00CE2190" w:rsidRPr="007E7ECF" w:rsidRDefault="00052536" w:rsidP="00052536">
            <w:pPr>
              <w:pStyle w:val="ListParagraph"/>
              <w:numPr>
                <w:ilvl w:val="0"/>
                <w:numId w:val="15"/>
              </w:numPr>
              <w:spacing w:after="0" w:line="240" w:lineRule="auto"/>
              <w:ind w:left="181" w:hanging="191"/>
              <w:rPr>
                <w:rFonts w:ascii="Arial" w:hAnsi="Arial" w:cs="Arial"/>
              </w:rPr>
            </w:pPr>
            <w:r>
              <w:rPr>
                <w:rFonts w:ascii="Arial" w:hAnsi="Arial" w:cs="Arial"/>
              </w:rPr>
              <w:t>C</w:t>
            </w:r>
            <w:r w:rsidR="00CE2190" w:rsidRPr="007E7ECF">
              <w:rPr>
                <w:rFonts w:ascii="Arial" w:hAnsi="Arial" w:cs="Arial"/>
              </w:rPr>
              <w:t>omplete</w:t>
            </w:r>
            <w:r>
              <w:rPr>
                <w:rFonts w:ascii="Arial" w:hAnsi="Arial" w:cs="Arial"/>
              </w:rPr>
              <w:t>s</w:t>
            </w:r>
            <w:r w:rsidR="00CE2190" w:rsidRPr="007E7ECF">
              <w:rPr>
                <w:rFonts w:ascii="Arial" w:hAnsi="Arial" w:cs="Arial"/>
              </w:rPr>
              <w:t xml:space="preserve"> a note template following a routine patient encounter and apply appropriate coding in compliance with regulations</w:t>
            </w:r>
            <w:r w:rsidR="003253C9">
              <w:rPr>
                <w:rFonts w:ascii="Arial" w:hAnsi="Arial" w:cs="Arial"/>
              </w:rPr>
              <w:t>,</w:t>
            </w:r>
            <w:r w:rsidR="00CE2190" w:rsidRPr="007E7ECF">
              <w:rPr>
                <w:rFonts w:ascii="Arial" w:hAnsi="Arial" w:cs="Arial"/>
              </w:rPr>
              <w:t xml:space="preserve"> with oversight</w:t>
            </w:r>
          </w:p>
        </w:tc>
      </w:tr>
      <w:tr w:rsidR="00CE2190" w:rsidRPr="00E85D72" w:rsidTr="001E5686">
        <w:tc>
          <w:tcPr>
            <w:tcW w:w="2958" w:type="dxa"/>
            <w:shd w:val="clear" w:color="auto" w:fill="C8CCB3" w:themeFill="accent3" w:themeFillTint="99"/>
          </w:tcPr>
          <w:p w:rsidR="00CE2190" w:rsidRPr="007E7ECF" w:rsidRDefault="00CE2190" w:rsidP="00CE2190">
            <w:pPr>
              <w:rPr>
                <w:rFonts w:ascii="Arial" w:hAnsi="Arial" w:cs="Arial"/>
              </w:rPr>
            </w:pPr>
            <w:r w:rsidRPr="007E7ECF">
              <w:rPr>
                <w:rFonts w:ascii="Arial" w:hAnsi="Arial" w:cs="Arial"/>
              </w:rPr>
              <w:t>Level 3 Examples</w:t>
            </w:r>
          </w:p>
        </w:tc>
        <w:tc>
          <w:tcPr>
            <w:tcW w:w="8185" w:type="dxa"/>
            <w:shd w:val="clear" w:color="auto" w:fill="C8CCB3" w:themeFill="accent3" w:themeFillTint="99"/>
          </w:tcPr>
          <w:p w:rsidR="00F77646" w:rsidRDefault="00052536" w:rsidP="007E7ECF">
            <w:pPr>
              <w:pStyle w:val="ListParagraph"/>
              <w:numPr>
                <w:ilvl w:val="0"/>
                <w:numId w:val="15"/>
              </w:numPr>
              <w:spacing w:after="0" w:line="240" w:lineRule="auto"/>
              <w:ind w:left="181" w:hanging="191"/>
              <w:rPr>
                <w:rFonts w:ascii="Arial" w:hAnsi="Arial" w:cs="Arial"/>
              </w:rPr>
            </w:pPr>
            <w:r>
              <w:rPr>
                <w:rFonts w:ascii="Arial" w:hAnsi="Arial" w:cs="Arial"/>
              </w:rPr>
              <w:t>U</w:t>
            </w:r>
            <w:r w:rsidR="00CE2190" w:rsidRPr="007E7ECF">
              <w:rPr>
                <w:rFonts w:ascii="Arial" w:hAnsi="Arial" w:cs="Arial"/>
              </w:rPr>
              <w:t>nderstand</w:t>
            </w:r>
            <w:r>
              <w:rPr>
                <w:rFonts w:ascii="Arial" w:hAnsi="Arial" w:cs="Arial"/>
              </w:rPr>
              <w:t>s</w:t>
            </w:r>
            <w:r w:rsidR="00CE2190" w:rsidRPr="007E7ECF">
              <w:rPr>
                <w:rFonts w:ascii="Arial" w:hAnsi="Arial" w:cs="Arial"/>
              </w:rPr>
              <w:t>, access</w:t>
            </w:r>
            <w:r>
              <w:rPr>
                <w:rFonts w:ascii="Arial" w:hAnsi="Arial" w:cs="Arial"/>
              </w:rPr>
              <w:t>es</w:t>
            </w:r>
            <w:r w:rsidR="00CE2190" w:rsidRPr="007E7ECF">
              <w:rPr>
                <w:rFonts w:ascii="Arial" w:hAnsi="Arial" w:cs="Arial"/>
              </w:rPr>
              <w:t>, and analyze</w:t>
            </w:r>
            <w:r>
              <w:rPr>
                <w:rFonts w:ascii="Arial" w:hAnsi="Arial" w:cs="Arial"/>
              </w:rPr>
              <w:t>s</w:t>
            </w:r>
            <w:r w:rsidR="00CE2190" w:rsidRPr="007E7ECF">
              <w:rPr>
                <w:rFonts w:ascii="Arial" w:hAnsi="Arial" w:cs="Arial"/>
              </w:rPr>
              <w:t xml:space="preserve"> his/her own individual performance data</w:t>
            </w:r>
            <w:r w:rsidR="00AE6427">
              <w:rPr>
                <w:rFonts w:ascii="Arial" w:hAnsi="Arial" w:cs="Arial"/>
              </w:rPr>
              <w:t>;</w:t>
            </w:r>
            <w:r w:rsidR="007E7ECF" w:rsidRPr="007E7ECF">
              <w:rPr>
                <w:rFonts w:ascii="Arial" w:hAnsi="Arial" w:cs="Arial"/>
              </w:rPr>
              <w:t xml:space="preserve"> relevant data may include:</w:t>
            </w:r>
            <w:r w:rsidR="00CE2190" w:rsidRPr="007E7ECF">
              <w:rPr>
                <w:rFonts w:ascii="Arial" w:hAnsi="Arial" w:cs="Arial"/>
              </w:rPr>
              <w:t xml:space="preserve"> </w:t>
            </w:r>
          </w:p>
          <w:p w:rsidR="00F77646" w:rsidRDefault="00CE2190" w:rsidP="00D25E4E">
            <w:pPr>
              <w:pStyle w:val="ListParagraph"/>
              <w:numPr>
                <w:ilvl w:val="1"/>
                <w:numId w:val="15"/>
              </w:numPr>
              <w:spacing w:after="0" w:line="240" w:lineRule="auto"/>
              <w:ind w:left="896" w:hanging="270"/>
              <w:rPr>
                <w:rFonts w:ascii="Arial" w:hAnsi="Arial" w:cs="Arial"/>
              </w:rPr>
            </w:pPr>
            <w:r w:rsidRPr="007E7ECF">
              <w:rPr>
                <w:rFonts w:ascii="Arial" w:hAnsi="Arial" w:cs="Arial"/>
              </w:rPr>
              <w:t xml:space="preserve">vaccination rates of infants in a </w:t>
            </w:r>
            <w:r w:rsidR="0042488E" w:rsidRPr="007E7ECF">
              <w:rPr>
                <w:rFonts w:ascii="Arial" w:hAnsi="Arial" w:cs="Arial"/>
              </w:rPr>
              <w:t>fellow</w:t>
            </w:r>
            <w:r w:rsidRPr="007E7ECF">
              <w:rPr>
                <w:rFonts w:ascii="Arial" w:hAnsi="Arial" w:cs="Arial"/>
              </w:rPr>
              <w:t>’s clinic practice</w:t>
            </w:r>
            <w:r w:rsidR="00F07384">
              <w:rPr>
                <w:rFonts w:ascii="Arial" w:hAnsi="Arial" w:cs="Arial"/>
              </w:rPr>
              <w:t>;</w:t>
            </w:r>
            <w:r w:rsidRPr="007E7ECF">
              <w:rPr>
                <w:rFonts w:ascii="Arial" w:hAnsi="Arial" w:cs="Arial"/>
              </w:rPr>
              <w:t xml:space="preserve"> surgi</w:t>
            </w:r>
            <w:r w:rsidR="007E7ECF" w:rsidRPr="007E7ECF">
              <w:rPr>
                <w:rFonts w:ascii="Arial" w:hAnsi="Arial" w:cs="Arial"/>
              </w:rPr>
              <w:t xml:space="preserve">cal site infection rate of the </w:t>
            </w:r>
            <w:r w:rsidR="0042488E" w:rsidRPr="007E7ECF">
              <w:rPr>
                <w:rFonts w:ascii="Arial" w:hAnsi="Arial" w:cs="Arial"/>
              </w:rPr>
              <w:t>fellow</w:t>
            </w:r>
            <w:r w:rsidRPr="007E7ECF">
              <w:rPr>
                <w:rFonts w:ascii="Arial" w:hAnsi="Arial" w:cs="Arial"/>
              </w:rPr>
              <w:t xml:space="preserve">’s </w:t>
            </w:r>
            <w:r w:rsidR="00F07384" w:rsidRPr="007E7ECF">
              <w:rPr>
                <w:rFonts w:ascii="Arial" w:hAnsi="Arial" w:cs="Arial"/>
              </w:rPr>
              <w:t>post</w:t>
            </w:r>
            <w:r w:rsidR="00F07384">
              <w:rPr>
                <w:rFonts w:ascii="Arial" w:hAnsi="Arial" w:cs="Arial"/>
              </w:rPr>
              <w:t>-</w:t>
            </w:r>
            <w:r w:rsidRPr="007E7ECF">
              <w:rPr>
                <w:rFonts w:ascii="Arial" w:hAnsi="Arial" w:cs="Arial"/>
              </w:rPr>
              <w:t>op patients</w:t>
            </w:r>
            <w:r w:rsidR="00F07384">
              <w:rPr>
                <w:rFonts w:ascii="Arial" w:hAnsi="Arial" w:cs="Arial"/>
              </w:rPr>
              <w:t>;</w:t>
            </w:r>
            <w:r w:rsidRPr="007E7ECF">
              <w:rPr>
                <w:rFonts w:ascii="Arial" w:hAnsi="Arial" w:cs="Arial"/>
              </w:rPr>
              <w:t xml:space="preserve"> </w:t>
            </w:r>
          </w:p>
          <w:p w:rsidR="00F77646" w:rsidRDefault="00CE2190" w:rsidP="00D25E4E">
            <w:pPr>
              <w:pStyle w:val="ListParagraph"/>
              <w:numPr>
                <w:ilvl w:val="1"/>
                <w:numId w:val="15"/>
              </w:numPr>
              <w:spacing w:after="0" w:line="240" w:lineRule="auto"/>
              <w:ind w:left="896" w:hanging="270"/>
              <w:rPr>
                <w:rFonts w:ascii="Arial" w:hAnsi="Arial" w:cs="Arial"/>
              </w:rPr>
            </w:pPr>
            <w:r w:rsidRPr="007E7ECF">
              <w:rPr>
                <w:rFonts w:ascii="Arial" w:hAnsi="Arial" w:cs="Arial"/>
              </w:rPr>
              <w:t xml:space="preserve">central line-associated bloodstream infections (CLABSI) </w:t>
            </w:r>
            <w:r w:rsidR="00F07384">
              <w:rPr>
                <w:rFonts w:ascii="Arial" w:hAnsi="Arial" w:cs="Arial"/>
              </w:rPr>
              <w:t>in</w:t>
            </w:r>
            <w:r w:rsidR="00F07384" w:rsidRPr="007E7ECF">
              <w:rPr>
                <w:rFonts w:ascii="Arial" w:hAnsi="Arial" w:cs="Arial"/>
              </w:rPr>
              <w:t xml:space="preserve"> </w:t>
            </w:r>
            <w:r w:rsidRPr="007E7ECF">
              <w:rPr>
                <w:rFonts w:ascii="Arial" w:hAnsi="Arial" w:cs="Arial"/>
              </w:rPr>
              <w:t xml:space="preserve">patients in whom the </w:t>
            </w:r>
            <w:r w:rsidR="0042488E" w:rsidRPr="007E7ECF">
              <w:rPr>
                <w:rFonts w:ascii="Arial" w:hAnsi="Arial" w:cs="Arial"/>
              </w:rPr>
              <w:t>fellow</w:t>
            </w:r>
            <w:r w:rsidRPr="007E7ECF">
              <w:rPr>
                <w:rFonts w:ascii="Arial" w:hAnsi="Arial" w:cs="Arial"/>
              </w:rPr>
              <w:t xml:space="preserve"> has placed central lines</w:t>
            </w:r>
            <w:r w:rsidR="00F07384">
              <w:rPr>
                <w:rFonts w:ascii="Arial" w:hAnsi="Arial" w:cs="Arial"/>
              </w:rPr>
              <w:t>;</w:t>
            </w:r>
            <w:r w:rsidRPr="007E7ECF">
              <w:rPr>
                <w:rFonts w:ascii="Arial" w:hAnsi="Arial" w:cs="Arial"/>
              </w:rPr>
              <w:t xml:space="preserve"> </w:t>
            </w:r>
          </w:p>
          <w:p w:rsidR="00F77646" w:rsidRDefault="00CE2190" w:rsidP="00D25E4E">
            <w:pPr>
              <w:pStyle w:val="ListParagraph"/>
              <w:numPr>
                <w:ilvl w:val="1"/>
                <w:numId w:val="15"/>
              </w:numPr>
              <w:spacing w:after="0" w:line="240" w:lineRule="auto"/>
              <w:ind w:left="896" w:hanging="270"/>
              <w:rPr>
                <w:rFonts w:ascii="Arial" w:hAnsi="Arial" w:cs="Arial"/>
              </w:rPr>
            </w:pPr>
            <w:r w:rsidRPr="007E7ECF">
              <w:rPr>
                <w:rFonts w:ascii="Arial" w:hAnsi="Arial" w:cs="Arial"/>
              </w:rPr>
              <w:t xml:space="preserve">A1c of the </w:t>
            </w:r>
            <w:r w:rsidR="0042488E" w:rsidRPr="007E7ECF">
              <w:rPr>
                <w:rFonts w:ascii="Arial" w:hAnsi="Arial" w:cs="Arial"/>
              </w:rPr>
              <w:t>fellow</w:t>
            </w:r>
            <w:r w:rsidRPr="007E7ECF">
              <w:rPr>
                <w:rFonts w:ascii="Arial" w:hAnsi="Arial" w:cs="Arial"/>
              </w:rPr>
              <w:t>’s patients with diabetes</w:t>
            </w:r>
            <w:r w:rsidR="00F07384">
              <w:rPr>
                <w:rFonts w:ascii="Arial" w:hAnsi="Arial" w:cs="Arial"/>
              </w:rPr>
              <w:t>;</w:t>
            </w:r>
            <w:r w:rsidRPr="007E7ECF">
              <w:rPr>
                <w:rFonts w:ascii="Arial" w:hAnsi="Arial" w:cs="Arial"/>
              </w:rPr>
              <w:t xml:space="preserve"> </w:t>
            </w:r>
          </w:p>
          <w:p w:rsidR="00F77646" w:rsidRDefault="00CE2190" w:rsidP="00D25E4E">
            <w:pPr>
              <w:pStyle w:val="ListParagraph"/>
              <w:numPr>
                <w:ilvl w:val="1"/>
                <w:numId w:val="15"/>
              </w:numPr>
              <w:spacing w:after="0" w:line="240" w:lineRule="auto"/>
              <w:ind w:left="896" w:hanging="270"/>
              <w:rPr>
                <w:rFonts w:ascii="Arial" w:hAnsi="Arial" w:cs="Arial"/>
              </w:rPr>
            </w:pPr>
            <w:r w:rsidRPr="007E7ECF">
              <w:rPr>
                <w:rFonts w:ascii="Arial" w:hAnsi="Arial" w:cs="Arial"/>
              </w:rPr>
              <w:t xml:space="preserve">percentage of patients the </w:t>
            </w:r>
            <w:r w:rsidR="0042488E" w:rsidRPr="007E7ECF">
              <w:rPr>
                <w:rFonts w:ascii="Arial" w:hAnsi="Arial" w:cs="Arial"/>
              </w:rPr>
              <w:t>fellow</w:t>
            </w:r>
            <w:r w:rsidRPr="007E7ECF">
              <w:rPr>
                <w:rFonts w:ascii="Arial" w:hAnsi="Arial" w:cs="Arial"/>
              </w:rPr>
              <w:t xml:space="preserve"> intubated had an appropriate</w:t>
            </w:r>
            <w:r w:rsidR="007E7ECF" w:rsidRPr="007E7ECF">
              <w:rPr>
                <w:rFonts w:ascii="Arial" w:hAnsi="Arial" w:cs="Arial"/>
              </w:rPr>
              <w:t xml:space="preserve"> “ventilator bundle” implemented</w:t>
            </w:r>
            <w:r w:rsidR="00F07384">
              <w:rPr>
                <w:rFonts w:ascii="Arial" w:hAnsi="Arial" w:cs="Arial"/>
              </w:rPr>
              <w:t>;</w:t>
            </w:r>
            <w:r w:rsidRPr="007E7ECF">
              <w:rPr>
                <w:rFonts w:ascii="Arial" w:hAnsi="Arial" w:cs="Arial"/>
              </w:rPr>
              <w:t xml:space="preserve"> </w:t>
            </w:r>
          </w:p>
          <w:p w:rsidR="00CE2190" w:rsidRPr="007E7ECF" w:rsidRDefault="00CE2190" w:rsidP="00D25E4E">
            <w:pPr>
              <w:pStyle w:val="ListParagraph"/>
              <w:numPr>
                <w:ilvl w:val="1"/>
                <w:numId w:val="15"/>
              </w:numPr>
              <w:spacing w:after="0" w:line="240" w:lineRule="auto"/>
              <w:ind w:left="896" w:hanging="270"/>
              <w:rPr>
                <w:rFonts w:ascii="Arial" w:hAnsi="Arial" w:cs="Arial"/>
              </w:rPr>
            </w:pPr>
            <w:r w:rsidRPr="007E7ECF">
              <w:rPr>
                <w:rFonts w:ascii="Arial" w:hAnsi="Arial" w:cs="Arial"/>
              </w:rPr>
              <w:t>receive</w:t>
            </w:r>
            <w:r w:rsidR="00F77646">
              <w:rPr>
                <w:rFonts w:ascii="Arial" w:hAnsi="Arial" w:cs="Arial"/>
              </w:rPr>
              <w:t>s</w:t>
            </w:r>
            <w:r w:rsidRPr="007E7ECF">
              <w:rPr>
                <w:rFonts w:ascii="Arial" w:hAnsi="Arial" w:cs="Arial"/>
              </w:rPr>
              <w:t xml:space="preserve"> data related to readmission rates and begin working on improving transiti</w:t>
            </w:r>
            <w:r w:rsidR="007E7ECF" w:rsidRPr="007E7ECF">
              <w:rPr>
                <w:rFonts w:ascii="Arial" w:hAnsi="Arial" w:cs="Arial"/>
              </w:rPr>
              <w:t xml:space="preserve">ons of care for </w:t>
            </w:r>
            <w:r w:rsidR="00F07384">
              <w:rPr>
                <w:rFonts w:ascii="Arial" w:hAnsi="Arial" w:cs="Arial"/>
              </w:rPr>
              <w:t>his/her</w:t>
            </w:r>
            <w:r w:rsidR="00F07384" w:rsidRPr="007E7ECF">
              <w:rPr>
                <w:rFonts w:ascii="Arial" w:hAnsi="Arial" w:cs="Arial"/>
              </w:rPr>
              <w:t xml:space="preserve"> </w:t>
            </w:r>
            <w:r w:rsidR="007E7ECF" w:rsidRPr="007E7ECF">
              <w:rPr>
                <w:rFonts w:ascii="Arial" w:hAnsi="Arial" w:cs="Arial"/>
              </w:rPr>
              <w:t>patients</w:t>
            </w:r>
          </w:p>
          <w:p w:rsidR="00CE2190" w:rsidRPr="007E7ECF" w:rsidRDefault="007E7ECF" w:rsidP="007E7ECF">
            <w:pPr>
              <w:pStyle w:val="ListParagraph"/>
              <w:numPr>
                <w:ilvl w:val="0"/>
                <w:numId w:val="15"/>
              </w:numPr>
              <w:spacing w:after="0" w:line="240" w:lineRule="auto"/>
              <w:ind w:left="181" w:hanging="191"/>
              <w:rPr>
                <w:rFonts w:ascii="Arial" w:hAnsi="Arial" w:cs="Arial"/>
              </w:rPr>
            </w:pPr>
            <w:r>
              <w:rPr>
                <w:rFonts w:ascii="Arial" w:hAnsi="Arial" w:cs="Arial"/>
              </w:rPr>
              <w:t>Uses</w:t>
            </w:r>
            <w:r w:rsidR="00CE2190" w:rsidRPr="007E7ECF">
              <w:rPr>
                <w:rFonts w:ascii="Arial" w:hAnsi="Arial" w:cs="Arial"/>
              </w:rPr>
              <w:t xml:space="preserve"> shared decision and adapts the choice of the most </w:t>
            </w:r>
            <w:r w:rsidR="00F07384" w:rsidRPr="007E7ECF">
              <w:rPr>
                <w:rFonts w:ascii="Arial" w:hAnsi="Arial" w:cs="Arial"/>
              </w:rPr>
              <w:t>cost</w:t>
            </w:r>
            <w:r w:rsidR="00F07384">
              <w:rPr>
                <w:rFonts w:ascii="Arial" w:hAnsi="Arial" w:cs="Arial"/>
              </w:rPr>
              <w:t>-</w:t>
            </w:r>
            <w:r w:rsidR="00CE2190" w:rsidRPr="007E7ECF">
              <w:rPr>
                <w:rFonts w:ascii="Arial" w:hAnsi="Arial" w:cs="Arial"/>
              </w:rPr>
              <w:t>effective medications depending on the relevant formulary</w:t>
            </w:r>
          </w:p>
          <w:p w:rsidR="00CE2190" w:rsidRPr="007E7ECF" w:rsidRDefault="007E7ECF" w:rsidP="007E7ECF">
            <w:pPr>
              <w:pStyle w:val="ListParagraph"/>
              <w:numPr>
                <w:ilvl w:val="0"/>
                <w:numId w:val="15"/>
              </w:numPr>
              <w:spacing w:after="0" w:line="240" w:lineRule="auto"/>
              <w:ind w:left="181" w:hanging="191"/>
              <w:rPr>
                <w:rFonts w:ascii="Arial" w:hAnsi="Arial" w:cs="Arial"/>
              </w:rPr>
            </w:pPr>
            <w:r>
              <w:rPr>
                <w:rFonts w:ascii="Arial" w:hAnsi="Arial" w:cs="Arial"/>
              </w:rPr>
              <w:t>Understands</w:t>
            </w:r>
            <w:r w:rsidR="00CE2190" w:rsidRPr="007E7ECF">
              <w:rPr>
                <w:rFonts w:ascii="Arial" w:hAnsi="Arial" w:cs="Arial"/>
              </w:rPr>
              <w:t xml:space="preserve"> process of contract negotiations, choosing malpractice insurance carriers and features, and reporting requirements for MACRA/MIPS</w:t>
            </w:r>
          </w:p>
        </w:tc>
      </w:tr>
      <w:tr w:rsidR="00CE2190" w:rsidTr="001E5686">
        <w:tc>
          <w:tcPr>
            <w:tcW w:w="2958" w:type="dxa"/>
            <w:shd w:val="clear" w:color="auto" w:fill="C8CCB3" w:themeFill="accent3" w:themeFillTint="99"/>
          </w:tcPr>
          <w:p w:rsidR="00CE2190" w:rsidRPr="007E7ECF" w:rsidRDefault="00CE2190" w:rsidP="00CE2190">
            <w:pPr>
              <w:rPr>
                <w:rFonts w:ascii="Arial" w:hAnsi="Arial" w:cs="Arial"/>
              </w:rPr>
            </w:pPr>
            <w:r w:rsidRPr="007E7ECF">
              <w:rPr>
                <w:rFonts w:ascii="Arial" w:hAnsi="Arial" w:cs="Arial"/>
              </w:rPr>
              <w:t>Level 4 Examples</w:t>
            </w:r>
          </w:p>
        </w:tc>
        <w:tc>
          <w:tcPr>
            <w:tcW w:w="8185" w:type="dxa"/>
            <w:shd w:val="clear" w:color="auto" w:fill="C8CCB3" w:themeFill="accent3" w:themeFillTint="99"/>
          </w:tcPr>
          <w:p w:rsidR="00A86990" w:rsidRDefault="00AE6427" w:rsidP="004A08AB">
            <w:pPr>
              <w:pStyle w:val="ListParagraph"/>
              <w:numPr>
                <w:ilvl w:val="0"/>
                <w:numId w:val="15"/>
              </w:numPr>
              <w:spacing w:after="0" w:line="240" w:lineRule="auto"/>
              <w:ind w:left="181" w:hanging="191"/>
              <w:rPr>
                <w:rFonts w:ascii="Arial" w:hAnsi="Arial" w:cs="Arial"/>
              </w:rPr>
            </w:pPr>
            <w:r>
              <w:rPr>
                <w:rFonts w:ascii="Arial" w:hAnsi="Arial" w:cs="Arial"/>
              </w:rPr>
              <w:t>W</w:t>
            </w:r>
            <w:r w:rsidR="00CE2190" w:rsidRPr="00A86990">
              <w:rPr>
                <w:rFonts w:ascii="Arial" w:hAnsi="Arial" w:cs="Arial"/>
              </w:rPr>
              <w:t>ork</w:t>
            </w:r>
            <w:r w:rsidR="00A86990" w:rsidRPr="00A86990">
              <w:rPr>
                <w:rFonts w:ascii="Arial" w:hAnsi="Arial" w:cs="Arial"/>
              </w:rPr>
              <w:t>s</w:t>
            </w:r>
            <w:r w:rsidR="00CE2190" w:rsidRPr="00A86990">
              <w:rPr>
                <w:rFonts w:ascii="Arial" w:hAnsi="Arial" w:cs="Arial"/>
              </w:rPr>
              <w:t xml:space="preserve"> collaboratively with pertinent stakeholders to increase community influenza vaccination rates to decrease ED overcrowding during influenza season</w:t>
            </w:r>
            <w:r w:rsidR="00A86990" w:rsidRPr="00A86990">
              <w:rPr>
                <w:rFonts w:ascii="Arial" w:hAnsi="Arial" w:cs="Arial"/>
              </w:rPr>
              <w:t>,</w:t>
            </w:r>
            <w:r w:rsidR="00CE2190" w:rsidRPr="00A86990">
              <w:rPr>
                <w:rFonts w:ascii="Arial" w:hAnsi="Arial" w:cs="Arial"/>
              </w:rPr>
              <w:t xml:space="preserve"> improve</w:t>
            </w:r>
            <w:r w:rsidR="00A86990" w:rsidRPr="00A86990">
              <w:rPr>
                <w:rFonts w:ascii="Arial" w:hAnsi="Arial" w:cs="Arial"/>
              </w:rPr>
              <w:t>s</w:t>
            </w:r>
            <w:r w:rsidR="00CE2190" w:rsidRPr="00A86990">
              <w:rPr>
                <w:rFonts w:ascii="Arial" w:hAnsi="Arial" w:cs="Arial"/>
              </w:rPr>
              <w:t xml:space="preserve"> surgical start times</w:t>
            </w:r>
            <w:r w:rsidR="00F07384">
              <w:rPr>
                <w:rFonts w:ascii="Arial" w:hAnsi="Arial" w:cs="Arial"/>
              </w:rPr>
              <w:t>,</w:t>
            </w:r>
            <w:r w:rsidR="00CE2190" w:rsidRPr="00A86990">
              <w:rPr>
                <w:rFonts w:ascii="Arial" w:hAnsi="Arial" w:cs="Arial"/>
              </w:rPr>
              <w:t xml:space="preserve"> increas</w:t>
            </w:r>
            <w:r w:rsidR="00F07384">
              <w:rPr>
                <w:rFonts w:ascii="Arial" w:hAnsi="Arial" w:cs="Arial"/>
              </w:rPr>
              <w:t>ing</w:t>
            </w:r>
            <w:r w:rsidR="00CE2190" w:rsidRPr="00A86990">
              <w:rPr>
                <w:rFonts w:ascii="Arial" w:hAnsi="Arial" w:cs="Arial"/>
              </w:rPr>
              <w:t xml:space="preserve"> the percentage of procedures that include a “time out” or improve informed consent for non-English speaking patients </w:t>
            </w:r>
            <w:r w:rsidR="00A86990" w:rsidRPr="00A86990">
              <w:rPr>
                <w:rFonts w:ascii="Arial" w:hAnsi="Arial" w:cs="Arial"/>
              </w:rPr>
              <w:t>requiring interpreter services</w:t>
            </w:r>
          </w:p>
          <w:p w:rsidR="00F77646" w:rsidRDefault="00A86990" w:rsidP="00A86990">
            <w:pPr>
              <w:pStyle w:val="ListParagraph"/>
              <w:numPr>
                <w:ilvl w:val="0"/>
                <w:numId w:val="15"/>
              </w:numPr>
              <w:spacing w:after="0" w:line="240" w:lineRule="auto"/>
              <w:ind w:left="181" w:hanging="191"/>
              <w:rPr>
                <w:rFonts w:ascii="Arial" w:hAnsi="Arial" w:cs="Arial"/>
              </w:rPr>
            </w:pPr>
            <w:r>
              <w:rPr>
                <w:rFonts w:ascii="Arial" w:hAnsi="Arial" w:cs="Arial"/>
              </w:rPr>
              <w:t>Works</w:t>
            </w:r>
            <w:r w:rsidR="00CE2190" w:rsidRPr="00A86990">
              <w:rPr>
                <w:rFonts w:ascii="Arial" w:hAnsi="Arial" w:cs="Arial"/>
              </w:rPr>
              <w:t xml:space="preserve"> collaboratively with the institution to</w:t>
            </w:r>
            <w:r w:rsidR="00D71E8F">
              <w:rPr>
                <w:rFonts w:ascii="Arial" w:hAnsi="Arial" w:cs="Arial"/>
              </w:rPr>
              <w:t xml:space="preserve"> </w:t>
            </w:r>
            <w:r w:rsidR="00CE2190" w:rsidRPr="00A86990">
              <w:rPr>
                <w:rFonts w:ascii="Arial" w:hAnsi="Arial" w:cs="Arial"/>
              </w:rPr>
              <w:t>improve patient assistance resources or design the institution’s community health needs assessment, or develop/implement/assess the resulting action plans</w:t>
            </w:r>
            <w:r w:rsidR="00F07384">
              <w:rPr>
                <w:rFonts w:ascii="Arial" w:hAnsi="Arial" w:cs="Arial"/>
              </w:rPr>
              <w:t>;</w:t>
            </w:r>
            <w:r w:rsidR="00CE2190" w:rsidRPr="00A86990">
              <w:rPr>
                <w:rFonts w:ascii="Arial" w:hAnsi="Arial" w:cs="Arial"/>
              </w:rPr>
              <w:t xml:space="preserve"> </w:t>
            </w:r>
          </w:p>
          <w:p w:rsidR="00CE2190" w:rsidRPr="007E7ECF" w:rsidRDefault="00A86990" w:rsidP="00A86990">
            <w:pPr>
              <w:pStyle w:val="ListParagraph"/>
              <w:numPr>
                <w:ilvl w:val="0"/>
                <w:numId w:val="15"/>
              </w:numPr>
              <w:spacing w:after="0" w:line="240" w:lineRule="auto"/>
              <w:ind w:left="181" w:hanging="191"/>
              <w:rPr>
                <w:rFonts w:ascii="Arial" w:hAnsi="Arial" w:cs="Arial"/>
              </w:rPr>
            </w:pPr>
            <w:r>
              <w:rPr>
                <w:rFonts w:ascii="Arial" w:hAnsi="Arial" w:cs="Arial"/>
              </w:rPr>
              <w:t>Applies</w:t>
            </w:r>
            <w:r w:rsidR="00CE2190" w:rsidRPr="007E7ECF">
              <w:rPr>
                <w:rFonts w:ascii="Arial" w:hAnsi="Arial" w:cs="Arial"/>
              </w:rPr>
              <w:t xml:space="preserve"> knowledge of contract negotiations, choosing malpractice insurance carriers and features, and reporting requirements for MACRA/MIPS</w:t>
            </w:r>
          </w:p>
        </w:tc>
      </w:tr>
      <w:tr w:rsidR="00CE2190" w:rsidTr="001E5686">
        <w:tc>
          <w:tcPr>
            <w:tcW w:w="2958" w:type="dxa"/>
            <w:shd w:val="clear" w:color="auto" w:fill="C8CCB3" w:themeFill="accent3" w:themeFillTint="99"/>
          </w:tcPr>
          <w:p w:rsidR="00CE2190" w:rsidRPr="007E7ECF" w:rsidRDefault="00CE2190" w:rsidP="00CE2190">
            <w:pPr>
              <w:rPr>
                <w:rFonts w:ascii="Arial" w:hAnsi="Arial" w:cs="Arial"/>
              </w:rPr>
            </w:pPr>
            <w:r w:rsidRPr="007E7ECF">
              <w:rPr>
                <w:rFonts w:ascii="Arial" w:hAnsi="Arial" w:cs="Arial"/>
              </w:rPr>
              <w:t>Level 5 Examples</w:t>
            </w:r>
          </w:p>
        </w:tc>
        <w:tc>
          <w:tcPr>
            <w:tcW w:w="8185" w:type="dxa"/>
            <w:shd w:val="clear" w:color="auto" w:fill="C8CCB3" w:themeFill="accent3" w:themeFillTint="99"/>
          </w:tcPr>
          <w:p w:rsidR="00AE6427" w:rsidRDefault="00AE6427" w:rsidP="00052536">
            <w:pPr>
              <w:pStyle w:val="ListParagraph"/>
              <w:numPr>
                <w:ilvl w:val="0"/>
                <w:numId w:val="15"/>
              </w:numPr>
              <w:spacing w:after="0" w:line="240" w:lineRule="auto"/>
              <w:ind w:left="181" w:hanging="191"/>
              <w:rPr>
                <w:rFonts w:ascii="Arial" w:hAnsi="Arial" w:cs="Arial"/>
              </w:rPr>
            </w:pPr>
            <w:r>
              <w:rPr>
                <w:rFonts w:ascii="Arial" w:hAnsi="Arial" w:cs="Arial"/>
              </w:rPr>
              <w:t>D</w:t>
            </w:r>
            <w:r w:rsidR="00CE2190" w:rsidRPr="007E7ECF">
              <w:rPr>
                <w:rFonts w:ascii="Arial" w:hAnsi="Arial" w:cs="Arial"/>
              </w:rPr>
              <w:t>ecreases opioid prescribing o</w:t>
            </w:r>
            <w:r w:rsidR="00A86990">
              <w:rPr>
                <w:rFonts w:ascii="Arial" w:hAnsi="Arial" w:cs="Arial"/>
              </w:rPr>
              <w:t>n one or more clinical services,</w:t>
            </w:r>
            <w:r w:rsidR="00CE2190" w:rsidRPr="007E7ECF">
              <w:rPr>
                <w:rFonts w:ascii="Arial" w:hAnsi="Arial" w:cs="Arial"/>
              </w:rPr>
              <w:t xml:space="preserve"> incorporates e-consults into the electronic health r</w:t>
            </w:r>
            <w:r w:rsidR="00A86990">
              <w:rPr>
                <w:rFonts w:ascii="Arial" w:hAnsi="Arial" w:cs="Arial"/>
              </w:rPr>
              <w:t>ecord, publishes</w:t>
            </w:r>
            <w:r w:rsidR="00CE2190" w:rsidRPr="007E7ECF">
              <w:rPr>
                <w:rFonts w:ascii="Arial" w:hAnsi="Arial" w:cs="Arial"/>
              </w:rPr>
              <w:t xml:space="preserve"> original rese</w:t>
            </w:r>
            <w:r w:rsidR="00A86990">
              <w:rPr>
                <w:rFonts w:ascii="Arial" w:hAnsi="Arial" w:cs="Arial"/>
              </w:rPr>
              <w:t>arch in a peer reviewed journal</w:t>
            </w:r>
          </w:p>
          <w:p w:rsidR="00CE2190" w:rsidRPr="00BB707B" w:rsidRDefault="00AE6427" w:rsidP="00052536">
            <w:pPr>
              <w:pStyle w:val="ListParagraph"/>
              <w:numPr>
                <w:ilvl w:val="0"/>
                <w:numId w:val="15"/>
              </w:numPr>
              <w:spacing w:after="0" w:line="240" w:lineRule="auto"/>
              <w:ind w:left="181" w:hanging="191"/>
              <w:rPr>
                <w:rFonts w:ascii="Arial" w:hAnsi="Arial" w:cs="Arial"/>
              </w:rPr>
            </w:pPr>
            <w:r>
              <w:rPr>
                <w:rFonts w:ascii="Arial" w:hAnsi="Arial" w:cs="Arial"/>
              </w:rPr>
              <w:t>W</w:t>
            </w:r>
            <w:r w:rsidR="00CE2190" w:rsidRPr="007E7ECF">
              <w:rPr>
                <w:rFonts w:ascii="Arial" w:hAnsi="Arial" w:cs="Arial"/>
              </w:rPr>
              <w:t>ork</w:t>
            </w:r>
            <w:r>
              <w:rPr>
                <w:rFonts w:ascii="Arial" w:hAnsi="Arial" w:cs="Arial"/>
              </w:rPr>
              <w:t>s</w:t>
            </w:r>
            <w:r w:rsidR="00CE2190" w:rsidRPr="007E7ECF">
              <w:rPr>
                <w:rFonts w:ascii="Arial" w:hAnsi="Arial" w:cs="Arial"/>
              </w:rPr>
              <w:t xml:space="preserve"> with community or professional organizations to advocate </w:t>
            </w:r>
            <w:r w:rsidR="00A86990">
              <w:rPr>
                <w:rFonts w:ascii="Arial" w:hAnsi="Arial" w:cs="Arial"/>
              </w:rPr>
              <w:t xml:space="preserve">for </w:t>
            </w:r>
            <w:r w:rsidR="00CE2190" w:rsidRPr="007E7ECF">
              <w:rPr>
                <w:rFonts w:ascii="Arial" w:hAnsi="Arial" w:cs="Arial"/>
              </w:rPr>
              <w:t>no smoking ordinances</w:t>
            </w:r>
          </w:p>
        </w:tc>
      </w:tr>
      <w:tr w:rsidR="00CE2190" w:rsidTr="001E5686">
        <w:tc>
          <w:tcPr>
            <w:tcW w:w="2958" w:type="dxa"/>
            <w:shd w:val="clear" w:color="auto" w:fill="E7D09D" w:themeFill="accent4" w:themeFillTint="99"/>
          </w:tcPr>
          <w:p w:rsidR="00CE2190" w:rsidRPr="007E7ECF" w:rsidRDefault="00CE2190" w:rsidP="00CE2190">
            <w:pPr>
              <w:rPr>
                <w:rFonts w:ascii="Arial" w:hAnsi="Arial" w:cs="Arial"/>
              </w:rPr>
            </w:pPr>
            <w:r w:rsidRPr="007E7ECF">
              <w:rPr>
                <w:rFonts w:ascii="Arial" w:hAnsi="Arial" w:cs="Arial"/>
              </w:rPr>
              <w:t>Assessment Models or Tools</w:t>
            </w:r>
          </w:p>
        </w:tc>
        <w:tc>
          <w:tcPr>
            <w:tcW w:w="8185" w:type="dxa"/>
            <w:shd w:val="clear" w:color="auto" w:fill="E7D09D" w:themeFill="accent4" w:themeFillTint="99"/>
          </w:tcPr>
          <w:p w:rsidR="00CE2190" w:rsidRPr="00A86990" w:rsidRDefault="00CE2190" w:rsidP="004A08AB">
            <w:pPr>
              <w:pStyle w:val="ListParagraph"/>
              <w:numPr>
                <w:ilvl w:val="0"/>
                <w:numId w:val="15"/>
              </w:numPr>
              <w:spacing w:after="0" w:line="240" w:lineRule="auto"/>
              <w:ind w:left="181" w:hanging="191"/>
              <w:rPr>
                <w:rFonts w:ascii="Arial" w:hAnsi="Arial" w:cs="Arial"/>
              </w:rPr>
            </w:pPr>
            <w:r w:rsidRPr="00A86990">
              <w:rPr>
                <w:rFonts w:ascii="Arial" w:hAnsi="Arial" w:cs="Arial"/>
                <w:b/>
              </w:rPr>
              <w:t>Direct observation:</w:t>
            </w:r>
            <w:r w:rsidRPr="00A86990">
              <w:rPr>
                <w:rFonts w:ascii="Arial" w:hAnsi="Arial" w:cs="Arial"/>
              </w:rPr>
              <w:t xml:space="preserve"> how </w:t>
            </w:r>
            <w:r w:rsidR="0042488E" w:rsidRPr="00A86990">
              <w:rPr>
                <w:rFonts w:ascii="Arial" w:hAnsi="Arial" w:cs="Arial"/>
              </w:rPr>
              <w:t>fellow</w:t>
            </w:r>
            <w:r w:rsidRPr="00A86990">
              <w:rPr>
                <w:rFonts w:ascii="Arial" w:hAnsi="Arial" w:cs="Arial"/>
              </w:rPr>
              <w:t>s reflect their knowledge of components in the health care sy</w:t>
            </w:r>
            <w:r w:rsidR="00A86990" w:rsidRPr="00A86990">
              <w:rPr>
                <w:rFonts w:ascii="Arial" w:hAnsi="Arial" w:cs="Arial"/>
              </w:rPr>
              <w:t xml:space="preserve">stem in their care of patients (e.g., </w:t>
            </w:r>
            <w:r w:rsidRPr="00A86990">
              <w:rPr>
                <w:rFonts w:ascii="Arial" w:hAnsi="Arial" w:cs="Arial"/>
              </w:rPr>
              <w:t>understanding the requirements of Medicare prior to transfer to a skilled nursing facility, or the requirements for home oxygen in</w:t>
            </w:r>
            <w:r w:rsidR="00A86990" w:rsidRPr="00A86990">
              <w:rPr>
                <w:rFonts w:ascii="Arial" w:hAnsi="Arial" w:cs="Arial"/>
              </w:rPr>
              <w:t xml:space="preserve"> order for it to be reimbursed)</w:t>
            </w:r>
          </w:p>
          <w:p w:rsidR="00CE2190" w:rsidRPr="00A86990" w:rsidRDefault="00CE2190" w:rsidP="00A86990">
            <w:pPr>
              <w:pStyle w:val="ListParagraph"/>
              <w:numPr>
                <w:ilvl w:val="0"/>
                <w:numId w:val="15"/>
              </w:numPr>
              <w:spacing w:after="0" w:line="240" w:lineRule="auto"/>
              <w:ind w:left="181" w:hanging="191"/>
              <w:rPr>
                <w:rFonts w:ascii="Arial" w:hAnsi="Arial" w:cs="Arial"/>
              </w:rPr>
            </w:pPr>
            <w:r w:rsidRPr="007E7ECF">
              <w:rPr>
                <w:rFonts w:ascii="Arial" w:hAnsi="Arial" w:cs="Arial"/>
                <w:b/>
              </w:rPr>
              <w:t xml:space="preserve">Chart review/audit of patient care: </w:t>
            </w:r>
            <w:r w:rsidRPr="007E7ECF">
              <w:rPr>
                <w:rFonts w:ascii="Arial" w:hAnsi="Arial" w:cs="Arial"/>
              </w:rPr>
              <w:t xml:space="preserve">The </w:t>
            </w:r>
            <w:r w:rsidR="0042488E" w:rsidRPr="007E7ECF">
              <w:rPr>
                <w:rFonts w:ascii="Arial" w:hAnsi="Arial" w:cs="Arial"/>
              </w:rPr>
              <w:t>fellow</w:t>
            </w:r>
            <w:r w:rsidRPr="007E7ECF">
              <w:rPr>
                <w:rFonts w:ascii="Arial" w:hAnsi="Arial" w:cs="Arial"/>
              </w:rPr>
              <w:t xml:space="preserve">’s individual performance data should be benchmarked to aggregate at institutional, regional, </w:t>
            </w:r>
            <w:r w:rsidR="00CC5372">
              <w:rPr>
                <w:rFonts w:ascii="Arial" w:hAnsi="Arial" w:cs="Arial"/>
              </w:rPr>
              <w:t xml:space="preserve">and </w:t>
            </w:r>
            <w:r w:rsidRPr="007E7ECF">
              <w:rPr>
                <w:rFonts w:ascii="Arial" w:hAnsi="Arial" w:cs="Arial"/>
              </w:rPr>
              <w:t xml:space="preserve">national level. </w:t>
            </w:r>
            <w:r w:rsidR="0042488E" w:rsidRPr="007E7ECF">
              <w:rPr>
                <w:rFonts w:ascii="Arial" w:hAnsi="Arial" w:cs="Arial"/>
              </w:rPr>
              <w:t>Fellow</w:t>
            </w:r>
            <w:r w:rsidRPr="007E7ECF">
              <w:rPr>
                <w:rFonts w:ascii="Arial" w:hAnsi="Arial" w:cs="Arial"/>
              </w:rPr>
              <w:t>s could complete a chart review or audit as part of a quality improvement project.</w:t>
            </w:r>
          </w:p>
          <w:p w:rsidR="00CE2190" w:rsidRPr="00A86990" w:rsidRDefault="00CE2190" w:rsidP="00A86990">
            <w:pPr>
              <w:pStyle w:val="ListParagraph"/>
              <w:numPr>
                <w:ilvl w:val="0"/>
                <w:numId w:val="15"/>
              </w:numPr>
              <w:spacing w:after="0" w:line="240" w:lineRule="auto"/>
              <w:ind w:left="181" w:hanging="191"/>
              <w:rPr>
                <w:rFonts w:ascii="Arial" w:hAnsi="Arial" w:cs="Arial"/>
              </w:rPr>
            </w:pPr>
            <w:r w:rsidRPr="007E7ECF">
              <w:rPr>
                <w:rFonts w:ascii="Arial" w:hAnsi="Arial" w:cs="Arial"/>
                <w:b/>
              </w:rPr>
              <w:t>OSCE</w:t>
            </w:r>
            <w:r w:rsidRPr="001E5686">
              <w:rPr>
                <w:rFonts w:ascii="Arial" w:hAnsi="Arial" w:cs="Arial"/>
                <w:b/>
              </w:rPr>
              <w:t>:</w:t>
            </w:r>
            <w:r w:rsidRPr="007E7ECF">
              <w:rPr>
                <w:rFonts w:ascii="Arial" w:hAnsi="Arial" w:cs="Arial"/>
              </w:rPr>
              <w:t xml:space="preserve"> A S</w:t>
            </w:r>
            <w:r w:rsidR="00A86990">
              <w:rPr>
                <w:rFonts w:ascii="Arial" w:hAnsi="Arial" w:cs="Arial"/>
              </w:rPr>
              <w:t>ystems-based Practice</w:t>
            </w:r>
            <w:r w:rsidRPr="007E7ECF">
              <w:rPr>
                <w:rFonts w:ascii="Arial" w:hAnsi="Arial" w:cs="Arial"/>
              </w:rPr>
              <w:t xml:space="preserve"> </w:t>
            </w:r>
            <w:r w:rsidR="00A86990">
              <w:rPr>
                <w:rFonts w:ascii="Arial" w:hAnsi="Arial" w:cs="Arial"/>
              </w:rPr>
              <w:t>observational record of the caregiving environment (</w:t>
            </w:r>
            <w:r w:rsidRPr="007E7ECF">
              <w:rPr>
                <w:rFonts w:ascii="Arial" w:hAnsi="Arial" w:cs="Arial"/>
              </w:rPr>
              <w:t>ORCE</w:t>
            </w:r>
            <w:r w:rsidR="00A86990">
              <w:rPr>
                <w:rFonts w:ascii="Arial" w:hAnsi="Arial" w:cs="Arial"/>
              </w:rPr>
              <w:t>)</w:t>
            </w:r>
            <w:r w:rsidRPr="007E7ECF">
              <w:rPr>
                <w:rFonts w:ascii="Arial" w:hAnsi="Arial" w:cs="Arial"/>
              </w:rPr>
              <w:t xml:space="preserve"> could be specifically developed for the </w:t>
            </w:r>
            <w:r w:rsidR="0042488E" w:rsidRPr="007E7ECF">
              <w:rPr>
                <w:rFonts w:ascii="Arial" w:hAnsi="Arial" w:cs="Arial"/>
              </w:rPr>
              <w:t>fellow</w:t>
            </w:r>
            <w:r w:rsidRPr="007E7ECF">
              <w:rPr>
                <w:rFonts w:ascii="Arial" w:hAnsi="Arial" w:cs="Arial"/>
              </w:rPr>
              <w:t xml:space="preserve"> to demonstrate knowledge of health care systems as both a formative and summative activity. It should include a checklist of explicit behaviors the </w:t>
            </w:r>
            <w:r w:rsidR="0042488E" w:rsidRPr="007E7ECF">
              <w:rPr>
                <w:rFonts w:ascii="Arial" w:hAnsi="Arial" w:cs="Arial"/>
              </w:rPr>
              <w:t>fellow</w:t>
            </w:r>
            <w:r w:rsidRPr="007E7ECF">
              <w:rPr>
                <w:rFonts w:ascii="Arial" w:hAnsi="Arial" w:cs="Arial"/>
              </w:rPr>
              <w:t xml:space="preserve"> is expected to develop. Ideally</w:t>
            </w:r>
            <w:r w:rsidR="00F07384">
              <w:rPr>
                <w:rFonts w:ascii="Arial" w:hAnsi="Arial" w:cs="Arial"/>
              </w:rPr>
              <w:t>,</w:t>
            </w:r>
            <w:r w:rsidRPr="007E7ECF">
              <w:rPr>
                <w:rFonts w:ascii="Arial" w:hAnsi="Arial" w:cs="Arial"/>
              </w:rPr>
              <w:t xml:space="preserve"> this would </w:t>
            </w:r>
            <w:r w:rsidR="00F07384">
              <w:rPr>
                <w:rFonts w:ascii="Arial" w:hAnsi="Arial" w:cs="Arial"/>
              </w:rPr>
              <w:t>be developed by the specialty.</w:t>
            </w:r>
          </w:p>
          <w:p w:rsidR="00CE2190" w:rsidRPr="00A86990" w:rsidRDefault="00CE2190" w:rsidP="00A86990">
            <w:pPr>
              <w:pStyle w:val="ListParagraph"/>
              <w:numPr>
                <w:ilvl w:val="0"/>
                <w:numId w:val="15"/>
              </w:numPr>
              <w:spacing w:after="0" w:line="240" w:lineRule="auto"/>
              <w:ind w:left="181" w:hanging="191"/>
              <w:rPr>
                <w:rFonts w:ascii="Arial" w:hAnsi="Arial" w:cs="Arial"/>
              </w:rPr>
            </w:pPr>
            <w:r w:rsidRPr="007E7ECF">
              <w:rPr>
                <w:rFonts w:ascii="Arial" w:hAnsi="Arial" w:cs="Arial"/>
                <w:b/>
              </w:rPr>
              <w:t xml:space="preserve">Quality Improvement project (perhaps as part of a portfolio): </w:t>
            </w:r>
            <w:r w:rsidRPr="007E7ECF">
              <w:rPr>
                <w:rFonts w:ascii="Arial" w:hAnsi="Arial" w:cs="Arial"/>
              </w:rPr>
              <w:t xml:space="preserve">The </w:t>
            </w:r>
            <w:r w:rsidR="0042488E" w:rsidRPr="007E7ECF">
              <w:rPr>
                <w:rFonts w:ascii="Arial" w:hAnsi="Arial" w:cs="Arial"/>
              </w:rPr>
              <w:t>fellow</w:t>
            </w:r>
            <w:r w:rsidRPr="007E7ECF">
              <w:rPr>
                <w:rFonts w:ascii="Arial" w:hAnsi="Arial" w:cs="Arial"/>
              </w:rPr>
              <w:t xml:space="preserve">’s quality improvement project may serve as an excellent assessment model/tool to assess this subcompetency. The program can develop criteria to ensure the </w:t>
            </w:r>
            <w:r w:rsidR="0042488E" w:rsidRPr="007E7ECF">
              <w:rPr>
                <w:rFonts w:ascii="Arial" w:hAnsi="Arial" w:cs="Arial"/>
              </w:rPr>
              <w:t>fellow</w:t>
            </w:r>
            <w:r w:rsidRPr="007E7ECF">
              <w:rPr>
                <w:rFonts w:ascii="Arial" w:hAnsi="Arial" w:cs="Arial"/>
              </w:rPr>
              <w:t xml:space="preserve"> is able to access and analyze personal practice data, and work with others to design and implement action plans, and subsequently evaluate the outcome and the impact of the plan(s). Examples include receiving clinical performance data such as readmission rates, number of patients seen in clinic, or quality metrics for patients with diab</w:t>
            </w:r>
            <w:r w:rsidR="00F07384">
              <w:rPr>
                <w:rFonts w:ascii="Arial" w:hAnsi="Arial" w:cs="Arial"/>
              </w:rPr>
              <w:t>etes.</w:t>
            </w:r>
          </w:p>
          <w:p w:rsidR="00CE2190" w:rsidRPr="007E7ECF" w:rsidRDefault="00CE2190" w:rsidP="00F07384">
            <w:pPr>
              <w:pStyle w:val="ListParagraph"/>
              <w:numPr>
                <w:ilvl w:val="0"/>
                <w:numId w:val="15"/>
              </w:numPr>
              <w:spacing w:after="0" w:line="240" w:lineRule="auto"/>
              <w:ind w:left="181" w:hanging="191"/>
              <w:rPr>
                <w:rFonts w:ascii="Arial" w:hAnsi="Arial" w:cs="Arial"/>
              </w:rPr>
            </w:pPr>
            <w:r w:rsidRPr="007E7ECF">
              <w:rPr>
                <w:rFonts w:ascii="Arial" w:hAnsi="Arial" w:cs="Arial"/>
                <w:b/>
              </w:rPr>
              <w:lastRenderedPageBreak/>
              <w:t>Multiple choice test:</w:t>
            </w:r>
            <w:r w:rsidR="00A86990">
              <w:rPr>
                <w:rFonts w:ascii="Arial" w:hAnsi="Arial" w:cs="Arial"/>
                <w:b/>
              </w:rPr>
              <w:t xml:space="preserve"> </w:t>
            </w:r>
            <w:r w:rsidRPr="007E7ECF">
              <w:rPr>
                <w:rFonts w:ascii="Arial" w:hAnsi="Arial" w:cs="Arial"/>
              </w:rPr>
              <w:t>The specialty (and/or the institution) may develop a multiple</w:t>
            </w:r>
            <w:r w:rsidR="00F07384">
              <w:rPr>
                <w:rFonts w:ascii="Arial" w:hAnsi="Arial" w:cs="Arial"/>
              </w:rPr>
              <w:t xml:space="preserve"> </w:t>
            </w:r>
            <w:r w:rsidRPr="007E7ECF">
              <w:rPr>
                <w:rFonts w:ascii="Arial" w:hAnsi="Arial" w:cs="Arial"/>
              </w:rPr>
              <w:t xml:space="preserve">choice test to evaluate basic </w:t>
            </w:r>
            <w:r w:rsidR="0042488E" w:rsidRPr="007E7ECF">
              <w:rPr>
                <w:rFonts w:ascii="Arial" w:hAnsi="Arial" w:cs="Arial"/>
              </w:rPr>
              <w:t>fellow</w:t>
            </w:r>
            <w:r w:rsidRPr="007E7ECF">
              <w:rPr>
                <w:rFonts w:ascii="Arial" w:hAnsi="Arial" w:cs="Arial"/>
              </w:rPr>
              <w:t xml:space="preserve"> knowledge of focused content such as government regulation, MACRA, malpractice insurance.</w:t>
            </w:r>
          </w:p>
        </w:tc>
      </w:tr>
      <w:tr w:rsidR="0079791B" w:rsidTr="0079791B">
        <w:tc>
          <w:tcPr>
            <w:tcW w:w="2958" w:type="dxa"/>
            <w:shd w:val="clear" w:color="auto" w:fill="AFCAC4" w:themeFill="accent5" w:themeFillTint="99"/>
          </w:tcPr>
          <w:p w:rsidR="0079791B" w:rsidRPr="007E7ECF" w:rsidRDefault="0079791B" w:rsidP="00CE2190">
            <w:pPr>
              <w:rPr>
                <w:rFonts w:ascii="Arial" w:hAnsi="Arial" w:cs="Arial"/>
              </w:rPr>
            </w:pPr>
            <w:r>
              <w:rPr>
                <w:rFonts w:ascii="Arial" w:hAnsi="Arial" w:cs="Arial"/>
              </w:rPr>
              <w:lastRenderedPageBreak/>
              <w:t>Curriculum Mapping</w:t>
            </w:r>
          </w:p>
        </w:tc>
        <w:tc>
          <w:tcPr>
            <w:tcW w:w="8185" w:type="dxa"/>
            <w:shd w:val="clear" w:color="auto" w:fill="AFCAC4" w:themeFill="accent5" w:themeFillTint="99"/>
          </w:tcPr>
          <w:p w:rsidR="0079791B" w:rsidRPr="0079791B" w:rsidRDefault="0079791B" w:rsidP="0079791B">
            <w:pPr>
              <w:rPr>
                <w:rFonts w:ascii="Arial" w:hAnsi="Arial" w:cs="Arial"/>
                <w:b/>
              </w:rPr>
            </w:pPr>
          </w:p>
        </w:tc>
      </w:tr>
      <w:tr w:rsidR="00CE2190" w:rsidTr="001E5686">
        <w:tc>
          <w:tcPr>
            <w:tcW w:w="2958" w:type="dxa"/>
            <w:shd w:val="clear" w:color="auto" w:fill="C0BABA" w:themeFill="accent6" w:themeFillTint="99"/>
          </w:tcPr>
          <w:p w:rsidR="00CE2190" w:rsidRPr="007E7ECF" w:rsidRDefault="00BB707B" w:rsidP="00CE2190">
            <w:pPr>
              <w:rPr>
                <w:rFonts w:ascii="Arial" w:hAnsi="Arial" w:cs="Arial"/>
              </w:rPr>
            </w:pPr>
            <w:r w:rsidRPr="003A2615">
              <w:rPr>
                <w:rFonts w:ascii="Arial" w:hAnsi="Arial" w:cs="Arial"/>
              </w:rPr>
              <w:t>Notes</w:t>
            </w:r>
            <w:r>
              <w:rPr>
                <w:rFonts w:ascii="Arial" w:hAnsi="Arial" w:cs="Arial"/>
              </w:rPr>
              <w:t xml:space="preserve"> or Resources</w:t>
            </w:r>
          </w:p>
        </w:tc>
        <w:tc>
          <w:tcPr>
            <w:tcW w:w="8185" w:type="dxa"/>
            <w:shd w:val="clear" w:color="auto" w:fill="C0BABA" w:themeFill="accent6" w:themeFillTint="99"/>
          </w:tcPr>
          <w:p w:rsidR="00CE2190" w:rsidRPr="001E5686" w:rsidRDefault="00CE2190" w:rsidP="00A86990">
            <w:pPr>
              <w:pStyle w:val="ListParagraph"/>
              <w:numPr>
                <w:ilvl w:val="0"/>
                <w:numId w:val="15"/>
              </w:numPr>
              <w:spacing w:after="0" w:line="240" w:lineRule="auto"/>
              <w:ind w:left="181" w:hanging="191"/>
              <w:rPr>
                <w:rFonts w:ascii="Arial" w:hAnsi="Arial" w:cs="Arial"/>
                <w:kern w:val="36"/>
              </w:rPr>
            </w:pPr>
            <w:r w:rsidRPr="00A86990">
              <w:rPr>
                <w:rFonts w:ascii="Arial" w:hAnsi="Arial" w:cs="Arial"/>
              </w:rPr>
              <w:t>Physician Performance Measurement and Reporting</w:t>
            </w:r>
            <w:r w:rsidR="00A86990" w:rsidRPr="00A86990">
              <w:rPr>
                <w:rFonts w:ascii="Arial" w:hAnsi="Arial" w:cs="Arial"/>
              </w:rPr>
              <w:t xml:space="preserve"> </w:t>
            </w:r>
            <w:r w:rsidRPr="00A86990">
              <w:rPr>
                <w:rFonts w:ascii="Arial" w:hAnsi="Arial" w:cs="Arial"/>
              </w:rPr>
              <w:t>Introduction (content and case studies</w:t>
            </w:r>
            <w:r w:rsidRPr="001E5686">
              <w:rPr>
                <w:rFonts w:ascii="Arial" w:hAnsi="Arial" w:cs="Arial"/>
              </w:rPr>
              <w:t xml:space="preserve">):  </w:t>
            </w:r>
            <w:hyperlink r:id="rId22" w:history="1">
              <w:r w:rsidR="00A86990" w:rsidRPr="001E5686">
                <w:rPr>
                  <w:rStyle w:val="Hyperlink"/>
                  <w:rFonts w:ascii="Arial" w:hAnsi="Arial" w:cs="Arial"/>
                  <w:color w:val="auto"/>
                </w:rPr>
                <w:t>http://www.nationalalliancehealth.org/Physician-Performance-Measurement-Reporting-Introduction</w:t>
              </w:r>
            </w:hyperlink>
            <w:r w:rsidRPr="001E5686">
              <w:rPr>
                <w:rFonts w:ascii="Arial" w:hAnsi="Arial" w:cs="Arial"/>
                <w:kern w:val="36"/>
              </w:rPr>
              <w:t xml:space="preserve">  </w:t>
            </w:r>
          </w:p>
          <w:p w:rsidR="00CE2190" w:rsidRPr="001E5686" w:rsidRDefault="00CE2190" w:rsidP="00A86990">
            <w:pPr>
              <w:pStyle w:val="ListParagraph"/>
              <w:numPr>
                <w:ilvl w:val="0"/>
                <w:numId w:val="15"/>
              </w:numPr>
              <w:spacing w:after="0" w:line="240" w:lineRule="auto"/>
              <w:ind w:left="181" w:hanging="191"/>
              <w:rPr>
                <w:rFonts w:ascii="Arial" w:hAnsi="Arial" w:cs="Arial"/>
              </w:rPr>
            </w:pPr>
            <w:r w:rsidRPr="001E5686">
              <w:rPr>
                <w:rFonts w:ascii="Arial" w:hAnsi="Arial" w:cs="Arial"/>
                <w:b/>
              </w:rPr>
              <w:t>The Merit-based Incentive Payment System:</w:t>
            </w:r>
            <w:r w:rsidRPr="001E5686">
              <w:rPr>
                <w:rFonts w:ascii="Arial" w:hAnsi="Arial" w:cs="Arial"/>
              </w:rPr>
              <w:t xml:space="preserve"> Advancing Care Information and Improvement Activities Performance Categories. December 2016 </w:t>
            </w:r>
            <w:hyperlink r:id="rId23" w:history="1">
              <w:r w:rsidRPr="001E5686">
                <w:rPr>
                  <w:rStyle w:val="Hyperlink"/>
                  <w:rFonts w:ascii="Arial" w:hAnsi="Arial" w:cs="Arial"/>
                  <w:color w:val="auto"/>
                </w:rPr>
                <w:t>https://www.cms.gov/Medicare/Quality-Initiatives-Patient-Assessment-Instruments/Value-Based-Programs/MACRA-MIPS-and-APMs/MIPS-ACI-and-IA-presentation.pdf</w:t>
              </w:r>
            </w:hyperlink>
          </w:p>
          <w:p w:rsidR="00CE2190" w:rsidRPr="001E5686" w:rsidRDefault="00CE2190" w:rsidP="00A86990">
            <w:pPr>
              <w:pStyle w:val="ListParagraph"/>
              <w:numPr>
                <w:ilvl w:val="0"/>
                <w:numId w:val="15"/>
              </w:numPr>
              <w:spacing w:after="0" w:line="240" w:lineRule="auto"/>
              <w:ind w:left="181" w:hanging="191"/>
              <w:rPr>
                <w:rFonts w:ascii="Arial" w:hAnsi="Arial" w:cs="Arial"/>
              </w:rPr>
            </w:pPr>
            <w:r w:rsidRPr="001E5686">
              <w:rPr>
                <w:rFonts w:ascii="Arial" w:hAnsi="Arial" w:cs="Arial"/>
                <w:b/>
              </w:rPr>
              <w:t>Center for Medicare and Medicaid Services</w:t>
            </w:r>
            <w:r w:rsidR="00F07384" w:rsidRPr="001E5686">
              <w:rPr>
                <w:rFonts w:ascii="Arial" w:hAnsi="Arial" w:cs="Arial"/>
                <w:b/>
              </w:rPr>
              <w:t xml:space="preserve">: </w:t>
            </w:r>
            <w:r w:rsidRPr="001E5686">
              <w:rPr>
                <w:rFonts w:ascii="Arial" w:hAnsi="Arial" w:cs="Arial"/>
              </w:rPr>
              <w:t>MIPS and MACRA</w:t>
            </w:r>
            <w:r w:rsidR="00A86990" w:rsidRPr="001E5686">
              <w:rPr>
                <w:rFonts w:ascii="Arial" w:hAnsi="Arial" w:cs="Arial"/>
              </w:rPr>
              <w:t xml:space="preserve"> </w:t>
            </w:r>
            <w:hyperlink r:id="rId24" w:history="1">
              <w:r w:rsidRPr="001E5686">
                <w:rPr>
                  <w:rStyle w:val="Hyperlink"/>
                  <w:rFonts w:ascii="Arial" w:hAnsi="Arial" w:cs="Arial"/>
                  <w:color w:val="auto"/>
                </w:rPr>
                <w:t>https://www.cms.gov/Medicare/Quality-Initiatives-Patient-Assessment-Instruments/Value-Based-Programs/MACRA-MIPS-and-APMs/MACRA-MIPS-and-APMs.html</w:t>
              </w:r>
            </w:hyperlink>
          </w:p>
          <w:p w:rsidR="00CE2190" w:rsidRPr="001E5686" w:rsidRDefault="00CE2190" w:rsidP="00A86990">
            <w:pPr>
              <w:pStyle w:val="ListParagraph"/>
              <w:numPr>
                <w:ilvl w:val="0"/>
                <w:numId w:val="15"/>
              </w:numPr>
              <w:spacing w:after="0" w:line="240" w:lineRule="auto"/>
              <w:ind w:left="181" w:hanging="191"/>
              <w:rPr>
                <w:rFonts w:ascii="Arial" w:hAnsi="Arial" w:cs="Arial"/>
              </w:rPr>
            </w:pPr>
            <w:r w:rsidRPr="001E5686">
              <w:rPr>
                <w:rFonts w:ascii="Arial" w:hAnsi="Arial" w:cs="Arial"/>
                <w:b/>
              </w:rPr>
              <w:t>Agency for Healthcare Research and Quality (AHRQ)</w:t>
            </w:r>
            <w:r w:rsidR="00F07384" w:rsidRPr="001E5686">
              <w:rPr>
                <w:rFonts w:ascii="Arial" w:hAnsi="Arial" w:cs="Arial"/>
                <w:b/>
              </w:rPr>
              <w:t>:</w:t>
            </w:r>
            <w:r w:rsidRPr="001E5686">
              <w:rPr>
                <w:rFonts w:ascii="Arial" w:hAnsi="Arial" w:cs="Arial"/>
                <w:b/>
              </w:rPr>
              <w:t xml:space="preserve"> </w:t>
            </w:r>
            <w:r w:rsidRPr="001E5686">
              <w:rPr>
                <w:rFonts w:ascii="Arial" w:hAnsi="Arial" w:cs="Arial"/>
              </w:rPr>
              <w:t xml:space="preserve">The Challenges of Measuring Physician Quality </w:t>
            </w:r>
            <w:hyperlink r:id="rId25" w:history="1">
              <w:r w:rsidRPr="001E5686">
                <w:rPr>
                  <w:rStyle w:val="Hyperlink"/>
                  <w:rFonts w:ascii="Arial" w:hAnsi="Arial" w:cs="Arial"/>
                  <w:color w:val="auto"/>
                </w:rPr>
                <w:t>https://www.ahrq.gov/professionals/quality-patient-safety/talkingquality/create/physician/challenges.html</w:t>
              </w:r>
            </w:hyperlink>
          </w:p>
          <w:p w:rsidR="00CE2190" w:rsidRPr="001E5686" w:rsidRDefault="00CE2190" w:rsidP="00A86990">
            <w:pPr>
              <w:pStyle w:val="ListParagraph"/>
              <w:numPr>
                <w:ilvl w:val="0"/>
                <w:numId w:val="15"/>
              </w:numPr>
              <w:spacing w:after="0" w:line="240" w:lineRule="auto"/>
              <w:ind w:left="181" w:hanging="191"/>
              <w:rPr>
                <w:rFonts w:ascii="Arial" w:hAnsi="Arial" w:cs="Arial"/>
              </w:rPr>
            </w:pPr>
            <w:r w:rsidRPr="00A86990">
              <w:rPr>
                <w:rFonts w:ascii="Arial" w:hAnsi="Arial" w:cs="Arial"/>
                <w:color w:val="000000" w:themeColor="text1"/>
              </w:rPr>
              <w:t xml:space="preserve">Major physician </w:t>
            </w:r>
            <w:r w:rsidRPr="001E5686">
              <w:rPr>
                <w:rFonts w:ascii="Arial" w:hAnsi="Arial" w:cs="Arial"/>
              </w:rPr>
              <w:t>performance sets</w:t>
            </w:r>
            <w:r w:rsidR="00F07384" w:rsidRPr="001E5686">
              <w:rPr>
                <w:rFonts w:ascii="Arial" w:hAnsi="Arial" w:cs="Arial"/>
              </w:rPr>
              <w:t>:</w:t>
            </w:r>
            <w:r w:rsidR="00A86990" w:rsidRPr="001E5686">
              <w:rPr>
                <w:rFonts w:ascii="Arial" w:hAnsi="Arial" w:cs="Arial"/>
              </w:rPr>
              <w:t xml:space="preserve"> </w:t>
            </w:r>
            <w:hyperlink r:id="rId26" w:history="1">
              <w:r w:rsidRPr="001E5686">
                <w:rPr>
                  <w:rStyle w:val="Hyperlink"/>
                  <w:rFonts w:ascii="Arial" w:hAnsi="Arial" w:cs="Arial"/>
                  <w:color w:val="auto"/>
                </w:rPr>
                <w:t>https://www.ahrq.gov/professionals/quality-patient-safety/talkingquality/create/physician/measurementsets.html</w:t>
              </w:r>
            </w:hyperlink>
          </w:p>
          <w:p w:rsidR="00CE2190" w:rsidRPr="001E5686" w:rsidRDefault="00CE2190" w:rsidP="00A86990">
            <w:pPr>
              <w:pStyle w:val="ListParagraph"/>
              <w:numPr>
                <w:ilvl w:val="0"/>
                <w:numId w:val="15"/>
              </w:numPr>
              <w:spacing w:after="0" w:line="240" w:lineRule="auto"/>
              <w:ind w:left="181" w:hanging="191"/>
              <w:rPr>
                <w:rFonts w:ascii="Arial" w:hAnsi="Arial" w:cs="Arial"/>
              </w:rPr>
            </w:pPr>
            <w:r w:rsidRPr="001E5686">
              <w:rPr>
                <w:rFonts w:ascii="Arial" w:hAnsi="Arial" w:cs="Arial"/>
                <w:b/>
              </w:rPr>
              <w:t>The Kaiser Family Foundation</w:t>
            </w:r>
            <w:r w:rsidR="00F07384" w:rsidRPr="001E5686">
              <w:rPr>
                <w:rFonts w:ascii="Arial" w:hAnsi="Arial" w:cs="Arial"/>
                <w:b/>
              </w:rPr>
              <w:t>:</w:t>
            </w:r>
            <w:r w:rsidR="00A86990" w:rsidRPr="001E5686">
              <w:rPr>
                <w:rFonts w:ascii="Arial" w:hAnsi="Arial" w:cs="Arial"/>
                <w:b/>
              </w:rPr>
              <w:t xml:space="preserve"> </w:t>
            </w:r>
            <w:r w:rsidRPr="001E5686">
              <w:rPr>
                <w:rFonts w:ascii="Arial" w:hAnsi="Arial" w:cs="Arial"/>
              </w:rPr>
              <w:t xml:space="preserve">Topics </w:t>
            </w:r>
            <w:r w:rsidR="00F07384" w:rsidRPr="001E5686">
              <w:rPr>
                <w:rFonts w:ascii="Arial" w:hAnsi="Arial" w:cs="Arial"/>
              </w:rPr>
              <w:t>include</w:t>
            </w:r>
            <w:r w:rsidRPr="001E5686">
              <w:rPr>
                <w:rFonts w:ascii="Arial" w:hAnsi="Arial" w:cs="Arial"/>
              </w:rPr>
              <w:t xml:space="preserve"> </w:t>
            </w:r>
            <w:r w:rsidR="00F07384" w:rsidRPr="001E5686">
              <w:rPr>
                <w:rFonts w:ascii="Arial" w:hAnsi="Arial" w:cs="Arial"/>
              </w:rPr>
              <w:t>h</w:t>
            </w:r>
            <w:r w:rsidRPr="001E5686">
              <w:rPr>
                <w:rFonts w:ascii="Arial" w:hAnsi="Arial" w:cs="Arial"/>
              </w:rPr>
              <w:t xml:space="preserve">ealth reform, health costs, Medicare, Medicare, </w:t>
            </w:r>
            <w:r w:rsidR="00F07384" w:rsidRPr="001E5686">
              <w:rPr>
                <w:rFonts w:ascii="Arial" w:hAnsi="Arial" w:cs="Arial"/>
              </w:rPr>
              <w:t>p</w:t>
            </w:r>
            <w:r w:rsidRPr="001E5686">
              <w:rPr>
                <w:rFonts w:ascii="Arial" w:hAnsi="Arial" w:cs="Arial"/>
              </w:rPr>
              <w:t>rivate insurance, uninsured</w:t>
            </w:r>
            <w:r w:rsidR="00F07384" w:rsidRPr="001E5686">
              <w:rPr>
                <w:rFonts w:ascii="Arial" w:hAnsi="Arial" w:cs="Arial"/>
              </w:rPr>
              <w:t xml:space="preserve">: </w:t>
            </w:r>
            <w:hyperlink r:id="rId27" w:history="1">
              <w:r w:rsidRPr="001E5686">
                <w:rPr>
                  <w:rStyle w:val="Hyperlink"/>
                  <w:rFonts w:ascii="Arial" w:hAnsi="Arial" w:cs="Arial"/>
                  <w:color w:val="auto"/>
                </w:rPr>
                <w:t>www.kff.org</w:t>
              </w:r>
            </w:hyperlink>
            <w:r w:rsidR="00A86990" w:rsidRPr="001E5686">
              <w:rPr>
                <w:rStyle w:val="Hyperlink"/>
                <w:rFonts w:ascii="Arial" w:hAnsi="Arial" w:cs="Arial"/>
                <w:color w:val="auto"/>
              </w:rPr>
              <w:t xml:space="preserve"> </w:t>
            </w:r>
            <w:r w:rsidR="00F07384" w:rsidRPr="001E5686">
              <w:rPr>
                <w:rStyle w:val="Hyperlink"/>
                <w:rFonts w:ascii="Arial" w:hAnsi="Arial" w:cs="Arial"/>
                <w:color w:val="auto"/>
              </w:rPr>
              <w:t xml:space="preserve">and </w:t>
            </w:r>
            <w:hyperlink r:id="rId28" w:history="1">
              <w:r w:rsidRPr="001E5686">
                <w:rPr>
                  <w:rStyle w:val="Hyperlink"/>
                  <w:rFonts w:ascii="Arial" w:hAnsi="Arial" w:cs="Arial"/>
                  <w:color w:val="auto"/>
                </w:rPr>
                <w:t>http://kff.org/health-reform/</w:t>
              </w:r>
            </w:hyperlink>
          </w:p>
          <w:p w:rsidR="00CE2190" w:rsidRPr="001E5686" w:rsidRDefault="00CE2190" w:rsidP="004A08AB">
            <w:pPr>
              <w:pStyle w:val="ListParagraph"/>
              <w:numPr>
                <w:ilvl w:val="0"/>
                <w:numId w:val="15"/>
              </w:numPr>
              <w:spacing w:after="0" w:line="240" w:lineRule="auto"/>
              <w:ind w:left="181" w:hanging="191"/>
              <w:rPr>
                <w:rFonts w:ascii="Arial" w:hAnsi="Arial" w:cs="Arial"/>
              </w:rPr>
            </w:pPr>
            <w:r w:rsidRPr="001E5686">
              <w:rPr>
                <w:rFonts w:ascii="Arial" w:hAnsi="Arial" w:cs="Arial"/>
                <w:b/>
              </w:rPr>
              <w:t>The National Academy for Medicine (</w:t>
            </w:r>
            <w:r w:rsidR="00F07384" w:rsidRPr="001E5686">
              <w:rPr>
                <w:rFonts w:ascii="Arial" w:hAnsi="Arial" w:cs="Arial"/>
                <w:b/>
              </w:rPr>
              <w:t>f</w:t>
            </w:r>
            <w:r w:rsidRPr="001E5686">
              <w:rPr>
                <w:rFonts w:ascii="Arial" w:hAnsi="Arial" w:cs="Arial"/>
                <w:b/>
              </w:rPr>
              <w:t>ormerly the Institute of Medicine)</w:t>
            </w:r>
            <w:r w:rsidR="00F07384" w:rsidRPr="001E5686">
              <w:rPr>
                <w:rFonts w:ascii="Arial" w:hAnsi="Arial" w:cs="Arial"/>
                <w:b/>
              </w:rPr>
              <w:t>:</w:t>
            </w:r>
            <w:r w:rsidR="00A86990" w:rsidRPr="001E5686">
              <w:rPr>
                <w:rFonts w:ascii="Arial" w:hAnsi="Arial" w:cs="Arial"/>
              </w:rPr>
              <w:t xml:space="preserve"> </w:t>
            </w:r>
            <w:r w:rsidRPr="001E5686">
              <w:rPr>
                <w:rFonts w:ascii="Arial" w:hAnsi="Arial" w:cs="Arial"/>
              </w:rPr>
              <w:t xml:space="preserve">Dzau VJ McClellan M Burke S Coye MJH Daschle TA Diaz A Frist WH Gaines ME Hamburg MA Henney JE Kumanyika S Leavitt MO McGinnis M Parker R Sandy LG Schaeffer LD Steele GD Thompson </w:t>
            </w:r>
            <w:r w:rsidRPr="001E5686">
              <w:rPr>
                <w:rFonts w:ascii="Arial" w:hAnsi="Arial" w:cs="Arial"/>
              </w:rPr>
              <w:br/>
              <w:t xml:space="preserve">P Zherhouni E. </w:t>
            </w:r>
            <w:r w:rsidRPr="001E5686">
              <w:rPr>
                <w:rFonts w:ascii="Arial" w:hAnsi="Arial" w:cs="Arial"/>
                <w:i/>
              </w:rPr>
              <w:t>Vital Directions for Health and Health Care: A Policy Initiative of the National Academy of Medicine</w:t>
            </w:r>
            <w:r w:rsidRPr="001E5686">
              <w:rPr>
                <w:rFonts w:ascii="Arial" w:hAnsi="Arial" w:cs="Arial"/>
              </w:rPr>
              <w:t xml:space="preserve">. March 21, </w:t>
            </w:r>
            <w:r w:rsidR="00F07384" w:rsidRPr="001E5686">
              <w:rPr>
                <w:rFonts w:ascii="Arial" w:hAnsi="Arial" w:cs="Arial"/>
              </w:rPr>
              <w:t xml:space="preserve">2017: </w:t>
            </w:r>
            <w:hyperlink r:id="rId29" w:history="1">
              <w:r w:rsidRPr="001E5686">
                <w:rPr>
                  <w:rStyle w:val="Hyperlink"/>
                  <w:rFonts w:ascii="Arial" w:hAnsi="Arial" w:cs="Arial"/>
                  <w:color w:val="auto"/>
                </w:rPr>
                <w:t>https://nam.edu/initiatives/vital-directions-for-health-and-health-care/</w:t>
              </w:r>
            </w:hyperlink>
            <w:r w:rsidR="00A86990" w:rsidRPr="001E5686">
              <w:rPr>
                <w:rStyle w:val="Hyperlink"/>
                <w:rFonts w:ascii="Arial" w:hAnsi="Arial" w:cs="Arial"/>
                <w:color w:val="auto"/>
              </w:rPr>
              <w:t xml:space="preserve"> </w:t>
            </w:r>
            <w:hyperlink r:id="rId30" w:history="1">
              <w:r w:rsidRPr="001E5686">
                <w:rPr>
                  <w:rStyle w:val="Hyperlink"/>
                  <w:rFonts w:ascii="Arial" w:hAnsi="Arial" w:cs="Arial"/>
                  <w:color w:val="auto"/>
                </w:rPr>
                <w:t>https://nam.edu/vital-directions-for-health-health-care-priorities-from-a-national-academy-of-medicine-initiative/</w:t>
              </w:r>
            </w:hyperlink>
          </w:p>
          <w:p w:rsidR="00CE2190" w:rsidRPr="001E5686" w:rsidRDefault="00CE2190" w:rsidP="004A08AB">
            <w:pPr>
              <w:pStyle w:val="ListParagraph"/>
              <w:numPr>
                <w:ilvl w:val="0"/>
                <w:numId w:val="15"/>
              </w:numPr>
              <w:spacing w:after="0" w:line="240" w:lineRule="auto"/>
              <w:ind w:left="181" w:hanging="191"/>
              <w:rPr>
                <w:rFonts w:ascii="Arial" w:hAnsi="Arial" w:cs="Arial"/>
                <w:b/>
              </w:rPr>
            </w:pPr>
            <w:r w:rsidRPr="001E5686">
              <w:rPr>
                <w:rFonts w:ascii="Arial" w:hAnsi="Arial" w:cs="Arial"/>
                <w:b/>
              </w:rPr>
              <w:t>The Commonwealth Fund</w:t>
            </w:r>
            <w:r w:rsidR="00A86990" w:rsidRPr="001E5686">
              <w:rPr>
                <w:rFonts w:ascii="Arial" w:hAnsi="Arial" w:cs="Arial"/>
                <w:b/>
              </w:rPr>
              <w:t xml:space="preserve"> </w:t>
            </w:r>
            <w:r w:rsidRPr="001E5686">
              <w:rPr>
                <w:rFonts w:ascii="Arial" w:hAnsi="Arial" w:cs="Arial"/>
              </w:rPr>
              <w:t>Health System Data Center</w:t>
            </w:r>
            <w:r w:rsidR="00F07384" w:rsidRPr="001E5686">
              <w:rPr>
                <w:rFonts w:ascii="Arial" w:hAnsi="Arial" w:cs="Arial"/>
              </w:rPr>
              <w:t>:</w:t>
            </w:r>
            <w:r w:rsidRPr="001E5686">
              <w:rPr>
                <w:rFonts w:ascii="Arial" w:hAnsi="Arial" w:cs="Arial"/>
                <w:b/>
              </w:rPr>
              <w:t xml:space="preserve">  </w:t>
            </w:r>
            <w:hyperlink r:id="rId31" w:anchor="ind=1/sc=1" w:history="1">
              <w:r w:rsidRPr="001E5686">
                <w:rPr>
                  <w:rStyle w:val="Hyperlink"/>
                  <w:rFonts w:ascii="Arial" w:hAnsi="Arial" w:cs="Arial"/>
                  <w:color w:val="auto"/>
                </w:rPr>
                <w:t>http://datacenter.commonwealthfund.org/?_ga=2.110888517.1505146611.1495417431-1811932185.1495417431#ind=1/sc=1</w:t>
              </w:r>
            </w:hyperlink>
          </w:p>
          <w:p w:rsidR="00CE2190" w:rsidRPr="001E5686" w:rsidRDefault="00CE2190" w:rsidP="00A86990">
            <w:pPr>
              <w:pStyle w:val="ListParagraph"/>
              <w:numPr>
                <w:ilvl w:val="0"/>
                <w:numId w:val="15"/>
              </w:numPr>
              <w:spacing w:after="0" w:line="240" w:lineRule="auto"/>
              <w:ind w:left="181" w:hanging="191"/>
              <w:rPr>
                <w:rFonts w:ascii="Arial" w:hAnsi="Arial" w:cs="Arial"/>
                <w:b/>
              </w:rPr>
            </w:pPr>
            <w:r w:rsidRPr="001E5686">
              <w:rPr>
                <w:rFonts w:ascii="Arial" w:hAnsi="Arial" w:cs="Arial"/>
              </w:rPr>
              <w:t>Health Reform Resource Center</w:t>
            </w:r>
            <w:r w:rsidR="00F07384" w:rsidRPr="001E5686">
              <w:rPr>
                <w:rFonts w:ascii="Arial" w:hAnsi="Arial" w:cs="Arial"/>
              </w:rPr>
              <w:t>:</w:t>
            </w:r>
            <w:r w:rsidR="00A86990" w:rsidRPr="001E5686">
              <w:rPr>
                <w:rFonts w:ascii="Arial" w:hAnsi="Arial" w:cs="Arial"/>
              </w:rPr>
              <w:t xml:space="preserve"> </w:t>
            </w:r>
            <w:hyperlink r:id="rId32" w:anchor="/f:@facasubcategoriesfacet63677=[Individual%20and%20Employer%20Responsibility" w:history="1">
              <w:r w:rsidRPr="001E5686">
                <w:rPr>
                  <w:rStyle w:val="Hyperlink"/>
                  <w:rFonts w:ascii="Arial" w:hAnsi="Arial" w:cs="Arial"/>
                  <w:color w:val="auto"/>
                </w:rPr>
                <w:t>http://www.commonwealthfund.org/interactives-and-data/health-reform-resource-center#/f:@facasubcategoriesfacet63677=[Individual%20and%20Employer%20Responsibility</w:t>
              </w:r>
            </w:hyperlink>
            <w:r w:rsidRPr="001E5686">
              <w:rPr>
                <w:rFonts w:ascii="Arial" w:hAnsi="Arial" w:cs="Arial"/>
              </w:rPr>
              <w:t>]</w:t>
            </w:r>
          </w:p>
          <w:p w:rsidR="00CE2190" w:rsidRPr="001E5686" w:rsidRDefault="00CE2190" w:rsidP="004A08AB">
            <w:pPr>
              <w:pStyle w:val="ListParagraph"/>
              <w:numPr>
                <w:ilvl w:val="0"/>
                <w:numId w:val="15"/>
              </w:numPr>
              <w:spacing w:after="0" w:line="240" w:lineRule="auto"/>
              <w:ind w:left="181" w:hanging="191"/>
              <w:rPr>
                <w:rFonts w:ascii="Arial" w:hAnsi="Arial" w:cs="Arial"/>
              </w:rPr>
            </w:pPr>
            <w:r w:rsidRPr="001E5686">
              <w:rPr>
                <w:rFonts w:ascii="Arial" w:hAnsi="Arial" w:cs="Arial"/>
                <w:b/>
              </w:rPr>
              <w:t>ABIM Practice Assessment</w:t>
            </w:r>
            <w:r w:rsidR="00F07384" w:rsidRPr="001E5686">
              <w:rPr>
                <w:rFonts w:ascii="Arial" w:hAnsi="Arial" w:cs="Arial"/>
                <w:b/>
              </w:rPr>
              <w:t>:</w:t>
            </w:r>
            <w:r w:rsidR="00A86990" w:rsidRPr="001E5686">
              <w:rPr>
                <w:rFonts w:ascii="Arial" w:hAnsi="Arial" w:cs="Arial"/>
                <w:b/>
              </w:rPr>
              <w:t xml:space="preserve"> </w:t>
            </w:r>
            <w:r w:rsidRPr="001E5686">
              <w:rPr>
                <w:rFonts w:ascii="Arial" w:hAnsi="Arial" w:cs="Arial"/>
              </w:rPr>
              <w:t>Modules that physicians can use to assess clinical practice practice</w:t>
            </w:r>
            <w:r w:rsidR="00F07384" w:rsidRPr="001E5686">
              <w:rPr>
                <w:rFonts w:ascii="Arial" w:hAnsi="Arial" w:cs="Arial"/>
              </w:rPr>
              <w:t>:</w:t>
            </w:r>
            <w:r w:rsidR="00A86990" w:rsidRPr="001E5686">
              <w:rPr>
                <w:rFonts w:ascii="Arial" w:hAnsi="Arial" w:cs="Arial"/>
              </w:rPr>
              <w:t xml:space="preserve"> </w:t>
            </w:r>
            <w:r w:rsidRPr="001E5686">
              <w:rPr>
                <w:rFonts w:ascii="Arial" w:hAnsi="Arial" w:cs="Arial"/>
              </w:rPr>
              <w:t>http://www.abim.org/maintenance-of-certification/earning-points/practice-assessment.aspx</w:t>
            </w:r>
          </w:p>
          <w:p w:rsidR="00CE2190" w:rsidRPr="007E7ECF" w:rsidRDefault="00CE2190" w:rsidP="007E7ECF">
            <w:pPr>
              <w:ind w:left="181" w:hanging="191"/>
              <w:rPr>
                <w:rFonts w:ascii="Arial" w:hAnsi="Arial" w:cs="Arial"/>
              </w:rPr>
            </w:pPr>
          </w:p>
        </w:tc>
      </w:tr>
    </w:tbl>
    <w:p w:rsidR="007C239E" w:rsidRDefault="007C239E" w:rsidP="007C239E"/>
    <w:p w:rsidR="007C239E" w:rsidRDefault="007C239E" w:rsidP="007C239E"/>
    <w:p w:rsidR="00A86990" w:rsidRDefault="00A86990" w:rsidP="007C239E">
      <w:pPr>
        <w:sectPr w:rsidR="00A86990" w:rsidSect="00911576">
          <w:pgSz w:w="12240" w:h="15840"/>
          <w:pgMar w:top="450" w:right="1080" w:bottom="1440" w:left="1080" w:header="720" w:footer="720" w:gutter="0"/>
          <w:cols w:space="720"/>
          <w:docGrid w:linePitch="360"/>
        </w:sectPr>
      </w:pPr>
    </w:p>
    <w:p w:rsidR="007C239E" w:rsidRDefault="007C239E" w:rsidP="007C239E"/>
    <w:p w:rsidR="007C239E" w:rsidRPr="00A86990" w:rsidRDefault="007C239E" w:rsidP="007C239E">
      <w:pPr>
        <w:rPr>
          <w:rFonts w:ascii="Arial" w:hAnsi="Arial" w:cs="Arial"/>
        </w:rPr>
      </w:pPr>
      <w:r w:rsidRPr="00A86990">
        <w:rPr>
          <w:rFonts w:ascii="Arial" w:hAnsi="Arial" w:cs="Arial"/>
        </w:rPr>
        <w:t>Practice-based Learning and Improvement:</w:t>
      </w:r>
    </w:p>
    <w:tbl>
      <w:tblPr>
        <w:tblStyle w:val="TableGrid"/>
        <w:tblW w:w="10778" w:type="dxa"/>
        <w:tblLook w:val="04A0" w:firstRow="1" w:lastRow="0" w:firstColumn="1" w:lastColumn="0" w:noHBand="0" w:noVBand="1"/>
      </w:tblPr>
      <w:tblGrid>
        <w:gridCol w:w="2953"/>
        <w:gridCol w:w="7825"/>
      </w:tblGrid>
      <w:tr w:rsidR="007C239E" w:rsidRPr="00A86990" w:rsidTr="001E5686">
        <w:tc>
          <w:tcPr>
            <w:tcW w:w="2953" w:type="dxa"/>
            <w:shd w:val="clear" w:color="auto" w:fill="BED3E4" w:themeFill="accent1" w:themeFillTint="99"/>
          </w:tcPr>
          <w:p w:rsidR="007C239E" w:rsidRPr="001E5686" w:rsidRDefault="007C239E" w:rsidP="00EF3E97">
            <w:pPr>
              <w:rPr>
                <w:rFonts w:ascii="Arial" w:hAnsi="Arial" w:cs="Arial"/>
                <w:b/>
              </w:rPr>
            </w:pPr>
            <w:r w:rsidRPr="001E5686">
              <w:rPr>
                <w:rFonts w:ascii="Arial" w:hAnsi="Arial" w:cs="Arial"/>
                <w:b/>
              </w:rPr>
              <w:t>P</w:t>
            </w:r>
            <w:r w:rsidR="00EF3E97" w:rsidRPr="001E5686">
              <w:rPr>
                <w:rFonts w:ascii="Arial" w:hAnsi="Arial" w:cs="Arial"/>
                <w:b/>
              </w:rPr>
              <w:t xml:space="preserve">ractice-based Learning and Improvement </w:t>
            </w:r>
            <w:r w:rsidRPr="001E5686">
              <w:rPr>
                <w:rFonts w:ascii="Arial" w:hAnsi="Arial" w:cs="Arial"/>
                <w:b/>
              </w:rPr>
              <w:t>1</w:t>
            </w:r>
          </w:p>
        </w:tc>
        <w:tc>
          <w:tcPr>
            <w:tcW w:w="7825" w:type="dxa"/>
            <w:shd w:val="clear" w:color="auto" w:fill="BED3E4" w:themeFill="accent1" w:themeFillTint="99"/>
          </w:tcPr>
          <w:p w:rsidR="007C239E" w:rsidRPr="001E5686" w:rsidRDefault="00F07384" w:rsidP="00F07384">
            <w:pPr>
              <w:rPr>
                <w:rFonts w:ascii="Arial" w:hAnsi="Arial" w:cs="Arial"/>
                <w:b/>
              </w:rPr>
            </w:pPr>
            <w:r w:rsidRPr="001E5686">
              <w:rPr>
                <w:rFonts w:ascii="Arial" w:hAnsi="Arial" w:cs="Arial"/>
                <w:b/>
              </w:rPr>
              <w:t>Evidence</w:t>
            </w:r>
            <w:r>
              <w:rPr>
                <w:rFonts w:ascii="Arial" w:hAnsi="Arial" w:cs="Arial"/>
                <w:b/>
              </w:rPr>
              <w:t>-</w:t>
            </w:r>
            <w:r w:rsidR="007C239E" w:rsidRPr="001E5686">
              <w:rPr>
                <w:rFonts w:ascii="Arial" w:hAnsi="Arial" w:cs="Arial"/>
                <w:b/>
              </w:rPr>
              <w:t>Based and Informed Practice</w:t>
            </w:r>
          </w:p>
        </w:tc>
      </w:tr>
      <w:tr w:rsidR="00CE2190" w:rsidRPr="00A86990" w:rsidTr="001E5686">
        <w:tc>
          <w:tcPr>
            <w:tcW w:w="2953" w:type="dxa"/>
            <w:shd w:val="clear" w:color="auto" w:fill="EAB290" w:themeFill="accent2" w:themeFillTint="99"/>
          </w:tcPr>
          <w:p w:rsidR="00CE2190" w:rsidRPr="00A86990" w:rsidRDefault="00CE2190" w:rsidP="00F07384">
            <w:pPr>
              <w:rPr>
                <w:rFonts w:ascii="Arial" w:hAnsi="Arial" w:cs="Arial"/>
              </w:rPr>
            </w:pPr>
            <w:r w:rsidRPr="00A86990">
              <w:rPr>
                <w:rFonts w:ascii="Arial" w:hAnsi="Arial" w:cs="Arial"/>
              </w:rPr>
              <w:t xml:space="preserve">Overall </w:t>
            </w:r>
            <w:r w:rsidR="00F07384">
              <w:rPr>
                <w:rFonts w:ascii="Arial" w:hAnsi="Arial" w:cs="Arial"/>
              </w:rPr>
              <w:t>I</w:t>
            </w:r>
            <w:r w:rsidRPr="00A86990">
              <w:rPr>
                <w:rFonts w:ascii="Arial" w:hAnsi="Arial" w:cs="Arial"/>
              </w:rPr>
              <w:t>ntent</w:t>
            </w:r>
          </w:p>
        </w:tc>
        <w:tc>
          <w:tcPr>
            <w:tcW w:w="7825" w:type="dxa"/>
            <w:shd w:val="clear" w:color="auto" w:fill="EAB290" w:themeFill="accent2" w:themeFillTint="99"/>
          </w:tcPr>
          <w:p w:rsidR="00CE2190" w:rsidRPr="00A86990" w:rsidRDefault="00F07384" w:rsidP="00F07384">
            <w:pPr>
              <w:rPr>
                <w:rFonts w:ascii="Arial" w:hAnsi="Arial" w:cs="Arial"/>
              </w:rPr>
            </w:pPr>
            <w:r>
              <w:rPr>
                <w:rFonts w:ascii="Arial" w:hAnsi="Arial" w:cs="Arial"/>
              </w:rPr>
              <w:t>I</w:t>
            </w:r>
            <w:r w:rsidR="00CE2190" w:rsidRPr="00A86990">
              <w:rPr>
                <w:rFonts w:ascii="Arial" w:hAnsi="Arial" w:cs="Arial"/>
              </w:rPr>
              <w:t>ncorporate</w:t>
            </w:r>
            <w:r>
              <w:rPr>
                <w:rFonts w:ascii="Arial" w:hAnsi="Arial" w:cs="Arial"/>
              </w:rPr>
              <w:t>s</w:t>
            </w:r>
            <w:r w:rsidR="00CE2190" w:rsidRPr="00A86990">
              <w:rPr>
                <w:rFonts w:ascii="Arial" w:hAnsi="Arial" w:cs="Arial"/>
              </w:rPr>
              <w:t xml:space="preserve"> evidence and patient values into clinical practice.</w:t>
            </w:r>
          </w:p>
        </w:tc>
      </w:tr>
      <w:tr w:rsidR="00CE2190" w:rsidRPr="00A86990" w:rsidTr="001E5686">
        <w:tc>
          <w:tcPr>
            <w:tcW w:w="2953" w:type="dxa"/>
            <w:shd w:val="clear" w:color="auto" w:fill="C8CCB3" w:themeFill="accent3" w:themeFillTint="99"/>
          </w:tcPr>
          <w:p w:rsidR="00CE2190" w:rsidRPr="00A86990" w:rsidRDefault="00CE2190" w:rsidP="00CE2190">
            <w:pPr>
              <w:rPr>
                <w:rFonts w:ascii="Arial" w:hAnsi="Arial" w:cs="Arial"/>
              </w:rPr>
            </w:pPr>
            <w:r w:rsidRPr="00A86990">
              <w:rPr>
                <w:rFonts w:ascii="Arial" w:hAnsi="Arial" w:cs="Arial"/>
              </w:rPr>
              <w:t>Level 1 Examples</w:t>
            </w:r>
          </w:p>
        </w:tc>
        <w:tc>
          <w:tcPr>
            <w:tcW w:w="7825" w:type="dxa"/>
            <w:shd w:val="clear" w:color="auto" w:fill="C8CCB3" w:themeFill="accent3" w:themeFillTint="99"/>
          </w:tcPr>
          <w:p w:rsidR="00CE2190" w:rsidRPr="00EF3E97" w:rsidRDefault="00EF3E97" w:rsidP="00EF3E97">
            <w:pPr>
              <w:pStyle w:val="ListParagraph"/>
              <w:numPr>
                <w:ilvl w:val="0"/>
                <w:numId w:val="16"/>
              </w:numPr>
              <w:spacing w:after="0" w:line="240" w:lineRule="auto"/>
              <w:ind w:left="158" w:hanging="180"/>
              <w:rPr>
                <w:rFonts w:ascii="Arial" w:hAnsi="Arial" w:cs="Arial"/>
              </w:rPr>
            </w:pPr>
            <w:r>
              <w:rPr>
                <w:rFonts w:ascii="Arial" w:hAnsi="Arial" w:cs="Arial"/>
              </w:rPr>
              <w:t>Identifies</w:t>
            </w:r>
            <w:r w:rsidR="00CE2190" w:rsidRPr="00EF3E97">
              <w:rPr>
                <w:rFonts w:ascii="Arial" w:hAnsi="Arial" w:cs="Arial"/>
              </w:rPr>
              <w:t xml:space="preserve"> evidence for neuraxial anesthesia in the setting of joint arthroplasty</w:t>
            </w:r>
          </w:p>
        </w:tc>
      </w:tr>
      <w:tr w:rsidR="00CE2190" w:rsidRPr="00A86990" w:rsidTr="001E5686">
        <w:tc>
          <w:tcPr>
            <w:tcW w:w="2953" w:type="dxa"/>
            <w:shd w:val="clear" w:color="auto" w:fill="C8CCB3" w:themeFill="accent3" w:themeFillTint="99"/>
          </w:tcPr>
          <w:p w:rsidR="00CE2190" w:rsidRPr="00A86990" w:rsidRDefault="00CE2190" w:rsidP="00CE2190">
            <w:pPr>
              <w:rPr>
                <w:rFonts w:ascii="Arial" w:hAnsi="Arial" w:cs="Arial"/>
              </w:rPr>
            </w:pPr>
            <w:r w:rsidRPr="00A86990">
              <w:rPr>
                <w:rFonts w:ascii="Arial" w:hAnsi="Arial" w:cs="Arial"/>
              </w:rPr>
              <w:t>Level 2 Examples</w:t>
            </w:r>
          </w:p>
        </w:tc>
        <w:tc>
          <w:tcPr>
            <w:tcW w:w="7825" w:type="dxa"/>
            <w:shd w:val="clear" w:color="auto" w:fill="C8CCB3" w:themeFill="accent3" w:themeFillTint="99"/>
          </w:tcPr>
          <w:p w:rsidR="00CE2190" w:rsidRPr="00EF3E97" w:rsidRDefault="00EF3E97" w:rsidP="00EF3E97">
            <w:pPr>
              <w:pStyle w:val="ListParagraph"/>
              <w:numPr>
                <w:ilvl w:val="0"/>
                <w:numId w:val="16"/>
              </w:numPr>
              <w:spacing w:after="0" w:line="240" w:lineRule="auto"/>
              <w:ind w:left="158" w:hanging="180"/>
              <w:rPr>
                <w:rFonts w:ascii="Arial" w:hAnsi="Arial" w:cs="Arial"/>
              </w:rPr>
            </w:pPr>
            <w:r>
              <w:rPr>
                <w:rFonts w:ascii="Arial" w:hAnsi="Arial" w:cs="Arial"/>
              </w:rPr>
              <w:t>Identifies</w:t>
            </w:r>
            <w:r w:rsidR="00CE2190" w:rsidRPr="00EF3E97">
              <w:rPr>
                <w:rFonts w:ascii="Arial" w:hAnsi="Arial" w:cs="Arial"/>
              </w:rPr>
              <w:t xml:space="preserve"> evidence for neuraxial anesthesia in a patient with aortic stenosis undergoing joint arthroplasty</w:t>
            </w:r>
          </w:p>
        </w:tc>
      </w:tr>
      <w:tr w:rsidR="00CE2190" w:rsidRPr="00A86990" w:rsidTr="001E5686">
        <w:tc>
          <w:tcPr>
            <w:tcW w:w="2953" w:type="dxa"/>
            <w:shd w:val="clear" w:color="auto" w:fill="C8CCB3" w:themeFill="accent3" w:themeFillTint="99"/>
          </w:tcPr>
          <w:p w:rsidR="00CE2190" w:rsidRPr="00A86990" w:rsidRDefault="00CE2190" w:rsidP="00CE2190">
            <w:pPr>
              <w:rPr>
                <w:rFonts w:ascii="Arial" w:hAnsi="Arial" w:cs="Arial"/>
              </w:rPr>
            </w:pPr>
            <w:r w:rsidRPr="00A86990">
              <w:rPr>
                <w:rFonts w:ascii="Arial" w:hAnsi="Arial" w:cs="Arial"/>
              </w:rPr>
              <w:t>Level 3 Examples</w:t>
            </w:r>
          </w:p>
        </w:tc>
        <w:tc>
          <w:tcPr>
            <w:tcW w:w="7825" w:type="dxa"/>
            <w:shd w:val="clear" w:color="auto" w:fill="C8CCB3" w:themeFill="accent3" w:themeFillTint="99"/>
          </w:tcPr>
          <w:p w:rsidR="00CE2190" w:rsidRPr="00EF3E97" w:rsidRDefault="00EF3E97" w:rsidP="00F07384">
            <w:pPr>
              <w:pStyle w:val="ListParagraph"/>
              <w:numPr>
                <w:ilvl w:val="0"/>
                <w:numId w:val="16"/>
              </w:numPr>
              <w:spacing w:after="0" w:line="240" w:lineRule="auto"/>
              <w:ind w:left="158" w:hanging="180"/>
              <w:rPr>
                <w:rFonts w:ascii="Arial" w:hAnsi="Arial" w:cs="Arial"/>
              </w:rPr>
            </w:pPr>
            <w:r>
              <w:rPr>
                <w:rFonts w:ascii="Arial" w:hAnsi="Arial" w:cs="Arial"/>
              </w:rPr>
              <w:t>Applies</w:t>
            </w:r>
            <w:r w:rsidR="00CE2190" w:rsidRPr="00EF3E97">
              <w:rPr>
                <w:rFonts w:ascii="Arial" w:hAnsi="Arial" w:cs="Arial"/>
              </w:rPr>
              <w:t xml:space="preserve"> </w:t>
            </w:r>
            <w:r w:rsidR="00F07384">
              <w:rPr>
                <w:rFonts w:ascii="Arial" w:hAnsi="Arial" w:cs="Arial"/>
              </w:rPr>
              <w:t xml:space="preserve">available </w:t>
            </w:r>
            <w:r w:rsidR="00CE2190" w:rsidRPr="00EF3E97">
              <w:rPr>
                <w:rFonts w:ascii="Arial" w:hAnsi="Arial" w:cs="Arial"/>
              </w:rPr>
              <w:t>evidence for anesthetic options in a patients with aortic stenosis and decides between general and neuraxial anesthesia</w:t>
            </w:r>
          </w:p>
        </w:tc>
      </w:tr>
      <w:tr w:rsidR="00CE2190" w:rsidRPr="00A86990" w:rsidTr="001E5686">
        <w:tc>
          <w:tcPr>
            <w:tcW w:w="2953" w:type="dxa"/>
            <w:shd w:val="clear" w:color="auto" w:fill="C8CCB3" w:themeFill="accent3" w:themeFillTint="99"/>
          </w:tcPr>
          <w:p w:rsidR="00CE2190" w:rsidRPr="00A86990" w:rsidRDefault="00CE2190" w:rsidP="00CE2190">
            <w:pPr>
              <w:rPr>
                <w:rFonts w:ascii="Arial" w:hAnsi="Arial" w:cs="Arial"/>
              </w:rPr>
            </w:pPr>
            <w:r w:rsidRPr="00A86990">
              <w:rPr>
                <w:rFonts w:ascii="Arial" w:hAnsi="Arial" w:cs="Arial"/>
              </w:rPr>
              <w:t>Level 4 Examples</w:t>
            </w:r>
          </w:p>
        </w:tc>
        <w:tc>
          <w:tcPr>
            <w:tcW w:w="7825" w:type="dxa"/>
            <w:shd w:val="clear" w:color="auto" w:fill="C8CCB3" w:themeFill="accent3" w:themeFillTint="99"/>
          </w:tcPr>
          <w:p w:rsidR="00CE2190" w:rsidRPr="00EF3E97" w:rsidRDefault="00EF3E97" w:rsidP="001E5686">
            <w:pPr>
              <w:pStyle w:val="ListParagraph"/>
              <w:numPr>
                <w:ilvl w:val="0"/>
                <w:numId w:val="16"/>
              </w:numPr>
              <w:spacing w:after="0" w:line="240" w:lineRule="auto"/>
              <w:ind w:left="158" w:hanging="180"/>
              <w:rPr>
                <w:rFonts w:ascii="Arial" w:hAnsi="Arial" w:cs="Arial"/>
              </w:rPr>
            </w:pPr>
            <w:r>
              <w:rPr>
                <w:rFonts w:ascii="Arial" w:hAnsi="Arial" w:cs="Arial"/>
              </w:rPr>
              <w:t>Identifies</w:t>
            </w:r>
            <w:r w:rsidR="00CE2190" w:rsidRPr="00EF3E97">
              <w:rPr>
                <w:rFonts w:ascii="Arial" w:hAnsi="Arial" w:cs="Arial"/>
              </w:rPr>
              <w:t xml:space="preserve"> lack of evidence related to continuous spinal anesthesia in patients with aortic stenosis undergoing joint arthroplasty</w:t>
            </w:r>
          </w:p>
        </w:tc>
      </w:tr>
      <w:tr w:rsidR="00CE2190" w:rsidRPr="00A86990" w:rsidTr="001E5686">
        <w:tc>
          <w:tcPr>
            <w:tcW w:w="2953" w:type="dxa"/>
            <w:shd w:val="clear" w:color="auto" w:fill="C8CCB3" w:themeFill="accent3" w:themeFillTint="99"/>
          </w:tcPr>
          <w:p w:rsidR="00CE2190" w:rsidRPr="00A86990" w:rsidRDefault="00CE2190" w:rsidP="00CE2190">
            <w:pPr>
              <w:rPr>
                <w:rFonts w:ascii="Arial" w:hAnsi="Arial" w:cs="Arial"/>
              </w:rPr>
            </w:pPr>
            <w:r w:rsidRPr="00A86990">
              <w:rPr>
                <w:rFonts w:ascii="Arial" w:hAnsi="Arial" w:cs="Arial"/>
              </w:rPr>
              <w:t>Level 5 Examples</w:t>
            </w:r>
          </w:p>
        </w:tc>
        <w:tc>
          <w:tcPr>
            <w:tcW w:w="7825" w:type="dxa"/>
            <w:shd w:val="clear" w:color="auto" w:fill="C8CCB3" w:themeFill="accent3" w:themeFillTint="99"/>
          </w:tcPr>
          <w:p w:rsidR="00CE2190" w:rsidRPr="00EF3E97" w:rsidRDefault="00F07384" w:rsidP="00F07384">
            <w:pPr>
              <w:pStyle w:val="ListParagraph"/>
              <w:numPr>
                <w:ilvl w:val="0"/>
                <w:numId w:val="16"/>
              </w:numPr>
              <w:spacing w:after="0" w:line="240" w:lineRule="auto"/>
              <w:ind w:left="158" w:hanging="180"/>
              <w:rPr>
                <w:rFonts w:ascii="Arial" w:hAnsi="Arial" w:cs="Arial"/>
              </w:rPr>
            </w:pPr>
            <w:r>
              <w:rPr>
                <w:rFonts w:ascii="Arial" w:hAnsi="Arial" w:cs="Arial"/>
              </w:rPr>
              <w:t>C</w:t>
            </w:r>
            <w:r w:rsidR="00CE2190" w:rsidRPr="00EF3E97">
              <w:rPr>
                <w:rFonts w:ascii="Arial" w:hAnsi="Arial" w:cs="Arial"/>
              </w:rPr>
              <w:t xml:space="preserve">reates a local hospital guideline to aid decision making related to anesthesia options </w:t>
            </w:r>
            <w:r>
              <w:rPr>
                <w:rFonts w:ascii="Arial" w:hAnsi="Arial" w:cs="Arial"/>
              </w:rPr>
              <w:t>for</w:t>
            </w:r>
            <w:r w:rsidRPr="00EF3E97">
              <w:rPr>
                <w:rFonts w:ascii="Arial" w:hAnsi="Arial" w:cs="Arial"/>
              </w:rPr>
              <w:t xml:space="preserve"> </w:t>
            </w:r>
            <w:r w:rsidR="00CE2190" w:rsidRPr="00EF3E97">
              <w:rPr>
                <w:rFonts w:ascii="Arial" w:hAnsi="Arial" w:cs="Arial"/>
              </w:rPr>
              <w:t>patients with aortic stenosis</w:t>
            </w:r>
          </w:p>
        </w:tc>
      </w:tr>
      <w:tr w:rsidR="00CE2190" w:rsidRPr="00A86990" w:rsidTr="001E5686">
        <w:tc>
          <w:tcPr>
            <w:tcW w:w="2953" w:type="dxa"/>
            <w:shd w:val="clear" w:color="auto" w:fill="E7D09D" w:themeFill="accent4" w:themeFillTint="99"/>
          </w:tcPr>
          <w:p w:rsidR="00CE2190" w:rsidRPr="00A86990" w:rsidRDefault="00CE2190" w:rsidP="00CE2190">
            <w:pPr>
              <w:rPr>
                <w:rFonts w:ascii="Arial" w:hAnsi="Arial" w:cs="Arial"/>
              </w:rPr>
            </w:pPr>
            <w:r w:rsidRPr="00A86990">
              <w:rPr>
                <w:rFonts w:ascii="Arial" w:hAnsi="Arial" w:cs="Arial"/>
              </w:rPr>
              <w:t>Assessment Models or Tools</w:t>
            </w:r>
          </w:p>
        </w:tc>
        <w:tc>
          <w:tcPr>
            <w:tcW w:w="7825" w:type="dxa"/>
            <w:shd w:val="clear" w:color="auto" w:fill="E7D09D" w:themeFill="accent4" w:themeFillTint="99"/>
          </w:tcPr>
          <w:p w:rsidR="00EF3E97" w:rsidRDefault="00EF3E97" w:rsidP="00EF3E97">
            <w:pPr>
              <w:pStyle w:val="ListParagraph"/>
              <w:numPr>
                <w:ilvl w:val="0"/>
                <w:numId w:val="16"/>
              </w:numPr>
              <w:spacing w:after="0" w:line="240" w:lineRule="auto"/>
              <w:ind w:left="158" w:hanging="180"/>
              <w:rPr>
                <w:rFonts w:ascii="Arial" w:hAnsi="Arial" w:cs="Arial"/>
              </w:rPr>
            </w:pPr>
            <w:r>
              <w:rPr>
                <w:rFonts w:ascii="Arial" w:hAnsi="Arial" w:cs="Arial"/>
              </w:rPr>
              <w:t>Direct observation</w:t>
            </w:r>
          </w:p>
          <w:p w:rsidR="00EF3E97" w:rsidRDefault="0042488E" w:rsidP="00EF3E97">
            <w:pPr>
              <w:pStyle w:val="ListParagraph"/>
              <w:numPr>
                <w:ilvl w:val="0"/>
                <w:numId w:val="16"/>
              </w:numPr>
              <w:spacing w:after="0" w:line="240" w:lineRule="auto"/>
              <w:ind w:left="158" w:hanging="180"/>
              <w:rPr>
                <w:rFonts w:ascii="Arial" w:hAnsi="Arial" w:cs="Arial"/>
              </w:rPr>
            </w:pPr>
            <w:r w:rsidRPr="00EF3E97">
              <w:rPr>
                <w:rFonts w:ascii="Arial" w:hAnsi="Arial" w:cs="Arial"/>
              </w:rPr>
              <w:t>Fellow</w:t>
            </w:r>
            <w:r w:rsidR="00EF3E97">
              <w:rPr>
                <w:rFonts w:ascii="Arial" w:hAnsi="Arial" w:cs="Arial"/>
              </w:rPr>
              <w:t xml:space="preserve"> portfolio</w:t>
            </w:r>
          </w:p>
          <w:p w:rsidR="00A511AB" w:rsidRDefault="00EF3E97" w:rsidP="00A511AB">
            <w:pPr>
              <w:pStyle w:val="ListParagraph"/>
              <w:numPr>
                <w:ilvl w:val="0"/>
                <w:numId w:val="16"/>
              </w:numPr>
              <w:spacing w:after="0" w:line="240" w:lineRule="auto"/>
              <w:ind w:left="158" w:hanging="180"/>
              <w:rPr>
                <w:rFonts w:ascii="Arial" w:hAnsi="Arial" w:cs="Arial"/>
              </w:rPr>
            </w:pPr>
            <w:r>
              <w:rPr>
                <w:rFonts w:ascii="Arial" w:hAnsi="Arial" w:cs="Arial"/>
              </w:rPr>
              <w:t>Simulation</w:t>
            </w:r>
            <w:r w:rsidR="00A511AB">
              <w:rPr>
                <w:rFonts w:ascii="Arial" w:hAnsi="Arial" w:cs="Arial"/>
              </w:rPr>
              <w:t xml:space="preserve"> (OSCE)</w:t>
            </w:r>
            <w:r w:rsidR="00CE2190" w:rsidRPr="00EF3E97">
              <w:rPr>
                <w:rFonts w:ascii="Arial" w:hAnsi="Arial" w:cs="Arial"/>
              </w:rPr>
              <w:t xml:space="preserve"> </w:t>
            </w:r>
          </w:p>
          <w:p w:rsidR="00CE2190" w:rsidRPr="00EF3E97" w:rsidRDefault="00A511AB" w:rsidP="00A511AB">
            <w:pPr>
              <w:pStyle w:val="ListParagraph"/>
              <w:numPr>
                <w:ilvl w:val="0"/>
                <w:numId w:val="16"/>
              </w:numPr>
              <w:spacing w:after="0" w:line="240" w:lineRule="auto"/>
              <w:ind w:left="158" w:hanging="180"/>
              <w:rPr>
                <w:rFonts w:ascii="Arial" w:hAnsi="Arial" w:cs="Arial"/>
              </w:rPr>
            </w:pPr>
            <w:r>
              <w:rPr>
                <w:rFonts w:ascii="Arial" w:hAnsi="Arial" w:cs="Arial"/>
              </w:rPr>
              <w:t>O</w:t>
            </w:r>
            <w:r w:rsidR="00CE2190" w:rsidRPr="00EF3E97">
              <w:rPr>
                <w:rFonts w:ascii="Arial" w:hAnsi="Arial" w:cs="Arial"/>
              </w:rPr>
              <w:t>ral or written examination</w:t>
            </w:r>
          </w:p>
        </w:tc>
      </w:tr>
      <w:tr w:rsidR="0079791B" w:rsidRPr="00A86990" w:rsidTr="0079791B">
        <w:tc>
          <w:tcPr>
            <w:tcW w:w="2953" w:type="dxa"/>
            <w:shd w:val="clear" w:color="auto" w:fill="AFCAC4" w:themeFill="accent5" w:themeFillTint="99"/>
          </w:tcPr>
          <w:p w:rsidR="0079791B" w:rsidRPr="00A86990" w:rsidRDefault="0079791B" w:rsidP="00CE2190">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Pr="0079791B" w:rsidRDefault="0079791B" w:rsidP="0079791B">
            <w:pPr>
              <w:rPr>
                <w:rFonts w:ascii="Arial" w:hAnsi="Arial" w:cs="Arial"/>
              </w:rPr>
            </w:pPr>
          </w:p>
        </w:tc>
      </w:tr>
      <w:tr w:rsidR="00CE2190" w:rsidRPr="00A86990" w:rsidTr="001E5686">
        <w:tc>
          <w:tcPr>
            <w:tcW w:w="2953" w:type="dxa"/>
            <w:shd w:val="clear" w:color="auto" w:fill="C0BABA" w:themeFill="accent6" w:themeFillTint="99"/>
          </w:tcPr>
          <w:p w:rsidR="00CE2190" w:rsidRPr="00A86990" w:rsidRDefault="00BB707B" w:rsidP="00CE2190">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CE2190" w:rsidRPr="00A86990" w:rsidRDefault="00CE2190" w:rsidP="00CE2190">
            <w:pPr>
              <w:rPr>
                <w:rFonts w:ascii="Arial" w:hAnsi="Arial" w:cs="Arial"/>
              </w:rPr>
            </w:pPr>
          </w:p>
        </w:tc>
      </w:tr>
    </w:tbl>
    <w:p w:rsidR="00A511AB" w:rsidRDefault="00A511AB" w:rsidP="007C239E">
      <w:pPr>
        <w:sectPr w:rsidR="00A511AB" w:rsidSect="00911576">
          <w:pgSz w:w="12240" w:h="15840"/>
          <w:pgMar w:top="450" w:right="1080" w:bottom="1440" w:left="1080" w:header="720" w:footer="720" w:gutter="0"/>
          <w:cols w:space="720"/>
          <w:docGrid w:linePitch="360"/>
        </w:sectPr>
      </w:pPr>
    </w:p>
    <w:p w:rsidR="007C239E" w:rsidRDefault="007C239E" w:rsidP="007C239E"/>
    <w:tbl>
      <w:tblPr>
        <w:tblStyle w:val="TableGrid"/>
        <w:tblW w:w="10542" w:type="dxa"/>
        <w:tblLook w:val="04A0" w:firstRow="1" w:lastRow="0" w:firstColumn="1" w:lastColumn="0" w:noHBand="0" w:noVBand="1"/>
      </w:tblPr>
      <w:tblGrid>
        <w:gridCol w:w="2875"/>
        <w:gridCol w:w="7667"/>
      </w:tblGrid>
      <w:tr w:rsidR="007C239E" w:rsidRPr="00A511AB" w:rsidTr="00CC5372">
        <w:tc>
          <w:tcPr>
            <w:tcW w:w="2875" w:type="dxa"/>
            <w:shd w:val="clear" w:color="auto" w:fill="BED3E4" w:themeFill="accent1" w:themeFillTint="99"/>
          </w:tcPr>
          <w:p w:rsidR="007C239E" w:rsidRPr="001E5686" w:rsidRDefault="00330B6B" w:rsidP="002E3662">
            <w:pPr>
              <w:rPr>
                <w:rFonts w:ascii="Arial" w:hAnsi="Arial" w:cs="Arial"/>
                <w:b/>
              </w:rPr>
            </w:pPr>
            <w:r w:rsidRPr="001E5686">
              <w:rPr>
                <w:rFonts w:ascii="Arial" w:hAnsi="Arial" w:cs="Arial"/>
                <w:b/>
              </w:rPr>
              <w:t>Practice-based Learning and Improvement 2</w:t>
            </w:r>
          </w:p>
        </w:tc>
        <w:tc>
          <w:tcPr>
            <w:tcW w:w="7667" w:type="dxa"/>
            <w:shd w:val="clear" w:color="auto" w:fill="BED3E4" w:themeFill="accent1" w:themeFillTint="99"/>
          </w:tcPr>
          <w:p w:rsidR="007C239E" w:rsidRPr="001E5686" w:rsidRDefault="007C239E" w:rsidP="002E3662">
            <w:pPr>
              <w:rPr>
                <w:rFonts w:ascii="Arial" w:hAnsi="Arial" w:cs="Arial"/>
                <w:b/>
              </w:rPr>
            </w:pPr>
            <w:r w:rsidRPr="001E5686">
              <w:rPr>
                <w:rFonts w:ascii="Arial" w:hAnsi="Arial" w:cs="Arial"/>
                <w:b/>
              </w:rPr>
              <w:t>Reflective Practice and Commitment to Personal Growth</w:t>
            </w:r>
          </w:p>
        </w:tc>
      </w:tr>
      <w:tr w:rsidR="00CE2190" w:rsidRPr="00A511AB" w:rsidTr="00CC5372">
        <w:tc>
          <w:tcPr>
            <w:tcW w:w="2875" w:type="dxa"/>
            <w:shd w:val="clear" w:color="auto" w:fill="EAB290" w:themeFill="accent2" w:themeFillTint="99"/>
          </w:tcPr>
          <w:p w:rsidR="00CE2190" w:rsidRPr="00A511AB" w:rsidRDefault="00CE2190" w:rsidP="00CE2190">
            <w:pPr>
              <w:rPr>
                <w:rFonts w:ascii="Arial" w:hAnsi="Arial" w:cs="Arial"/>
              </w:rPr>
            </w:pPr>
            <w:r w:rsidRPr="00A511AB">
              <w:rPr>
                <w:rFonts w:ascii="Arial" w:hAnsi="Arial" w:cs="Arial"/>
              </w:rPr>
              <w:t>Overall intent</w:t>
            </w:r>
          </w:p>
        </w:tc>
        <w:tc>
          <w:tcPr>
            <w:tcW w:w="7667" w:type="dxa"/>
            <w:shd w:val="clear" w:color="auto" w:fill="EAB290" w:themeFill="accent2" w:themeFillTint="99"/>
          </w:tcPr>
          <w:p w:rsidR="00330B6B" w:rsidRDefault="00CE2190" w:rsidP="00330B6B">
            <w:pPr>
              <w:rPr>
                <w:rFonts w:ascii="Arial" w:hAnsi="Arial" w:cs="Arial"/>
              </w:rPr>
            </w:pPr>
            <w:r w:rsidRPr="00A511AB">
              <w:rPr>
                <w:rFonts w:ascii="Arial" w:hAnsi="Arial" w:cs="Arial"/>
              </w:rPr>
              <w:t>Seek</w:t>
            </w:r>
            <w:r w:rsidR="00F07384">
              <w:rPr>
                <w:rFonts w:ascii="Arial" w:hAnsi="Arial" w:cs="Arial"/>
              </w:rPr>
              <w:t>s</w:t>
            </w:r>
            <w:r w:rsidRPr="00A511AB">
              <w:rPr>
                <w:rFonts w:ascii="Arial" w:hAnsi="Arial" w:cs="Arial"/>
              </w:rPr>
              <w:t xml:space="preserve"> clinical performance information </w:t>
            </w:r>
            <w:r w:rsidR="00330B6B">
              <w:rPr>
                <w:rFonts w:ascii="Arial" w:hAnsi="Arial" w:cs="Arial"/>
              </w:rPr>
              <w:t>with the intent to improve care</w:t>
            </w:r>
            <w:r w:rsidR="003F667A">
              <w:rPr>
                <w:rFonts w:ascii="Arial" w:hAnsi="Arial" w:cs="Arial"/>
              </w:rPr>
              <w:t>.</w:t>
            </w:r>
            <w:r w:rsidRPr="00A511AB">
              <w:rPr>
                <w:rFonts w:ascii="Arial" w:hAnsi="Arial" w:cs="Arial"/>
              </w:rPr>
              <w:t xml:space="preserve"> Reflect</w:t>
            </w:r>
            <w:r w:rsidR="00F07384">
              <w:rPr>
                <w:rFonts w:ascii="Arial" w:hAnsi="Arial" w:cs="Arial"/>
              </w:rPr>
              <w:t>s</w:t>
            </w:r>
            <w:r w:rsidRPr="00A511AB">
              <w:rPr>
                <w:rFonts w:ascii="Arial" w:hAnsi="Arial" w:cs="Arial"/>
              </w:rPr>
              <w:t xml:space="preserve"> on all domains of practice, personal interactions</w:t>
            </w:r>
            <w:r w:rsidR="00F07384">
              <w:rPr>
                <w:rFonts w:ascii="Arial" w:hAnsi="Arial" w:cs="Arial"/>
              </w:rPr>
              <w:t>,</w:t>
            </w:r>
            <w:r w:rsidRPr="00A511AB">
              <w:rPr>
                <w:rFonts w:ascii="Arial" w:hAnsi="Arial" w:cs="Arial"/>
              </w:rPr>
              <w:t xml:space="preserve"> and behaviors</w:t>
            </w:r>
            <w:r w:rsidR="00F07384">
              <w:rPr>
                <w:rFonts w:ascii="Arial" w:hAnsi="Arial" w:cs="Arial"/>
              </w:rPr>
              <w:t>,</w:t>
            </w:r>
            <w:r w:rsidRPr="00A511AB">
              <w:rPr>
                <w:rFonts w:ascii="Arial" w:hAnsi="Arial" w:cs="Arial"/>
              </w:rPr>
              <w:t xml:space="preserve"> and their impact on patients and colleagues (reflective mindfulness)</w:t>
            </w:r>
            <w:r w:rsidR="003F667A">
              <w:rPr>
                <w:rFonts w:ascii="Arial" w:hAnsi="Arial" w:cs="Arial"/>
              </w:rPr>
              <w:t>.</w:t>
            </w:r>
          </w:p>
          <w:p w:rsidR="00CE2190" w:rsidRPr="00A511AB" w:rsidRDefault="00F07384" w:rsidP="003F667A">
            <w:pPr>
              <w:rPr>
                <w:rFonts w:ascii="Arial" w:hAnsi="Arial" w:cs="Arial"/>
              </w:rPr>
            </w:pPr>
            <w:r>
              <w:rPr>
                <w:rFonts w:ascii="Arial" w:hAnsi="Arial" w:cs="Arial"/>
              </w:rPr>
              <w:t>D</w:t>
            </w:r>
            <w:r w:rsidR="00CE2190" w:rsidRPr="00A511AB">
              <w:rPr>
                <w:rFonts w:ascii="Arial" w:hAnsi="Arial" w:cs="Arial"/>
              </w:rPr>
              <w:t>evelop</w:t>
            </w:r>
            <w:r>
              <w:rPr>
                <w:rFonts w:ascii="Arial" w:hAnsi="Arial" w:cs="Arial"/>
              </w:rPr>
              <w:t>s</w:t>
            </w:r>
            <w:r w:rsidR="00CE2190" w:rsidRPr="00A511AB">
              <w:rPr>
                <w:rFonts w:ascii="Arial" w:hAnsi="Arial" w:cs="Arial"/>
              </w:rPr>
              <w:t xml:space="preserve"> clear objectives and goals for improvement in some form of a learning plan</w:t>
            </w:r>
          </w:p>
        </w:tc>
      </w:tr>
      <w:tr w:rsidR="00CE2190" w:rsidRPr="00A511AB" w:rsidTr="00CC5372">
        <w:tc>
          <w:tcPr>
            <w:tcW w:w="2875" w:type="dxa"/>
            <w:shd w:val="clear" w:color="auto" w:fill="C8CCB3" w:themeFill="accent3" w:themeFillTint="99"/>
          </w:tcPr>
          <w:p w:rsidR="00CE2190" w:rsidRPr="00A511AB" w:rsidRDefault="00CE2190" w:rsidP="00CE2190">
            <w:pPr>
              <w:rPr>
                <w:rFonts w:ascii="Arial" w:hAnsi="Arial" w:cs="Arial"/>
              </w:rPr>
            </w:pPr>
            <w:r w:rsidRPr="00A511AB">
              <w:rPr>
                <w:rFonts w:ascii="Arial" w:hAnsi="Arial" w:cs="Arial"/>
              </w:rPr>
              <w:t>Level 1 Examples</w:t>
            </w:r>
          </w:p>
        </w:tc>
        <w:tc>
          <w:tcPr>
            <w:tcW w:w="7667" w:type="dxa"/>
            <w:shd w:val="clear" w:color="auto" w:fill="C8CCB3" w:themeFill="accent3" w:themeFillTint="99"/>
          </w:tcPr>
          <w:p w:rsidR="00CC5372" w:rsidRDefault="00F22100" w:rsidP="001E5686">
            <w:pPr>
              <w:pStyle w:val="ListParagraph"/>
              <w:numPr>
                <w:ilvl w:val="0"/>
                <w:numId w:val="17"/>
              </w:numPr>
              <w:spacing w:after="0" w:line="240" w:lineRule="auto"/>
              <w:ind w:left="158" w:hanging="180"/>
              <w:rPr>
                <w:rFonts w:ascii="Arial" w:hAnsi="Arial" w:cs="Arial"/>
              </w:rPr>
            </w:pPr>
            <w:r>
              <w:rPr>
                <w:rFonts w:ascii="Arial" w:hAnsi="Arial" w:cs="Arial"/>
              </w:rPr>
              <w:t xml:space="preserve">Is </w:t>
            </w:r>
            <w:r w:rsidR="00CC5372">
              <w:rPr>
                <w:rFonts w:ascii="Arial" w:hAnsi="Arial" w:cs="Arial"/>
              </w:rPr>
              <w:t>aware of need to improve</w:t>
            </w:r>
          </w:p>
          <w:p w:rsidR="00CE2190" w:rsidRPr="00330B6B" w:rsidRDefault="00CC5372" w:rsidP="001E5686">
            <w:pPr>
              <w:pStyle w:val="ListParagraph"/>
              <w:numPr>
                <w:ilvl w:val="0"/>
                <w:numId w:val="17"/>
              </w:numPr>
              <w:spacing w:after="0" w:line="240" w:lineRule="auto"/>
              <w:ind w:left="158" w:hanging="180"/>
              <w:rPr>
                <w:rFonts w:ascii="Arial" w:hAnsi="Arial" w:cs="Arial"/>
              </w:rPr>
            </w:pPr>
            <w:r>
              <w:rPr>
                <w:rFonts w:ascii="Arial" w:hAnsi="Arial" w:cs="Arial"/>
              </w:rPr>
              <w:t>I</w:t>
            </w:r>
            <w:r w:rsidR="00F22100">
              <w:rPr>
                <w:rFonts w:ascii="Arial" w:hAnsi="Arial" w:cs="Arial"/>
              </w:rPr>
              <w:t xml:space="preserve">s </w:t>
            </w:r>
            <w:r w:rsidR="00CE2190" w:rsidRPr="00330B6B">
              <w:rPr>
                <w:rFonts w:ascii="Arial" w:hAnsi="Arial" w:cs="Arial"/>
              </w:rPr>
              <w:t>beginning to seek ways to figure out what to work</w:t>
            </w:r>
            <w:r w:rsidR="003F667A">
              <w:rPr>
                <w:rFonts w:ascii="Arial" w:hAnsi="Arial" w:cs="Arial"/>
              </w:rPr>
              <w:t xml:space="preserve"> on</w:t>
            </w:r>
            <w:r w:rsidR="00CE2190" w:rsidRPr="00330B6B">
              <w:rPr>
                <w:rFonts w:ascii="Arial" w:hAnsi="Arial" w:cs="Arial"/>
              </w:rPr>
              <w:t xml:space="preserve"> to improve and make some </w:t>
            </w:r>
            <w:r w:rsidR="00CB5CCD" w:rsidRPr="00330B6B">
              <w:rPr>
                <w:rFonts w:ascii="Arial" w:hAnsi="Arial" w:cs="Arial"/>
              </w:rPr>
              <w:t>non</w:t>
            </w:r>
            <w:r w:rsidR="006D655A">
              <w:rPr>
                <w:rFonts w:ascii="Arial" w:hAnsi="Arial" w:cs="Arial"/>
              </w:rPr>
              <w:t>-</w:t>
            </w:r>
            <w:r w:rsidR="00CB5CCD" w:rsidRPr="00330B6B">
              <w:rPr>
                <w:rFonts w:ascii="Arial" w:hAnsi="Arial" w:cs="Arial"/>
              </w:rPr>
              <w:t>specific</w:t>
            </w:r>
            <w:r w:rsidR="00CE2190" w:rsidRPr="00330B6B">
              <w:rPr>
                <w:rFonts w:ascii="Arial" w:hAnsi="Arial" w:cs="Arial"/>
              </w:rPr>
              <w:t xml:space="preserve"> goals that may be difficult to execute and achieve</w:t>
            </w:r>
          </w:p>
        </w:tc>
      </w:tr>
      <w:tr w:rsidR="00CE2190" w:rsidRPr="00A511AB" w:rsidTr="00CC5372">
        <w:tc>
          <w:tcPr>
            <w:tcW w:w="2875" w:type="dxa"/>
            <w:shd w:val="clear" w:color="auto" w:fill="C8CCB3" w:themeFill="accent3" w:themeFillTint="99"/>
          </w:tcPr>
          <w:p w:rsidR="00CE2190" w:rsidRPr="00A511AB" w:rsidRDefault="00CE2190" w:rsidP="00CE2190">
            <w:pPr>
              <w:rPr>
                <w:rFonts w:ascii="Arial" w:hAnsi="Arial" w:cs="Arial"/>
              </w:rPr>
            </w:pPr>
            <w:r w:rsidRPr="00A511AB">
              <w:rPr>
                <w:rFonts w:ascii="Arial" w:hAnsi="Arial" w:cs="Arial"/>
              </w:rPr>
              <w:t>Level 2 Examples</w:t>
            </w:r>
          </w:p>
        </w:tc>
        <w:tc>
          <w:tcPr>
            <w:tcW w:w="7667" w:type="dxa"/>
            <w:shd w:val="clear" w:color="auto" w:fill="C8CCB3" w:themeFill="accent3" w:themeFillTint="99"/>
          </w:tcPr>
          <w:p w:rsidR="00330B6B" w:rsidRDefault="00CE2190" w:rsidP="00330B6B">
            <w:pPr>
              <w:pStyle w:val="ListParagraph"/>
              <w:numPr>
                <w:ilvl w:val="0"/>
                <w:numId w:val="17"/>
              </w:numPr>
              <w:spacing w:after="0" w:line="240" w:lineRule="auto"/>
              <w:ind w:left="158" w:hanging="180"/>
              <w:rPr>
                <w:rFonts w:ascii="Arial" w:hAnsi="Arial" w:cs="Arial"/>
              </w:rPr>
            </w:pPr>
            <w:r w:rsidRPr="00330B6B">
              <w:rPr>
                <w:rFonts w:ascii="Arial" w:hAnsi="Arial" w:cs="Arial"/>
              </w:rPr>
              <w:t>Increasing</w:t>
            </w:r>
            <w:r w:rsidR="006D655A">
              <w:rPr>
                <w:rFonts w:ascii="Arial" w:hAnsi="Arial" w:cs="Arial"/>
              </w:rPr>
              <w:t>ly</w:t>
            </w:r>
            <w:r w:rsidRPr="00330B6B">
              <w:rPr>
                <w:rFonts w:ascii="Arial" w:hAnsi="Arial" w:cs="Arial"/>
              </w:rPr>
              <w:t xml:space="preserve"> abl</w:t>
            </w:r>
            <w:r w:rsidR="006D655A">
              <w:rPr>
                <w:rFonts w:ascii="Arial" w:hAnsi="Arial" w:cs="Arial"/>
              </w:rPr>
              <w:t>e</w:t>
            </w:r>
            <w:r w:rsidRPr="00330B6B">
              <w:rPr>
                <w:rFonts w:ascii="Arial" w:hAnsi="Arial" w:cs="Arial"/>
              </w:rPr>
              <w:t xml:space="preserve"> to identify what to work on in terms of patient care</w:t>
            </w:r>
            <w:r w:rsidR="006D655A">
              <w:rPr>
                <w:rFonts w:ascii="Arial" w:hAnsi="Arial" w:cs="Arial"/>
              </w:rPr>
              <w:t>;</w:t>
            </w:r>
            <w:r w:rsidRPr="00330B6B">
              <w:rPr>
                <w:rFonts w:ascii="Arial" w:hAnsi="Arial" w:cs="Arial"/>
              </w:rPr>
              <w:t xml:space="preserve"> uses feedback from others</w:t>
            </w:r>
          </w:p>
          <w:p w:rsidR="00330B6B" w:rsidRDefault="00330B6B" w:rsidP="00330B6B">
            <w:pPr>
              <w:pStyle w:val="ListParagraph"/>
              <w:numPr>
                <w:ilvl w:val="0"/>
                <w:numId w:val="17"/>
              </w:numPr>
              <w:spacing w:after="0" w:line="240" w:lineRule="auto"/>
              <w:ind w:left="158" w:hanging="180"/>
              <w:rPr>
                <w:rFonts w:ascii="Arial" w:hAnsi="Arial" w:cs="Arial"/>
              </w:rPr>
            </w:pPr>
            <w:r>
              <w:rPr>
                <w:rFonts w:ascii="Arial" w:hAnsi="Arial" w:cs="Arial"/>
              </w:rPr>
              <w:t>After working on wards with him</w:t>
            </w:r>
            <w:r w:rsidR="006D655A">
              <w:rPr>
                <w:rFonts w:ascii="Arial" w:hAnsi="Arial" w:cs="Arial"/>
              </w:rPr>
              <w:t>/</w:t>
            </w:r>
            <w:r w:rsidR="00CE2190" w:rsidRPr="00330B6B">
              <w:rPr>
                <w:rFonts w:ascii="Arial" w:hAnsi="Arial" w:cs="Arial"/>
              </w:rPr>
              <w:t xml:space="preserve">her for </w:t>
            </w:r>
            <w:r w:rsidR="006D655A">
              <w:rPr>
                <w:rFonts w:ascii="Arial" w:hAnsi="Arial" w:cs="Arial"/>
              </w:rPr>
              <w:t>a</w:t>
            </w:r>
            <w:r w:rsidR="00CE2190" w:rsidRPr="00330B6B">
              <w:rPr>
                <w:rFonts w:ascii="Arial" w:hAnsi="Arial" w:cs="Arial"/>
              </w:rPr>
              <w:t xml:space="preserve"> week, </w:t>
            </w:r>
            <w:r w:rsidR="006D655A">
              <w:rPr>
                <w:rFonts w:ascii="Arial" w:hAnsi="Arial" w:cs="Arial"/>
              </w:rPr>
              <w:t>asks attending about</w:t>
            </w:r>
            <w:r w:rsidR="00CE2190" w:rsidRPr="00330B6B">
              <w:rPr>
                <w:rFonts w:ascii="Arial" w:hAnsi="Arial" w:cs="Arial"/>
              </w:rPr>
              <w:t xml:space="preserve"> way</w:t>
            </w:r>
            <w:r w:rsidR="006D655A">
              <w:rPr>
                <w:rFonts w:ascii="Arial" w:hAnsi="Arial" w:cs="Arial"/>
              </w:rPr>
              <w:t>s</w:t>
            </w:r>
            <w:r w:rsidR="00CE2190" w:rsidRPr="00330B6B">
              <w:rPr>
                <w:rFonts w:ascii="Arial" w:hAnsi="Arial" w:cs="Arial"/>
              </w:rPr>
              <w:t xml:space="preserve"> to talk with patients that is easier to understand</w:t>
            </w:r>
          </w:p>
          <w:p w:rsidR="00CE2190" w:rsidRPr="00330B6B" w:rsidRDefault="00330B6B" w:rsidP="00330B6B">
            <w:pPr>
              <w:pStyle w:val="ListParagraph"/>
              <w:numPr>
                <w:ilvl w:val="0"/>
                <w:numId w:val="17"/>
              </w:numPr>
              <w:spacing w:after="0" w:line="240" w:lineRule="auto"/>
              <w:ind w:left="158" w:hanging="180"/>
              <w:rPr>
                <w:rFonts w:ascii="Arial" w:hAnsi="Arial" w:cs="Arial"/>
              </w:rPr>
            </w:pPr>
            <w:r>
              <w:rPr>
                <w:rFonts w:ascii="Arial" w:hAnsi="Arial" w:cs="Arial"/>
              </w:rPr>
              <w:t>Uses f</w:t>
            </w:r>
            <w:r w:rsidR="00CE2190" w:rsidRPr="00330B6B">
              <w:rPr>
                <w:rFonts w:ascii="Arial" w:hAnsi="Arial" w:cs="Arial"/>
              </w:rPr>
              <w:t>eedback with a goal of improving communication skills with patients the following week</w:t>
            </w:r>
          </w:p>
        </w:tc>
      </w:tr>
      <w:tr w:rsidR="00CE2190" w:rsidRPr="00A511AB" w:rsidTr="00CC5372">
        <w:tc>
          <w:tcPr>
            <w:tcW w:w="2875" w:type="dxa"/>
            <w:shd w:val="clear" w:color="auto" w:fill="C8CCB3" w:themeFill="accent3" w:themeFillTint="99"/>
          </w:tcPr>
          <w:p w:rsidR="00CE2190" w:rsidRPr="00A511AB" w:rsidRDefault="00CE2190" w:rsidP="00CE2190">
            <w:pPr>
              <w:rPr>
                <w:rFonts w:ascii="Arial" w:hAnsi="Arial" w:cs="Arial"/>
              </w:rPr>
            </w:pPr>
            <w:r w:rsidRPr="00A511AB">
              <w:rPr>
                <w:rFonts w:ascii="Arial" w:hAnsi="Arial" w:cs="Arial"/>
              </w:rPr>
              <w:t>Level 3 Examples</w:t>
            </w:r>
          </w:p>
        </w:tc>
        <w:tc>
          <w:tcPr>
            <w:tcW w:w="7667" w:type="dxa"/>
            <w:shd w:val="clear" w:color="auto" w:fill="C8CCB3" w:themeFill="accent3" w:themeFillTint="99"/>
          </w:tcPr>
          <w:p w:rsidR="00330B6B" w:rsidRDefault="006D655A" w:rsidP="00330B6B">
            <w:pPr>
              <w:pStyle w:val="ListParagraph"/>
              <w:numPr>
                <w:ilvl w:val="0"/>
                <w:numId w:val="17"/>
              </w:numPr>
              <w:spacing w:after="0" w:line="240" w:lineRule="auto"/>
              <w:ind w:left="158" w:hanging="180"/>
              <w:rPr>
                <w:rFonts w:ascii="Arial" w:hAnsi="Arial" w:cs="Arial"/>
              </w:rPr>
            </w:pPr>
            <w:r>
              <w:rPr>
                <w:rFonts w:ascii="Arial" w:hAnsi="Arial" w:cs="Arial"/>
              </w:rPr>
              <w:t>Takes</w:t>
            </w:r>
            <w:r w:rsidR="00CE2190" w:rsidRPr="00330B6B">
              <w:rPr>
                <w:rFonts w:ascii="Arial" w:hAnsi="Arial" w:cs="Arial"/>
              </w:rPr>
              <w:t xml:space="preserve"> input from nursing staff, peers</w:t>
            </w:r>
            <w:r>
              <w:rPr>
                <w:rFonts w:ascii="Arial" w:hAnsi="Arial" w:cs="Arial"/>
              </w:rPr>
              <w:t>,</w:t>
            </w:r>
            <w:r w:rsidR="00CE2190" w:rsidRPr="00330B6B">
              <w:rPr>
                <w:rFonts w:ascii="Arial" w:hAnsi="Arial" w:cs="Arial"/>
              </w:rPr>
              <w:t xml:space="preserve"> and supervisors to gain complex insight into </w:t>
            </w:r>
            <w:r>
              <w:rPr>
                <w:rFonts w:ascii="Arial" w:hAnsi="Arial" w:cs="Arial"/>
              </w:rPr>
              <w:t xml:space="preserve">personal </w:t>
            </w:r>
            <w:r w:rsidR="00CE2190" w:rsidRPr="00330B6B">
              <w:rPr>
                <w:rFonts w:ascii="Arial" w:hAnsi="Arial" w:cs="Arial"/>
              </w:rPr>
              <w:t>strengths and areas to improve</w:t>
            </w:r>
          </w:p>
          <w:p w:rsidR="00330B6B" w:rsidRDefault="00CE2190" w:rsidP="00330B6B">
            <w:pPr>
              <w:pStyle w:val="ListParagraph"/>
              <w:numPr>
                <w:ilvl w:val="0"/>
                <w:numId w:val="17"/>
              </w:numPr>
              <w:spacing w:after="0" w:line="240" w:lineRule="auto"/>
              <w:ind w:left="158" w:hanging="180"/>
              <w:rPr>
                <w:rFonts w:ascii="Arial" w:hAnsi="Arial" w:cs="Arial"/>
              </w:rPr>
            </w:pPr>
            <w:r w:rsidRPr="00330B6B">
              <w:rPr>
                <w:rFonts w:ascii="Arial" w:hAnsi="Arial" w:cs="Arial"/>
              </w:rPr>
              <w:t>Humbly acts on input and is appreciative and not defensive</w:t>
            </w:r>
          </w:p>
          <w:p w:rsidR="00CE2190" w:rsidRPr="00330B6B" w:rsidRDefault="00CE2190" w:rsidP="00330B6B">
            <w:pPr>
              <w:pStyle w:val="ListParagraph"/>
              <w:numPr>
                <w:ilvl w:val="0"/>
                <w:numId w:val="17"/>
              </w:numPr>
              <w:spacing w:after="0" w:line="240" w:lineRule="auto"/>
              <w:ind w:left="158" w:hanging="180"/>
              <w:rPr>
                <w:rFonts w:ascii="Arial" w:hAnsi="Arial" w:cs="Arial"/>
              </w:rPr>
            </w:pPr>
            <w:r w:rsidRPr="00330B6B">
              <w:rPr>
                <w:rFonts w:ascii="Arial" w:hAnsi="Arial" w:cs="Arial"/>
              </w:rPr>
              <w:t>May be beginning to document goals in a more specific and achievable manner</w:t>
            </w:r>
            <w:r w:rsidR="006D655A">
              <w:rPr>
                <w:rFonts w:ascii="Arial" w:hAnsi="Arial" w:cs="Arial"/>
              </w:rPr>
              <w:t>,</w:t>
            </w:r>
            <w:r w:rsidRPr="00330B6B">
              <w:rPr>
                <w:rFonts w:ascii="Arial" w:hAnsi="Arial" w:cs="Arial"/>
              </w:rPr>
              <w:t xml:space="preserve"> such that attaining them is measureable</w:t>
            </w:r>
          </w:p>
        </w:tc>
      </w:tr>
      <w:tr w:rsidR="00CE2190" w:rsidRPr="00A511AB" w:rsidTr="00CC5372">
        <w:tc>
          <w:tcPr>
            <w:tcW w:w="2875" w:type="dxa"/>
            <w:shd w:val="clear" w:color="auto" w:fill="C8CCB3" w:themeFill="accent3" w:themeFillTint="99"/>
          </w:tcPr>
          <w:p w:rsidR="00CE2190" w:rsidRPr="00A511AB" w:rsidRDefault="00CE2190" w:rsidP="00CE2190">
            <w:pPr>
              <w:rPr>
                <w:rFonts w:ascii="Arial" w:hAnsi="Arial" w:cs="Arial"/>
              </w:rPr>
            </w:pPr>
            <w:r w:rsidRPr="00A511AB">
              <w:rPr>
                <w:rFonts w:ascii="Arial" w:hAnsi="Arial" w:cs="Arial"/>
              </w:rPr>
              <w:t>Level 4 Examples</w:t>
            </w:r>
          </w:p>
        </w:tc>
        <w:tc>
          <w:tcPr>
            <w:tcW w:w="7667" w:type="dxa"/>
            <w:shd w:val="clear" w:color="auto" w:fill="C8CCB3" w:themeFill="accent3" w:themeFillTint="99"/>
          </w:tcPr>
          <w:p w:rsidR="0006026F" w:rsidRDefault="00CE2190" w:rsidP="0006026F">
            <w:pPr>
              <w:pStyle w:val="ListParagraph"/>
              <w:numPr>
                <w:ilvl w:val="0"/>
                <w:numId w:val="17"/>
              </w:numPr>
              <w:spacing w:after="0" w:line="240" w:lineRule="auto"/>
              <w:ind w:left="158" w:hanging="180"/>
              <w:rPr>
                <w:rFonts w:ascii="Arial" w:hAnsi="Arial" w:cs="Arial"/>
              </w:rPr>
            </w:pPr>
            <w:r w:rsidRPr="00330B6B">
              <w:rPr>
                <w:rFonts w:ascii="Arial" w:hAnsi="Arial" w:cs="Arial"/>
              </w:rPr>
              <w:t>Is clearly in the habit of making a learning plan for each rotation</w:t>
            </w:r>
          </w:p>
          <w:p w:rsidR="00CE2190" w:rsidRPr="00330B6B" w:rsidRDefault="0006026F" w:rsidP="0006026F">
            <w:pPr>
              <w:pStyle w:val="ListParagraph"/>
              <w:numPr>
                <w:ilvl w:val="0"/>
                <w:numId w:val="17"/>
              </w:numPr>
              <w:spacing w:after="0" w:line="240" w:lineRule="auto"/>
              <w:ind w:left="158" w:hanging="180"/>
              <w:rPr>
                <w:rFonts w:ascii="Arial" w:hAnsi="Arial" w:cs="Arial"/>
              </w:rPr>
            </w:pPr>
            <w:r>
              <w:rPr>
                <w:rFonts w:ascii="Arial" w:hAnsi="Arial" w:cs="Arial"/>
              </w:rPr>
              <w:t>C</w:t>
            </w:r>
            <w:r w:rsidR="00CE2190" w:rsidRPr="00330B6B">
              <w:rPr>
                <w:rFonts w:ascii="Arial" w:hAnsi="Arial" w:cs="Arial"/>
              </w:rPr>
              <w:t>onsistently identifies ongoing gaps and chooses areas to work on</w:t>
            </w:r>
          </w:p>
        </w:tc>
      </w:tr>
      <w:tr w:rsidR="00CE2190" w:rsidRPr="00A511AB" w:rsidTr="00CC5372">
        <w:tc>
          <w:tcPr>
            <w:tcW w:w="2875" w:type="dxa"/>
            <w:shd w:val="clear" w:color="auto" w:fill="C8CCB3" w:themeFill="accent3" w:themeFillTint="99"/>
          </w:tcPr>
          <w:p w:rsidR="00CE2190" w:rsidRPr="00A511AB" w:rsidRDefault="00CE2190" w:rsidP="00CE2190">
            <w:pPr>
              <w:rPr>
                <w:rFonts w:ascii="Arial" w:hAnsi="Arial" w:cs="Arial"/>
              </w:rPr>
            </w:pPr>
            <w:r w:rsidRPr="00A511AB">
              <w:rPr>
                <w:rFonts w:ascii="Arial" w:hAnsi="Arial" w:cs="Arial"/>
              </w:rPr>
              <w:t>Level 5 Examples</w:t>
            </w:r>
          </w:p>
        </w:tc>
        <w:tc>
          <w:tcPr>
            <w:tcW w:w="7667" w:type="dxa"/>
            <w:shd w:val="clear" w:color="auto" w:fill="C8CCB3" w:themeFill="accent3" w:themeFillTint="99"/>
          </w:tcPr>
          <w:p w:rsidR="00CE2190" w:rsidRPr="00330B6B" w:rsidRDefault="00CE2190" w:rsidP="006D655A">
            <w:pPr>
              <w:pStyle w:val="ListParagraph"/>
              <w:numPr>
                <w:ilvl w:val="0"/>
                <w:numId w:val="17"/>
              </w:numPr>
              <w:spacing w:after="0" w:line="240" w:lineRule="auto"/>
              <w:ind w:left="158" w:hanging="180"/>
              <w:rPr>
                <w:rFonts w:ascii="Arial" w:hAnsi="Arial" w:cs="Arial"/>
              </w:rPr>
            </w:pPr>
            <w:r w:rsidRPr="00330B6B">
              <w:rPr>
                <w:rFonts w:ascii="Arial" w:hAnsi="Arial" w:cs="Arial"/>
              </w:rPr>
              <w:t>Actively discusses learning goals with supervisors and colleagues</w:t>
            </w:r>
            <w:r w:rsidR="006D655A">
              <w:rPr>
                <w:rFonts w:ascii="Arial" w:hAnsi="Arial" w:cs="Arial"/>
              </w:rPr>
              <w:t>;</w:t>
            </w:r>
            <w:r w:rsidRPr="00330B6B">
              <w:rPr>
                <w:rFonts w:ascii="Arial" w:hAnsi="Arial" w:cs="Arial"/>
              </w:rPr>
              <w:t xml:space="preserve"> may encourage other learners on the team to consider how their behavior affects the rest of the team</w:t>
            </w:r>
          </w:p>
        </w:tc>
      </w:tr>
      <w:tr w:rsidR="00CE2190" w:rsidRPr="00A511AB" w:rsidTr="00CC5372">
        <w:tc>
          <w:tcPr>
            <w:tcW w:w="2875" w:type="dxa"/>
            <w:shd w:val="clear" w:color="auto" w:fill="E7D09D" w:themeFill="accent4" w:themeFillTint="99"/>
          </w:tcPr>
          <w:p w:rsidR="00CE2190" w:rsidRPr="00A511AB" w:rsidRDefault="00CE2190" w:rsidP="00CE2190">
            <w:pPr>
              <w:rPr>
                <w:rFonts w:ascii="Arial" w:hAnsi="Arial" w:cs="Arial"/>
              </w:rPr>
            </w:pPr>
            <w:r w:rsidRPr="00A511AB">
              <w:rPr>
                <w:rFonts w:ascii="Arial" w:hAnsi="Arial" w:cs="Arial"/>
              </w:rPr>
              <w:t>Assessment Models or Tools</w:t>
            </w:r>
          </w:p>
        </w:tc>
        <w:tc>
          <w:tcPr>
            <w:tcW w:w="7667" w:type="dxa"/>
            <w:shd w:val="clear" w:color="auto" w:fill="E7D09D" w:themeFill="accent4" w:themeFillTint="99"/>
          </w:tcPr>
          <w:p w:rsidR="002A563E" w:rsidRDefault="00CE2190" w:rsidP="00617ECB">
            <w:pPr>
              <w:pStyle w:val="ListParagraph"/>
              <w:numPr>
                <w:ilvl w:val="0"/>
                <w:numId w:val="17"/>
              </w:numPr>
              <w:spacing w:after="0" w:line="240" w:lineRule="auto"/>
              <w:ind w:left="158" w:hanging="180"/>
              <w:rPr>
                <w:rFonts w:ascii="Arial" w:hAnsi="Arial" w:cs="Arial"/>
              </w:rPr>
            </w:pPr>
            <w:r w:rsidRPr="00330B6B">
              <w:rPr>
                <w:rFonts w:ascii="Arial" w:hAnsi="Arial" w:cs="Arial"/>
              </w:rPr>
              <w:t>Direct observation</w:t>
            </w:r>
          </w:p>
          <w:p w:rsidR="00CE2190" w:rsidRPr="00617ECB" w:rsidRDefault="002A563E" w:rsidP="00617ECB">
            <w:pPr>
              <w:pStyle w:val="ListParagraph"/>
              <w:numPr>
                <w:ilvl w:val="0"/>
                <w:numId w:val="17"/>
              </w:numPr>
              <w:spacing w:after="0" w:line="240" w:lineRule="auto"/>
              <w:ind w:left="158" w:hanging="180"/>
              <w:rPr>
                <w:rFonts w:ascii="Arial" w:hAnsi="Arial" w:cs="Arial"/>
              </w:rPr>
            </w:pPr>
            <w:r>
              <w:rPr>
                <w:rFonts w:ascii="Arial" w:hAnsi="Arial" w:cs="Arial"/>
              </w:rPr>
              <w:t>R</w:t>
            </w:r>
            <w:r w:rsidR="00CE2190" w:rsidRPr="00330B6B">
              <w:rPr>
                <w:rFonts w:ascii="Arial" w:hAnsi="Arial" w:cs="Arial"/>
              </w:rPr>
              <w:t>eview of learning plan</w:t>
            </w:r>
          </w:p>
          <w:p w:rsidR="00CE2190" w:rsidRPr="00052536" w:rsidRDefault="00CE2190" w:rsidP="00052536">
            <w:pPr>
              <w:rPr>
                <w:rFonts w:ascii="Arial" w:hAnsi="Arial" w:cs="Arial"/>
              </w:rPr>
            </w:pPr>
          </w:p>
        </w:tc>
      </w:tr>
      <w:tr w:rsidR="0079791B" w:rsidRPr="00A511AB" w:rsidTr="0079791B">
        <w:tc>
          <w:tcPr>
            <w:tcW w:w="2875" w:type="dxa"/>
            <w:shd w:val="clear" w:color="auto" w:fill="AFCAC4" w:themeFill="accent5" w:themeFillTint="99"/>
          </w:tcPr>
          <w:p w:rsidR="0079791B" w:rsidRPr="00A511AB" w:rsidRDefault="0079791B" w:rsidP="00CE2190">
            <w:pPr>
              <w:rPr>
                <w:rFonts w:ascii="Arial" w:hAnsi="Arial" w:cs="Arial"/>
              </w:rPr>
            </w:pPr>
            <w:r>
              <w:rPr>
                <w:rFonts w:ascii="Arial" w:hAnsi="Arial" w:cs="Arial"/>
              </w:rPr>
              <w:t>Curriculum Mapping</w:t>
            </w:r>
          </w:p>
        </w:tc>
        <w:tc>
          <w:tcPr>
            <w:tcW w:w="7667" w:type="dxa"/>
            <w:shd w:val="clear" w:color="auto" w:fill="AFCAC4" w:themeFill="accent5" w:themeFillTint="99"/>
          </w:tcPr>
          <w:p w:rsidR="0079791B" w:rsidRPr="0079791B" w:rsidRDefault="0079791B" w:rsidP="0079791B">
            <w:pPr>
              <w:rPr>
                <w:rFonts w:ascii="Arial" w:hAnsi="Arial" w:cs="Arial"/>
              </w:rPr>
            </w:pPr>
          </w:p>
        </w:tc>
      </w:tr>
      <w:tr w:rsidR="00CE2190" w:rsidRPr="00A511AB" w:rsidTr="00CC5372">
        <w:tc>
          <w:tcPr>
            <w:tcW w:w="2875" w:type="dxa"/>
            <w:shd w:val="clear" w:color="auto" w:fill="C0BABA" w:themeFill="accent6" w:themeFillTint="99"/>
          </w:tcPr>
          <w:p w:rsidR="00CE2190" w:rsidRPr="00A511AB" w:rsidRDefault="00BB707B" w:rsidP="00CE2190">
            <w:pPr>
              <w:rPr>
                <w:rFonts w:ascii="Arial" w:hAnsi="Arial" w:cs="Arial"/>
              </w:rPr>
            </w:pPr>
            <w:r w:rsidRPr="003A2615">
              <w:rPr>
                <w:rFonts w:ascii="Arial" w:hAnsi="Arial" w:cs="Arial"/>
              </w:rPr>
              <w:t>Notes</w:t>
            </w:r>
            <w:r>
              <w:rPr>
                <w:rFonts w:ascii="Arial" w:hAnsi="Arial" w:cs="Arial"/>
              </w:rPr>
              <w:t xml:space="preserve"> or Resources</w:t>
            </w:r>
          </w:p>
        </w:tc>
        <w:tc>
          <w:tcPr>
            <w:tcW w:w="7667" w:type="dxa"/>
            <w:shd w:val="clear" w:color="auto" w:fill="C0BABA" w:themeFill="accent6" w:themeFillTint="99"/>
          </w:tcPr>
          <w:p w:rsidR="003F667A" w:rsidRPr="00617ECB" w:rsidRDefault="00BD52E3" w:rsidP="003F667A">
            <w:pPr>
              <w:pStyle w:val="ListParagraph"/>
              <w:numPr>
                <w:ilvl w:val="0"/>
                <w:numId w:val="17"/>
              </w:numPr>
              <w:spacing w:after="0" w:line="240" w:lineRule="auto"/>
              <w:ind w:left="158" w:hanging="180"/>
              <w:rPr>
                <w:rFonts w:ascii="Arial" w:hAnsi="Arial" w:cs="Arial"/>
              </w:rPr>
            </w:pPr>
            <w:hyperlink r:id="rId33" w:history="1">
              <w:r w:rsidR="003F667A" w:rsidRPr="00330B6B">
                <w:rPr>
                  <w:rFonts w:ascii="Arial" w:hAnsi="Arial" w:cs="Arial"/>
                </w:rPr>
                <w:t>Hojat M</w:t>
              </w:r>
            </w:hyperlink>
            <w:r w:rsidR="003F667A" w:rsidRPr="00330B6B">
              <w:rPr>
                <w:rFonts w:ascii="Arial" w:hAnsi="Arial" w:cs="Arial"/>
              </w:rPr>
              <w:t xml:space="preserve">, </w:t>
            </w:r>
            <w:hyperlink r:id="rId34" w:history="1">
              <w:r w:rsidR="003F667A" w:rsidRPr="00330B6B">
                <w:rPr>
                  <w:rFonts w:ascii="Arial" w:hAnsi="Arial" w:cs="Arial"/>
                </w:rPr>
                <w:t>Veloski JJ</w:t>
              </w:r>
            </w:hyperlink>
            <w:r w:rsidR="003F667A" w:rsidRPr="00330B6B">
              <w:rPr>
                <w:rFonts w:ascii="Arial" w:hAnsi="Arial" w:cs="Arial"/>
              </w:rPr>
              <w:t xml:space="preserve">, </w:t>
            </w:r>
            <w:hyperlink r:id="rId35" w:history="1">
              <w:r w:rsidR="003F667A" w:rsidRPr="00330B6B">
                <w:rPr>
                  <w:rFonts w:ascii="Arial" w:hAnsi="Arial" w:cs="Arial"/>
                </w:rPr>
                <w:t>Gonnella JS</w:t>
              </w:r>
            </w:hyperlink>
            <w:r w:rsidR="003F667A" w:rsidRPr="00330B6B">
              <w:rPr>
                <w:rFonts w:ascii="Arial" w:hAnsi="Arial" w:cs="Arial"/>
              </w:rPr>
              <w:t xml:space="preserve">. </w:t>
            </w:r>
            <w:r w:rsidR="003F667A" w:rsidRPr="00330B6B">
              <w:rPr>
                <w:rFonts w:ascii="Arial" w:hAnsi="Arial" w:cs="Arial"/>
                <w:bCs/>
                <w:kern w:val="36"/>
              </w:rPr>
              <w:t xml:space="preserve">Measurement and correlates of physicians' lifelong learning. </w:t>
            </w:r>
            <w:r w:rsidR="003F667A" w:rsidRPr="00330B6B">
              <w:rPr>
                <w:rFonts w:ascii="Arial" w:hAnsi="Arial" w:cs="Arial"/>
                <w:bCs/>
                <w:i/>
                <w:kern w:val="36"/>
              </w:rPr>
              <w:t>Academic Medicine</w:t>
            </w:r>
            <w:r w:rsidR="003F667A" w:rsidRPr="00330B6B">
              <w:rPr>
                <w:rFonts w:ascii="Arial" w:hAnsi="Arial" w:cs="Arial"/>
                <w:bCs/>
                <w:kern w:val="36"/>
              </w:rPr>
              <w:t xml:space="preserve"> </w:t>
            </w:r>
            <w:r w:rsidR="003F667A" w:rsidRPr="00330B6B">
              <w:rPr>
                <w:rFonts w:ascii="Arial" w:hAnsi="Arial" w:cs="Arial"/>
              </w:rPr>
              <w:t xml:space="preserve">2009. Aug;84(8):1066-74. doi: 10.1097 /ACM. 0b013e 3181acf25f. </w:t>
            </w:r>
            <w:r w:rsidR="003F667A" w:rsidRPr="00330B6B">
              <w:rPr>
                <w:rFonts w:ascii="Arial" w:hAnsi="Arial" w:cs="Arial"/>
                <w:i/>
              </w:rPr>
              <w:t>Contains a validated questionnaire about physician lifelong learning.</w:t>
            </w:r>
          </w:p>
          <w:p w:rsidR="003F667A" w:rsidRDefault="003F667A" w:rsidP="00056B12">
            <w:pPr>
              <w:pStyle w:val="ListParagraph"/>
              <w:numPr>
                <w:ilvl w:val="0"/>
                <w:numId w:val="17"/>
              </w:numPr>
              <w:autoSpaceDE w:val="0"/>
              <w:autoSpaceDN w:val="0"/>
              <w:adjustRightInd w:val="0"/>
              <w:spacing w:after="0" w:line="240" w:lineRule="auto"/>
              <w:ind w:left="158" w:hanging="180"/>
              <w:rPr>
                <w:rFonts w:ascii="Arial" w:hAnsi="Arial" w:cs="Arial"/>
              </w:rPr>
            </w:pPr>
            <w:r w:rsidRPr="00330B6B">
              <w:rPr>
                <w:rFonts w:ascii="Arial" w:hAnsi="Arial" w:cs="Arial"/>
              </w:rPr>
              <w:t xml:space="preserve">Lockspeiser TM, Schmitter PA, Lane JL et al. Assessing Fellows’ Written Learning Goals and Goal Writing Skill: Validity Evidence for the Learning Goal Scoring Rubric. Academic Medicine 2013. 88 (10) </w:t>
            </w:r>
          </w:p>
          <w:p w:rsidR="00CE2190" w:rsidRPr="00056B12" w:rsidRDefault="003F667A" w:rsidP="00056B12">
            <w:pPr>
              <w:pStyle w:val="ListParagraph"/>
              <w:numPr>
                <w:ilvl w:val="0"/>
                <w:numId w:val="17"/>
              </w:numPr>
              <w:autoSpaceDE w:val="0"/>
              <w:autoSpaceDN w:val="0"/>
              <w:adjustRightInd w:val="0"/>
              <w:spacing w:after="0" w:line="240" w:lineRule="auto"/>
              <w:ind w:left="158" w:hanging="180"/>
              <w:rPr>
                <w:rFonts w:ascii="Arial" w:hAnsi="Arial" w:cs="Arial"/>
              </w:rPr>
            </w:pPr>
            <w:r w:rsidRPr="00056B12">
              <w:rPr>
                <w:rFonts w:ascii="Arial" w:hAnsi="Arial" w:cs="Arial"/>
              </w:rPr>
              <w:t xml:space="preserve">Burke AE, Benson B, Englander R, Carraccio C, Hicks PJ. Domain of competence: practice-based learning and improvement. </w:t>
            </w:r>
            <w:r w:rsidRPr="00056B12">
              <w:rPr>
                <w:rFonts w:ascii="Arial" w:hAnsi="Arial" w:cs="Arial"/>
                <w:i/>
              </w:rPr>
              <w:t>Academic Pediatrics</w:t>
            </w:r>
            <w:r w:rsidRPr="00056B12">
              <w:rPr>
                <w:rFonts w:ascii="Arial" w:hAnsi="Arial" w:cs="Arial"/>
              </w:rPr>
              <w:t xml:space="preserve"> 2014. 14: S38-S54.</w:t>
            </w:r>
          </w:p>
        </w:tc>
      </w:tr>
    </w:tbl>
    <w:p w:rsidR="00617ECB" w:rsidRDefault="00617ECB" w:rsidP="007C239E">
      <w:pPr>
        <w:sectPr w:rsidR="00617ECB" w:rsidSect="00911576">
          <w:pgSz w:w="12240" w:h="15840"/>
          <w:pgMar w:top="450" w:right="1080" w:bottom="1440" w:left="1080" w:header="720" w:footer="720" w:gutter="0"/>
          <w:cols w:space="720"/>
          <w:docGrid w:linePitch="360"/>
        </w:sectPr>
      </w:pPr>
    </w:p>
    <w:p w:rsidR="007C239E" w:rsidRPr="00A11FE6" w:rsidRDefault="007C239E" w:rsidP="007C239E">
      <w:pPr>
        <w:rPr>
          <w:rFonts w:ascii="Arial" w:hAnsi="Arial" w:cs="Arial"/>
        </w:rPr>
      </w:pPr>
      <w:r w:rsidRPr="00A11FE6">
        <w:rPr>
          <w:rFonts w:ascii="Arial" w:hAnsi="Arial" w:cs="Arial"/>
        </w:rPr>
        <w:lastRenderedPageBreak/>
        <w:t>Professionalism:</w:t>
      </w:r>
    </w:p>
    <w:tbl>
      <w:tblPr>
        <w:tblStyle w:val="TableGrid"/>
        <w:tblW w:w="10070" w:type="dxa"/>
        <w:tblLook w:val="04A0" w:firstRow="1" w:lastRow="0" w:firstColumn="1" w:lastColumn="0" w:noHBand="0" w:noVBand="1"/>
      </w:tblPr>
      <w:tblGrid>
        <w:gridCol w:w="2245"/>
        <w:gridCol w:w="7825"/>
      </w:tblGrid>
      <w:tr w:rsidR="00CE2190" w:rsidTr="00CE2190">
        <w:tc>
          <w:tcPr>
            <w:tcW w:w="2245" w:type="dxa"/>
            <w:shd w:val="clear" w:color="auto" w:fill="BED3E4" w:themeFill="accent1" w:themeFillTint="99"/>
          </w:tcPr>
          <w:p w:rsidR="00CE2190" w:rsidRPr="001E5686" w:rsidRDefault="00A11FE6" w:rsidP="002E3662">
            <w:pPr>
              <w:rPr>
                <w:rFonts w:ascii="Arial" w:hAnsi="Arial" w:cs="Arial"/>
                <w:b/>
              </w:rPr>
            </w:pPr>
            <w:r w:rsidRPr="001E5686">
              <w:rPr>
                <w:rFonts w:ascii="Arial" w:hAnsi="Arial" w:cs="Arial"/>
                <w:b/>
              </w:rPr>
              <w:t>Professionalism</w:t>
            </w:r>
            <w:r w:rsidR="006D655A">
              <w:rPr>
                <w:rFonts w:ascii="Arial" w:hAnsi="Arial" w:cs="Arial"/>
                <w:b/>
              </w:rPr>
              <w:t xml:space="preserve"> 1</w:t>
            </w:r>
          </w:p>
        </w:tc>
        <w:tc>
          <w:tcPr>
            <w:tcW w:w="7825" w:type="dxa"/>
            <w:shd w:val="clear" w:color="auto" w:fill="BED3E4" w:themeFill="accent1" w:themeFillTint="99"/>
          </w:tcPr>
          <w:p w:rsidR="00CE2190" w:rsidRPr="001E5686" w:rsidRDefault="00CE2190" w:rsidP="002E3662">
            <w:pPr>
              <w:rPr>
                <w:rFonts w:ascii="Arial" w:hAnsi="Arial" w:cs="Arial"/>
                <w:b/>
              </w:rPr>
            </w:pPr>
            <w:r w:rsidRPr="001E5686">
              <w:rPr>
                <w:rFonts w:ascii="Arial" w:hAnsi="Arial" w:cs="Arial"/>
                <w:b/>
              </w:rPr>
              <w:t>Professional Behavior and Ethical Principles</w:t>
            </w:r>
          </w:p>
        </w:tc>
      </w:tr>
      <w:tr w:rsidR="00CE2190" w:rsidTr="00CE2190">
        <w:tc>
          <w:tcPr>
            <w:tcW w:w="2245" w:type="dxa"/>
            <w:shd w:val="clear" w:color="auto" w:fill="EAB290" w:themeFill="accent2" w:themeFillTint="99"/>
          </w:tcPr>
          <w:p w:rsidR="00CE2190" w:rsidRPr="00A11FE6" w:rsidRDefault="00CE2190" w:rsidP="006D655A">
            <w:pPr>
              <w:rPr>
                <w:rFonts w:ascii="Arial" w:hAnsi="Arial" w:cs="Arial"/>
              </w:rPr>
            </w:pPr>
            <w:r w:rsidRPr="00A11FE6">
              <w:rPr>
                <w:rFonts w:ascii="Arial" w:hAnsi="Arial" w:cs="Arial"/>
              </w:rPr>
              <w:t xml:space="preserve">Overall </w:t>
            </w:r>
            <w:r w:rsidR="006D655A">
              <w:rPr>
                <w:rFonts w:ascii="Arial" w:hAnsi="Arial" w:cs="Arial"/>
              </w:rPr>
              <w:t>I</w:t>
            </w:r>
            <w:r w:rsidRPr="00A11FE6">
              <w:rPr>
                <w:rFonts w:ascii="Arial" w:hAnsi="Arial" w:cs="Arial"/>
              </w:rPr>
              <w:t>ntent</w:t>
            </w:r>
          </w:p>
        </w:tc>
        <w:tc>
          <w:tcPr>
            <w:tcW w:w="7825" w:type="dxa"/>
            <w:shd w:val="clear" w:color="auto" w:fill="EAB290" w:themeFill="accent2" w:themeFillTint="99"/>
          </w:tcPr>
          <w:p w:rsidR="00CE2190" w:rsidRPr="00A11FE6" w:rsidRDefault="006D655A" w:rsidP="006D655A">
            <w:pPr>
              <w:rPr>
                <w:rFonts w:ascii="Arial" w:hAnsi="Arial" w:cs="Arial"/>
              </w:rPr>
            </w:pPr>
            <w:r>
              <w:rPr>
                <w:rFonts w:ascii="Arial" w:hAnsi="Arial" w:cs="Arial"/>
              </w:rPr>
              <w:t>R</w:t>
            </w:r>
            <w:r w:rsidR="00CE2190" w:rsidRPr="00A11FE6">
              <w:rPr>
                <w:rFonts w:ascii="Arial" w:hAnsi="Arial" w:cs="Arial"/>
              </w:rPr>
              <w:t>ecognize</w:t>
            </w:r>
            <w:r>
              <w:rPr>
                <w:rFonts w:ascii="Arial" w:hAnsi="Arial" w:cs="Arial"/>
              </w:rPr>
              <w:t>s</w:t>
            </w:r>
            <w:r w:rsidR="00CE2190" w:rsidRPr="00A11FE6">
              <w:rPr>
                <w:rFonts w:ascii="Arial" w:hAnsi="Arial" w:cs="Arial"/>
              </w:rPr>
              <w:t xml:space="preserve"> and address</w:t>
            </w:r>
            <w:r>
              <w:rPr>
                <w:rFonts w:ascii="Arial" w:hAnsi="Arial" w:cs="Arial"/>
              </w:rPr>
              <w:t>es</w:t>
            </w:r>
            <w:r w:rsidR="00CE2190" w:rsidRPr="00A11FE6">
              <w:rPr>
                <w:rFonts w:ascii="Arial" w:hAnsi="Arial" w:cs="Arial"/>
              </w:rPr>
              <w:t xml:space="preserve"> lapses in ethical and professional behavior, demonstrate</w:t>
            </w:r>
            <w:r>
              <w:rPr>
                <w:rFonts w:ascii="Arial" w:hAnsi="Arial" w:cs="Arial"/>
              </w:rPr>
              <w:t>s</w:t>
            </w:r>
            <w:r w:rsidR="00CE2190" w:rsidRPr="00A11FE6">
              <w:rPr>
                <w:rFonts w:ascii="Arial" w:hAnsi="Arial" w:cs="Arial"/>
              </w:rPr>
              <w:t xml:space="preserve"> ethical and professional behavior</w:t>
            </w:r>
            <w:r>
              <w:rPr>
                <w:rFonts w:ascii="Arial" w:hAnsi="Arial" w:cs="Arial"/>
              </w:rPr>
              <w:t>s</w:t>
            </w:r>
            <w:r w:rsidR="00CE2190" w:rsidRPr="00A11FE6">
              <w:rPr>
                <w:rFonts w:ascii="Arial" w:hAnsi="Arial" w:cs="Arial"/>
              </w:rPr>
              <w:t>, and utilize</w:t>
            </w:r>
            <w:r>
              <w:rPr>
                <w:rFonts w:ascii="Arial" w:hAnsi="Arial" w:cs="Arial"/>
              </w:rPr>
              <w:t>s</w:t>
            </w:r>
            <w:r w:rsidR="00CE2190" w:rsidRPr="00A11FE6">
              <w:rPr>
                <w:rFonts w:ascii="Arial" w:hAnsi="Arial" w:cs="Arial"/>
              </w:rPr>
              <w:t xml:space="preserve"> appropriate resources for managing ethical and professional dilemmas</w:t>
            </w:r>
          </w:p>
        </w:tc>
      </w:tr>
      <w:tr w:rsidR="00CE2190" w:rsidTr="00CE2190">
        <w:tc>
          <w:tcPr>
            <w:tcW w:w="2245" w:type="dxa"/>
            <w:shd w:val="clear" w:color="auto" w:fill="C8CCB3" w:themeFill="accent3" w:themeFillTint="99"/>
          </w:tcPr>
          <w:p w:rsidR="00CE2190" w:rsidRPr="00A11FE6" w:rsidRDefault="00CE2190" w:rsidP="00CE2190">
            <w:pPr>
              <w:rPr>
                <w:rFonts w:ascii="Arial" w:hAnsi="Arial" w:cs="Arial"/>
              </w:rPr>
            </w:pPr>
            <w:r w:rsidRPr="00A11FE6">
              <w:rPr>
                <w:rFonts w:ascii="Arial" w:hAnsi="Arial" w:cs="Arial"/>
              </w:rPr>
              <w:t>Level 1 Examples</w:t>
            </w:r>
          </w:p>
        </w:tc>
        <w:tc>
          <w:tcPr>
            <w:tcW w:w="7825" w:type="dxa"/>
            <w:shd w:val="clear" w:color="auto" w:fill="C8CCB3" w:themeFill="accent3" w:themeFillTint="99"/>
          </w:tcPr>
          <w:p w:rsidR="00CE2190" w:rsidRPr="00A11FE6" w:rsidRDefault="002A563E" w:rsidP="004A08AB">
            <w:pPr>
              <w:pStyle w:val="ListParagraph"/>
              <w:numPr>
                <w:ilvl w:val="0"/>
                <w:numId w:val="17"/>
              </w:numPr>
              <w:spacing w:after="0" w:line="240" w:lineRule="auto"/>
              <w:ind w:left="158" w:hanging="180"/>
              <w:rPr>
                <w:rFonts w:ascii="Arial" w:hAnsi="Arial" w:cs="Arial"/>
              </w:rPr>
            </w:pPr>
            <w:r>
              <w:rPr>
                <w:rFonts w:ascii="Arial" w:hAnsi="Arial" w:cs="Arial"/>
              </w:rPr>
              <w:t>Identifies</w:t>
            </w:r>
            <w:r w:rsidR="00CE2190" w:rsidRPr="00A11FE6">
              <w:rPr>
                <w:rFonts w:ascii="Arial" w:hAnsi="Arial" w:cs="Arial"/>
              </w:rPr>
              <w:t xml:space="preserve"> and describe</w:t>
            </w:r>
            <w:r>
              <w:rPr>
                <w:rFonts w:ascii="Arial" w:hAnsi="Arial" w:cs="Arial"/>
              </w:rPr>
              <w:t>s</w:t>
            </w:r>
            <w:r w:rsidR="00CE2190" w:rsidRPr="00A11FE6">
              <w:rPr>
                <w:rFonts w:ascii="Arial" w:hAnsi="Arial" w:cs="Arial"/>
              </w:rPr>
              <w:t xml:space="preserve"> potential triggers for professionalism lapses, describe</w:t>
            </w:r>
            <w:r>
              <w:rPr>
                <w:rFonts w:ascii="Arial" w:hAnsi="Arial" w:cs="Arial"/>
              </w:rPr>
              <w:t>s</w:t>
            </w:r>
            <w:r w:rsidR="00CE2190" w:rsidRPr="00A11FE6">
              <w:rPr>
                <w:rFonts w:ascii="Arial" w:hAnsi="Arial" w:cs="Arial"/>
              </w:rPr>
              <w:t xml:space="preserve"> when and how to appropriately report professionalism lapses, and outline</w:t>
            </w:r>
            <w:r>
              <w:rPr>
                <w:rFonts w:ascii="Arial" w:hAnsi="Arial" w:cs="Arial"/>
              </w:rPr>
              <w:t>s</w:t>
            </w:r>
            <w:r w:rsidR="00CE2190" w:rsidRPr="00A11FE6">
              <w:rPr>
                <w:rFonts w:ascii="Arial" w:hAnsi="Arial" w:cs="Arial"/>
              </w:rPr>
              <w:t xml:space="preserve"> strategies for addressing common barriers to reporting</w:t>
            </w:r>
          </w:p>
          <w:p w:rsidR="00CE2190" w:rsidRPr="00A11FE6" w:rsidRDefault="002A563E" w:rsidP="004A08AB">
            <w:pPr>
              <w:pStyle w:val="ListParagraph"/>
              <w:numPr>
                <w:ilvl w:val="0"/>
                <w:numId w:val="17"/>
              </w:numPr>
              <w:spacing w:after="0" w:line="240" w:lineRule="auto"/>
              <w:ind w:left="158" w:hanging="180"/>
              <w:rPr>
                <w:rFonts w:ascii="Arial" w:hAnsi="Arial" w:cs="Arial"/>
              </w:rPr>
            </w:pPr>
            <w:r>
              <w:rPr>
                <w:rFonts w:ascii="Arial" w:hAnsi="Arial" w:cs="Arial"/>
              </w:rPr>
              <w:t>Discusses</w:t>
            </w:r>
            <w:r w:rsidR="00CE2190" w:rsidRPr="00A11FE6">
              <w:rPr>
                <w:rFonts w:ascii="Arial" w:hAnsi="Arial" w:cs="Arial"/>
              </w:rPr>
              <w:t xml:space="preserve"> the basic principles underlying ethics (beneficence, nonmaleficence, justice, autonomy) and professionalism (professional values and commitments)</w:t>
            </w:r>
            <w:r w:rsidR="006D655A">
              <w:rPr>
                <w:rFonts w:ascii="Arial" w:hAnsi="Arial" w:cs="Arial"/>
              </w:rPr>
              <w:t>,</w:t>
            </w:r>
            <w:r w:rsidR="00CE2190" w:rsidRPr="00A11FE6">
              <w:rPr>
                <w:rFonts w:ascii="Arial" w:hAnsi="Arial" w:cs="Arial"/>
              </w:rPr>
              <w:t xml:space="preserve"> and how they apply in various situations</w:t>
            </w:r>
            <w:r w:rsidR="00A11FE6" w:rsidRPr="00A11FE6">
              <w:rPr>
                <w:rFonts w:ascii="Arial" w:hAnsi="Arial" w:cs="Arial"/>
              </w:rPr>
              <w:t xml:space="preserve"> (e.g.</w:t>
            </w:r>
            <w:r w:rsidR="00CE2190" w:rsidRPr="00A11FE6">
              <w:rPr>
                <w:rFonts w:ascii="Arial" w:hAnsi="Arial" w:cs="Arial"/>
              </w:rPr>
              <w:t>, informed consent process</w:t>
            </w:r>
            <w:r w:rsidR="00A11FE6" w:rsidRPr="00A11FE6">
              <w:rPr>
                <w:rFonts w:ascii="Arial" w:hAnsi="Arial" w:cs="Arial"/>
              </w:rPr>
              <w:t>)</w:t>
            </w:r>
          </w:p>
          <w:p w:rsidR="00CE2190" w:rsidRPr="00A11FE6" w:rsidRDefault="00A11FE6" w:rsidP="00A11FE6">
            <w:pPr>
              <w:pStyle w:val="ListParagraph"/>
              <w:numPr>
                <w:ilvl w:val="0"/>
                <w:numId w:val="17"/>
              </w:numPr>
              <w:spacing w:after="0" w:line="240" w:lineRule="auto"/>
              <w:ind w:left="158" w:hanging="180"/>
              <w:rPr>
                <w:rFonts w:ascii="Arial" w:hAnsi="Arial" w:cs="Arial"/>
              </w:rPr>
            </w:pPr>
            <w:r>
              <w:rPr>
                <w:rFonts w:ascii="Arial" w:hAnsi="Arial" w:cs="Arial"/>
              </w:rPr>
              <w:t>Obtains</w:t>
            </w:r>
            <w:r w:rsidR="00CE2190" w:rsidRPr="00A11FE6">
              <w:rPr>
                <w:rFonts w:ascii="Arial" w:hAnsi="Arial" w:cs="Arial"/>
              </w:rPr>
              <w:t xml:space="preserve"> informed consent for procedures</w:t>
            </w:r>
          </w:p>
        </w:tc>
      </w:tr>
      <w:tr w:rsidR="00CE2190" w:rsidTr="00CE2190">
        <w:tc>
          <w:tcPr>
            <w:tcW w:w="2245" w:type="dxa"/>
            <w:shd w:val="clear" w:color="auto" w:fill="C8CCB3" w:themeFill="accent3" w:themeFillTint="99"/>
          </w:tcPr>
          <w:p w:rsidR="00CE2190" w:rsidRPr="00A11FE6" w:rsidRDefault="00CE2190" w:rsidP="00CE2190">
            <w:pPr>
              <w:rPr>
                <w:rFonts w:ascii="Arial" w:hAnsi="Arial" w:cs="Arial"/>
              </w:rPr>
            </w:pPr>
            <w:r w:rsidRPr="00A11FE6">
              <w:rPr>
                <w:rFonts w:ascii="Arial" w:hAnsi="Arial" w:cs="Arial"/>
              </w:rPr>
              <w:t>Level 2 Examples</w:t>
            </w:r>
          </w:p>
        </w:tc>
        <w:tc>
          <w:tcPr>
            <w:tcW w:w="7825" w:type="dxa"/>
            <w:shd w:val="clear" w:color="auto" w:fill="C8CCB3" w:themeFill="accent3" w:themeFillTint="99"/>
          </w:tcPr>
          <w:p w:rsidR="00A11FE6" w:rsidRDefault="00A11FE6" w:rsidP="004A08AB">
            <w:pPr>
              <w:pStyle w:val="ListParagraph"/>
              <w:numPr>
                <w:ilvl w:val="0"/>
                <w:numId w:val="18"/>
              </w:numPr>
              <w:spacing w:after="0" w:line="240" w:lineRule="auto"/>
              <w:ind w:left="158" w:hanging="180"/>
              <w:rPr>
                <w:rFonts w:ascii="Arial" w:hAnsi="Arial" w:cs="Arial"/>
              </w:rPr>
            </w:pPr>
            <w:r>
              <w:rPr>
                <w:rFonts w:ascii="Arial" w:hAnsi="Arial" w:cs="Arial"/>
              </w:rPr>
              <w:t>Demonstrates</w:t>
            </w:r>
            <w:r w:rsidR="00CE2190" w:rsidRPr="00A11FE6">
              <w:rPr>
                <w:rFonts w:ascii="Arial" w:hAnsi="Arial" w:cs="Arial"/>
              </w:rPr>
              <w:t xml:space="preserve"> professional behavior in routine situations and uses ethical principles to analyze straightforward situations, such as those where:</w:t>
            </w:r>
          </w:p>
          <w:p w:rsidR="00CE2190" w:rsidRPr="00A11FE6" w:rsidRDefault="006D655A" w:rsidP="00D25E4E">
            <w:pPr>
              <w:pStyle w:val="ListParagraph"/>
              <w:numPr>
                <w:ilvl w:val="2"/>
                <w:numId w:val="36"/>
              </w:numPr>
              <w:spacing w:after="0" w:line="240" w:lineRule="auto"/>
              <w:ind w:left="875" w:hanging="180"/>
              <w:rPr>
                <w:rFonts w:ascii="Arial" w:hAnsi="Arial" w:cs="Arial"/>
              </w:rPr>
            </w:pPr>
            <w:r>
              <w:rPr>
                <w:rFonts w:ascii="Arial" w:hAnsi="Arial" w:cs="Arial"/>
              </w:rPr>
              <w:t>t</w:t>
            </w:r>
            <w:r w:rsidR="00CE2190" w:rsidRPr="00A11FE6">
              <w:rPr>
                <w:rFonts w:ascii="Arial" w:hAnsi="Arial" w:cs="Arial"/>
              </w:rPr>
              <w:t>here are no or few conflicts (between values or patients)</w:t>
            </w:r>
          </w:p>
          <w:p w:rsidR="00CE2190" w:rsidRPr="00A11FE6" w:rsidRDefault="006D655A" w:rsidP="00D25E4E">
            <w:pPr>
              <w:pStyle w:val="ListParagraph"/>
              <w:numPr>
                <w:ilvl w:val="2"/>
                <w:numId w:val="36"/>
              </w:numPr>
              <w:spacing w:after="0" w:line="240" w:lineRule="auto"/>
              <w:ind w:left="875" w:hanging="180"/>
              <w:rPr>
                <w:rFonts w:ascii="Arial" w:hAnsi="Arial" w:cs="Arial"/>
              </w:rPr>
            </w:pPr>
            <w:r>
              <w:rPr>
                <w:rFonts w:ascii="Arial" w:hAnsi="Arial" w:cs="Arial"/>
              </w:rPr>
              <w:t>t</w:t>
            </w:r>
            <w:r w:rsidR="00CE2190" w:rsidRPr="00A11FE6">
              <w:rPr>
                <w:rFonts w:ascii="Arial" w:hAnsi="Arial" w:cs="Arial"/>
              </w:rPr>
              <w:t>he fellow may be tired or hungry, but is not excessively fatigued, overwhelmed, or otherwise distressed</w:t>
            </w:r>
          </w:p>
          <w:p w:rsidR="00CE2190" w:rsidRPr="00A11FE6" w:rsidRDefault="006D655A" w:rsidP="00D25E4E">
            <w:pPr>
              <w:pStyle w:val="ListParagraph"/>
              <w:numPr>
                <w:ilvl w:val="2"/>
                <w:numId w:val="36"/>
              </w:numPr>
              <w:spacing w:after="0" w:line="240" w:lineRule="auto"/>
              <w:ind w:left="875" w:hanging="180"/>
              <w:rPr>
                <w:rFonts w:ascii="Arial" w:hAnsi="Arial" w:cs="Arial"/>
              </w:rPr>
            </w:pPr>
            <w:r>
              <w:rPr>
                <w:rFonts w:ascii="Arial" w:hAnsi="Arial" w:cs="Arial"/>
              </w:rPr>
              <w:t>w</w:t>
            </w:r>
            <w:r w:rsidR="00CE2190" w:rsidRPr="00A11FE6">
              <w:rPr>
                <w:rFonts w:ascii="Arial" w:hAnsi="Arial" w:cs="Arial"/>
              </w:rPr>
              <w:t>orkload is not unusually high, and there is no significant time pressure to make decisions</w:t>
            </w:r>
          </w:p>
          <w:p w:rsidR="00CE2190" w:rsidRPr="00A11FE6" w:rsidRDefault="00881A15" w:rsidP="00052536">
            <w:pPr>
              <w:pStyle w:val="ListParagraph"/>
              <w:numPr>
                <w:ilvl w:val="0"/>
                <w:numId w:val="33"/>
              </w:numPr>
              <w:spacing w:after="0" w:line="240" w:lineRule="auto"/>
              <w:ind w:left="168" w:hanging="168"/>
              <w:rPr>
                <w:rFonts w:ascii="Arial" w:hAnsi="Arial" w:cs="Arial"/>
              </w:rPr>
            </w:pPr>
            <w:r>
              <w:rPr>
                <w:rFonts w:ascii="Arial" w:hAnsi="Arial" w:cs="Arial"/>
              </w:rPr>
              <w:t>A</w:t>
            </w:r>
            <w:r w:rsidR="00CE2190" w:rsidRPr="00A11FE6">
              <w:rPr>
                <w:rFonts w:ascii="Arial" w:hAnsi="Arial" w:cs="Arial"/>
              </w:rPr>
              <w:t>cknowledg</w:t>
            </w:r>
            <w:r>
              <w:rPr>
                <w:rFonts w:ascii="Arial" w:hAnsi="Arial" w:cs="Arial"/>
              </w:rPr>
              <w:t>es a</w:t>
            </w:r>
            <w:r w:rsidR="00CE2190" w:rsidRPr="00A11FE6">
              <w:rPr>
                <w:rFonts w:ascii="Arial" w:hAnsi="Arial" w:cs="Arial"/>
              </w:rPr>
              <w:t xml:space="preserve"> lapse without becoming defensive, making excuses, or blaming others</w:t>
            </w:r>
          </w:p>
          <w:p w:rsidR="00CE2190" w:rsidRPr="00A11FE6" w:rsidRDefault="00881A15" w:rsidP="00052536">
            <w:pPr>
              <w:pStyle w:val="ListParagraph"/>
              <w:numPr>
                <w:ilvl w:val="0"/>
                <w:numId w:val="33"/>
              </w:numPr>
              <w:spacing w:after="0" w:line="240" w:lineRule="auto"/>
              <w:ind w:left="168" w:hanging="168"/>
              <w:rPr>
                <w:rFonts w:ascii="Arial" w:hAnsi="Arial" w:cs="Arial"/>
              </w:rPr>
            </w:pPr>
            <w:r>
              <w:rPr>
                <w:rFonts w:ascii="Arial" w:hAnsi="Arial" w:cs="Arial"/>
              </w:rPr>
              <w:t>Apologizes</w:t>
            </w:r>
            <w:r w:rsidRPr="00A11FE6">
              <w:rPr>
                <w:rFonts w:ascii="Arial" w:hAnsi="Arial" w:cs="Arial"/>
              </w:rPr>
              <w:t xml:space="preserve"> </w:t>
            </w:r>
            <w:r w:rsidR="00CE2190" w:rsidRPr="00A11FE6">
              <w:rPr>
                <w:rFonts w:ascii="Arial" w:hAnsi="Arial" w:cs="Arial"/>
              </w:rPr>
              <w:t>for the lapse when appropriate and taking steps to make amends if needed</w:t>
            </w:r>
          </w:p>
          <w:p w:rsidR="00CE2190" w:rsidRPr="006D655A" w:rsidRDefault="00881A15" w:rsidP="00052536">
            <w:pPr>
              <w:pStyle w:val="ListParagraph"/>
              <w:numPr>
                <w:ilvl w:val="0"/>
                <w:numId w:val="33"/>
              </w:numPr>
              <w:spacing w:after="0" w:line="240" w:lineRule="auto"/>
              <w:ind w:left="168" w:hanging="168"/>
              <w:rPr>
                <w:rFonts w:ascii="Arial" w:hAnsi="Arial" w:cs="Arial"/>
              </w:rPr>
            </w:pPr>
            <w:r>
              <w:rPr>
                <w:rFonts w:ascii="Arial" w:hAnsi="Arial" w:cs="Arial"/>
              </w:rPr>
              <w:t>Articulates</w:t>
            </w:r>
            <w:r w:rsidRPr="00A11FE6">
              <w:rPr>
                <w:rFonts w:ascii="Arial" w:hAnsi="Arial" w:cs="Arial"/>
              </w:rPr>
              <w:t xml:space="preserve"> </w:t>
            </w:r>
            <w:r w:rsidR="00CE2190" w:rsidRPr="00A11FE6">
              <w:rPr>
                <w:rFonts w:ascii="Arial" w:hAnsi="Arial" w:cs="Arial"/>
              </w:rPr>
              <w:t>strategies for preventing similar lapses in the future</w:t>
            </w:r>
          </w:p>
        </w:tc>
      </w:tr>
      <w:tr w:rsidR="00CE2190" w:rsidRPr="00E85D72" w:rsidTr="00CE2190">
        <w:tc>
          <w:tcPr>
            <w:tcW w:w="2245" w:type="dxa"/>
            <w:shd w:val="clear" w:color="auto" w:fill="C8CCB3" w:themeFill="accent3" w:themeFillTint="99"/>
          </w:tcPr>
          <w:p w:rsidR="00CE2190" w:rsidRPr="00A11FE6" w:rsidRDefault="00CE2190" w:rsidP="00CE2190">
            <w:pPr>
              <w:rPr>
                <w:rFonts w:ascii="Arial" w:hAnsi="Arial" w:cs="Arial"/>
              </w:rPr>
            </w:pPr>
            <w:r w:rsidRPr="00A11FE6">
              <w:rPr>
                <w:rFonts w:ascii="Arial" w:hAnsi="Arial" w:cs="Arial"/>
              </w:rPr>
              <w:t>Level 3 Examples</w:t>
            </w:r>
          </w:p>
        </w:tc>
        <w:tc>
          <w:tcPr>
            <w:tcW w:w="7825" w:type="dxa"/>
            <w:shd w:val="clear" w:color="auto" w:fill="C8CCB3" w:themeFill="accent3" w:themeFillTint="99"/>
          </w:tcPr>
          <w:p w:rsidR="00CE2190" w:rsidRPr="00056B12" w:rsidRDefault="00881A15" w:rsidP="00052536">
            <w:pPr>
              <w:pStyle w:val="ListParagraph"/>
              <w:numPr>
                <w:ilvl w:val="0"/>
                <w:numId w:val="34"/>
              </w:numPr>
              <w:spacing w:after="0" w:line="240" w:lineRule="auto"/>
              <w:ind w:left="168" w:hanging="168"/>
              <w:rPr>
                <w:rFonts w:ascii="Arial" w:hAnsi="Arial" w:cs="Arial"/>
              </w:rPr>
            </w:pPr>
            <w:r w:rsidRPr="00056B12">
              <w:rPr>
                <w:rFonts w:ascii="Arial" w:hAnsi="Arial" w:cs="Arial"/>
              </w:rPr>
              <w:t>A</w:t>
            </w:r>
            <w:r w:rsidR="00CE2190" w:rsidRPr="00056B12">
              <w:rPr>
                <w:rFonts w:ascii="Arial" w:hAnsi="Arial" w:cs="Arial"/>
              </w:rPr>
              <w:t>nalyze</w:t>
            </w:r>
            <w:r w:rsidRPr="00056B12">
              <w:rPr>
                <w:rFonts w:ascii="Arial" w:hAnsi="Arial" w:cs="Arial"/>
              </w:rPr>
              <w:t>s</w:t>
            </w:r>
            <w:r w:rsidR="00CE2190" w:rsidRPr="00056B12">
              <w:rPr>
                <w:rFonts w:ascii="Arial" w:hAnsi="Arial" w:cs="Arial"/>
              </w:rPr>
              <w:t xml:space="preserve"> complex situations, such as </w:t>
            </w:r>
            <w:r w:rsidR="0006026F">
              <w:rPr>
                <w:rFonts w:ascii="Arial" w:hAnsi="Arial" w:cs="Arial"/>
              </w:rPr>
              <w:t xml:space="preserve">how </w:t>
            </w:r>
            <w:r w:rsidR="006D655A" w:rsidRPr="00056B12">
              <w:rPr>
                <w:rFonts w:ascii="Arial" w:hAnsi="Arial" w:cs="Arial"/>
              </w:rPr>
              <w:t>t</w:t>
            </w:r>
            <w:r w:rsidR="00CE2190" w:rsidRPr="00056B12">
              <w:rPr>
                <w:rFonts w:ascii="Arial" w:hAnsi="Arial" w:cs="Arial"/>
              </w:rPr>
              <w:t>he clinical situation evokes strong emotions</w:t>
            </w:r>
            <w:r w:rsidRPr="00056B12">
              <w:rPr>
                <w:rFonts w:ascii="Arial" w:hAnsi="Arial" w:cs="Arial"/>
              </w:rPr>
              <w:t xml:space="preserve">, </w:t>
            </w:r>
            <w:r w:rsidR="00CE2190" w:rsidRPr="00056B12">
              <w:rPr>
                <w:rFonts w:ascii="Arial" w:hAnsi="Arial" w:cs="Arial"/>
              </w:rPr>
              <w:t>conflicts (or perceived conflicts) between patients or between professional values</w:t>
            </w:r>
            <w:r w:rsidR="0006026F">
              <w:rPr>
                <w:rFonts w:ascii="Arial" w:hAnsi="Arial" w:cs="Arial"/>
              </w:rPr>
              <w:t>;</w:t>
            </w:r>
            <w:r w:rsidRPr="00056B12">
              <w:rPr>
                <w:rFonts w:ascii="Arial" w:hAnsi="Arial" w:cs="Arial"/>
              </w:rPr>
              <w:t xml:space="preserve"> </w:t>
            </w:r>
            <w:r w:rsidR="006D655A" w:rsidRPr="00881A15">
              <w:rPr>
                <w:rFonts w:ascii="Arial" w:hAnsi="Arial" w:cs="Arial"/>
              </w:rPr>
              <w:t>t</w:t>
            </w:r>
            <w:r w:rsidR="00CE2190" w:rsidRPr="00881A15">
              <w:rPr>
                <w:rFonts w:ascii="Arial" w:hAnsi="Arial" w:cs="Arial"/>
              </w:rPr>
              <w:t xml:space="preserve">he fellow navigates </w:t>
            </w:r>
            <w:r w:rsidRPr="00881A15">
              <w:rPr>
                <w:rFonts w:ascii="Arial" w:hAnsi="Arial" w:cs="Arial"/>
              </w:rPr>
              <w:t xml:space="preserve">a </w:t>
            </w:r>
            <w:r w:rsidR="00CE2190" w:rsidRPr="00881A15">
              <w:rPr>
                <w:rFonts w:ascii="Arial" w:hAnsi="Arial" w:cs="Arial"/>
              </w:rPr>
              <w:t xml:space="preserve">situation while not at </w:t>
            </w:r>
            <w:r w:rsidR="006D655A" w:rsidRPr="00881A15">
              <w:rPr>
                <w:rFonts w:ascii="Arial" w:hAnsi="Arial" w:cs="Arial"/>
              </w:rPr>
              <w:t xml:space="preserve">his/her </w:t>
            </w:r>
            <w:r w:rsidR="00CE2190" w:rsidRPr="00881A15">
              <w:rPr>
                <w:rFonts w:ascii="Arial" w:hAnsi="Arial" w:cs="Arial"/>
              </w:rPr>
              <w:t>personal best (due to fatigue, hunger, stress, etc.)</w:t>
            </w:r>
            <w:r w:rsidRPr="00056B12">
              <w:rPr>
                <w:rFonts w:ascii="Arial" w:hAnsi="Arial" w:cs="Arial"/>
              </w:rPr>
              <w:t xml:space="preserve">, or </w:t>
            </w:r>
            <w:r w:rsidR="006D655A" w:rsidRPr="00881A15">
              <w:rPr>
                <w:rFonts w:ascii="Arial" w:hAnsi="Arial" w:cs="Arial"/>
              </w:rPr>
              <w:t>t</w:t>
            </w:r>
            <w:r w:rsidR="00CE2190" w:rsidRPr="00881A15">
              <w:rPr>
                <w:rFonts w:ascii="Arial" w:hAnsi="Arial" w:cs="Arial"/>
              </w:rPr>
              <w:t>he system poses barriers to professional behavior (e.g., inefficient workflow, inadequate staffing, conflicting policies)</w:t>
            </w:r>
          </w:p>
          <w:p w:rsidR="00CE2190" w:rsidRPr="00A11FE6" w:rsidRDefault="00A11FE6" w:rsidP="00056B12">
            <w:pPr>
              <w:pStyle w:val="ListParagraph"/>
              <w:numPr>
                <w:ilvl w:val="0"/>
                <w:numId w:val="22"/>
              </w:numPr>
              <w:spacing w:after="0" w:line="240" w:lineRule="auto"/>
              <w:ind w:left="168" w:hanging="180"/>
              <w:rPr>
                <w:rFonts w:ascii="Arial" w:hAnsi="Arial" w:cs="Arial"/>
              </w:rPr>
            </w:pPr>
            <w:r>
              <w:rPr>
                <w:rFonts w:ascii="Arial" w:hAnsi="Arial" w:cs="Arial"/>
              </w:rPr>
              <w:t>Recognizes</w:t>
            </w:r>
            <w:r w:rsidR="00CE2190" w:rsidRPr="00A11FE6">
              <w:rPr>
                <w:rFonts w:ascii="Arial" w:hAnsi="Arial" w:cs="Arial"/>
              </w:rPr>
              <w:t xml:space="preserve"> own limitations and seeks resources to help manage and resolve complex ethical situations</w:t>
            </w:r>
          </w:p>
          <w:p w:rsidR="00CE2190" w:rsidRPr="006D655A" w:rsidRDefault="00A11FE6" w:rsidP="00056B12">
            <w:pPr>
              <w:pStyle w:val="ListParagraph"/>
              <w:numPr>
                <w:ilvl w:val="0"/>
                <w:numId w:val="22"/>
              </w:numPr>
              <w:spacing w:after="0" w:line="240" w:lineRule="auto"/>
              <w:ind w:left="168" w:hanging="180"/>
              <w:rPr>
                <w:rFonts w:ascii="Arial" w:hAnsi="Arial" w:cs="Arial"/>
              </w:rPr>
            </w:pPr>
            <w:r>
              <w:rPr>
                <w:rFonts w:ascii="Arial" w:hAnsi="Arial" w:cs="Arial"/>
              </w:rPr>
              <w:t>Analyzes</w:t>
            </w:r>
            <w:r w:rsidR="00CE2190" w:rsidRPr="00A11FE6">
              <w:rPr>
                <w:rFonts w:ascii="Arial" w:hAnsi="Arial" w:cs="Arial"/>
              </w:rPr>
              <w:t xml:space="preserve"> difficult real or hypothetical ethics and professionalism case scenarios or situations, recognizes own limitations, and consistently demonstrates professional behavior</w:t>
            </w:r>
          </w:p>
        </w:tc>
      </w:tr>
      <w:tr w:rsidR="00CE2190" w:rsidTr="00CE2190">
        <w:tc>
          <w:tcPr>
            <w:tcW w:w="2245" w:type="dxa"/>
            <w:shd w:val="clear" w:color="auto" w:fill="C8CCB3" w:themeFill="accent3" w:themeFillTint="99"/>
          </w:tcPr>
          <w:p w:rsidR="00CE2190" w:rsidRPr="00A11FE6" w:rsidRDefault="00CE2190" w:rsidP="00CE2190">
            <w:pPr>
              <w:rPr>
                <w:rFonts w:ascii="Arial" w:hAnsi="Arial" w:cs="Arial"/>
              </w:rPr>
            </w:pPr>
            <w:r w:rsidRPr="00A11FE6">
              <w:rPr>
                <w:rFonts w:ascii="Arial" w:hAnsi="Arial" w:cs="Arial"/>
              </w:rPr>
              <w:t>Level 4 Examples</w:t>
            </w:r>
          </w:p>
        </w:tc>
        <w:tc>
          <w:tcPr>
            <w:tcW w:w="7825" w:type="dxa"/>
            <w:shd w:val="clear" w:color="auto" w:fill="C8CCB3" w:themeFill="accent3" w:themeFillTint="99"/>
          </w:tcPr>
          <w:p w:rsidR="00CE2190" w:rsidRPr="00052536" w:rsidRDefault="00881A15" w:rsidP="00052536">
            <w:pPr>
              <w:pStyle w:val="ListParagraph"/>
              <w:numPr>
                <w:ilvl w:val="0"/>
                <w:numId w:val="35"/>
              </w:numPr>
              <w:ind w:left="168" w:hanging="180"/>
              <w:rPr>
                <w:rFonts w:ascii="Arial" w:hAnsi="Arial" w:cs="Arial"/>
              </w:rPr>
            </w:pPr>
            <w:r w:rsidRPr="00052536">
              <w:rPr>
                <w:rFonts w:ascii="Arial" w:hAnsi="Arial" w:cs="Arial"/>
              </w:rPr>
              <w:t xml:space="preserve">Monitors </w:t>
            </w:r>
            <w:r w:rsidR="00CE2190" w:rsidRPr="00052536">
              <w:rPr>
                <w:rFonts w:ascii="Arial" w:hAnsi="Arial" w:cs="Arial"/>
              </w:rPr>
              <w:t xml:space="preserve">and </w:t>
            </w:r>
            <w:r w:rsidRPr="00052536">
              <w:rPr>
                <w:rFonts w:ascii="Arial" w:hAnsi="Arial" w:cs="Arial"/>
              </w:rPr>
              <w:t xml:space="preserve">responds </w:t>
            </w:r>
            <w:r w:rsidR="00CE2190" w:rsidRPr="00052536">
              <w:rPr>
                <w:rFonts w:ascii="Arial" w:hAnsi="Arial" w:cs="Arial"/>
              </w:rPr>
              <w:t xml:space="preserve">to fatigue, hunger, stress, etc. in self and team members </w:t>
            </w:r>
          </w:p>
          <w:p w:rsidR="00CE2190" w:rsidRPr="00A11FE6" w:rsidRDefault="00881A15" w:rsidP="00052536">
            <w:pPr>
              <w:pStyle w:val="ListParagraph"/>
              <w:numPr>
                <w:ilvl w:val="0"/>
                <w:numId w:val="35"/>
              </w:numPr>
              <w:spacing w:after="0" w:line="240" w:lineRule="auto"/>
              <w:ind w:left="168" w:hanging="180"/>
              <w:rPr>
                <w:rFonts w:ascii="Arial" w:hAnsi="Arial" w:cs="Arial"/>
              </w:rPr>
            </w:pPr>
            <w:r>
              <w:rPr>
                <w:rFonts w:ascii="Arial" w:hAnsi="Arial" w:cs="Arial"/>
              </w:rPr>
              <w:t>R</w:t>
            </w:r>
            <w:r w:rsidRPr="00A11FE6">
              <w:rPr>
                <w:rFonts w:ascii="Arial" w:hAnsi="Arial" w:cs="Arial"/>
              </w:rPr>
              <w:t>ecogniz</w:t>
            </w:r>
            <w:r>
              <w:rPr>
                <w:rFonts w:ascii="Arial" w:hAnsi="Arial" w:cs="Arial"/>
              </w:rPr>
              <w:t>es</w:t>
            </w:r>
            <w:r w:rsidRPr="00A11FE6">
              <w:rPr>
                <w:rFonts w:ascii="Arial" w:hAnsi="Arial" w:cs="Arial"/>
              </w:rPr>
              <w:t xml:space="preserve"> </w:t>
            </w:r>
            <w:r w:rsidR="00CE2190" w:rsidRPr="00A11FE6">
              <w:rPr>
                <w:rFonts w:ascii="Arial" w:hAnsi="Arial" w:cs="Arial"/>
              </w:rPr>
              <w:t xml:space="preserve">and </w:t>
            </w:r>
            <w:r w:rsidRPr="00A11FE6">
              <w:rPr>
                <w:rFonts w:ascii="Arial" w:hAnsi="Arial" w:cs="Arial"/>
              </w:rPr>
              <w:t>respond</w:t>
            </w:r>
            <w:r>
              <w:rPr>
                <w:rFonts w:ascii="Arial" w:hAnsi="Arial" w:cs="Arial"/>
              </w:rPr>
              <w:t>s</w:t>
            </w:r>
            <w:r w:rsidRPr="00A11FE6">
              <w:rPr>
                <w:rFonts w:ascii="Arial" w:hAnsi="Arial" w:cs="Arial"/>
              </w:rPr>
              <w:t xml:space="preserve"> </w:t>
            </w:r>
            <w:r w:rsidR="00CE2190" w:rsidRPr="00A11FE6">
              <w:rPr>
                <w:rFonts w:ascii="Arial" w:hAnsi="Arial" w:cs="Arial"/>
              </w:rPr>
              <w:t xml:space="preserve">effectively to the emotions of others </w:t>
            </w:r>
          </w:p>
          <w:p w:rsidR="00CE2190" w:rsidRPr="00A11FE6" w:rsidRDefault="00881A15" w:rsidP="00052536">
            <w:pPr>
              <w:pStyle w:val="ListParagraph"/>
              <w:numPr>
                <w:ilvl w:val="0"/>
                <w:numId w:val="35"/>
              </w:numPr>
              <w:spacing w:after="0" w:line="240" w:lineRule="auto"/>
              <w:ind w:left="168" w:hanging="180"/>
              <w:rPr>
                <w:rFonts w:ascii="Arial" w:hAnsi="Arial" w:cs="Arial"/>
              </w:rPr>
            </w:pPr>
            <w:r>
              <w:rPr>
                <w:rFonts w:ascii="Arial" w:hAnsi="Arial" w:cs="Arial"/>
              </w:rPr>
              <w:t>A</w:t>
            </w:r>
            <w:r w:rsidRPr="00A11FE6">
              <w:rPr>
                <w:rFonts w:ascii="Arial" w:hAnsi="Arial" w:cs="Arial"/>
              </w:rPr>
              <w:t>ctively seek</w:t>
            </w:r>
            <w:r>
              <w:rPr>
                <w:rFonts w:ascii="Arial" w:hAnsi="Arial" w:cs="Arial"/>
              </w:rPr>
              <w:t>s</w:t>
            </w:r>
            <w:r w:rsidRPr="00A11FE6">
              <w:rPr>
                <w:rFonts w:ascii="Arial" w:hAnsi="Arial" w:cs="Arial"/>
              </w:rPr>
              <w:t xml:space="preserve"> </w:t>
            </w:r>
            <w:r w:rsidR="00CE2190" w:rsidRPr="00A11FE6">
              <w:rPr>
                <w:rFonts w:ascii="Arial" w:hAnsi="Arial" w:cs="Arial"/>
              </w:rPr>
              <w:t>to consider the perspectives of others</w:t>
            </w:r>
          </w:p>
          <w:p w:rsidR="00CE2190" w:rsidRPr="00A11FE6" w:rsidRDefault="00881A15" w:rsidP="00052536">
            <w:pPr>
              <w:pStyle w:val="ListParagraph"/>
              <w:numPr>
                <w:ilvl w:val="0"/>
                <w:numId w:val="35"/>
              </w:numPr>
              <w:spacing w:after="0" w:line="240" w:lineRule="auto"/>
              <w:ind w:left="168" w:hanging="180"/>
              <w:rPr>
                <w:rFonts w:ascii="Arial" w:hAnsi="Arial" w:cs="Arial"/>
              </w:rPr>
            </w:pPr>
            <w:r>
              <w:rPr>
                <w:rFonts w:ascii="Arial" w:hAnsi="Arial" w:cs="Arial"/>
              </w:rPr>
              <w:t>M</w:t>
            </w:r>
            <w:r w:rsidRPr="00A11FE6">
              <w:rPr>
                <w:rFonts w:ascii="Arial" w:hAnsi="Arial" w:cs="Arial"/>
              </w:rPr>
              <w:t>odel</w:t>
            </w:r>
            <w:r>
              <w:rPr>
                <w:rFonts w:ascii="Arial" w:hAnsi="Arial" w:cs="Arial"/>
              </w:rPr>
              <w:t>s</w:t>
            </w:r>
            <w:r w:rsidRPr="00A11FE6">
              <w:rPr>
                <w:rFonts w:ascii="Arial" w:hAnsi="Arial" w:cs="Arial"/>
              </w:rPr>
              <w:t xml:space="preserve"> </w:t>
            </w:r>
            <w:r w:rsidR="00CE2190" w:rsidRPr="00A11FE6">
              <w:rPr>
                <w:rFonts w:ascii="Arial" w:hAnsi="Arial" w:cs="Arial"/>
              </w:rPr>
              <w:t xml:space="preserve">respect for patients and </w:t>
            </w:r>
            <w:r w:rsidRPr="00A11FE6">
              <w:rPr>
                <w:rFonts w:ascii="Arial" w:hAnsi="Arial" w:cs="Arial"/>
              </w:rPr>
              <w:t>expect</w:t>
            </w:r>
            <w:r>
              <w:rPr>
                <w:rFonts w:ascii="Arial" w:hAnsi="Arial" w:cs="Arial"/>
              </w:rPr>
              <w:t>s</w:t>
            </w:r>
            <w:r w:rsidRPr="00A11FE6">
              <w:rPr>
                <w:rFonts w:ascii="Arial" w:hAnsi="Arial" w:cs="Arial"/>
              </w:rPr>
              <w:t xml:space="preserve"> </w:t>
            </w:r>
            <w:r w:rsidR="00CE2190" w:rsidRPr="00A11FE6">
              <w:rPr>
                <w:rFonts w:ascii="Arial" w:hAnsi="Arial" w:cs="Arial"/>
              </w:rPr>
              <w:t>the same from others</w:t>
            </w:r>
          </w:p>
          <w:p w:rsidR="00CE2190" w:rsidRPr="00A11FE6" w:rsidRDefault="00881A15" w:rsidP="00052536">
            <w:pPr>
              <w:pStyle w:val="ListParagraph"/>
              <w:numPr>
                <w:ilvl w:val="0"/>
                <w:numId w:val="35"/>
              </w:numPr>
              <w:spacing w:after="0" w:line="240" w:lineRule="auto"/>
              <w:ind w:left="168" w:hanging="180"/>
              <w:rPr>
                <w:rFonts w:ascii="Arial" w:hAnsi="Arial" w:cs="Arial"/>
              </w:rPr>
            </w:pPr>
            <w:r>
              <w:rPr>
                <w:rFonts w:ascii="Arial" w:hAnsi="Arial" w:cs="Arial"/>
              </w:rPr>
              <w:t>Recognizes</w:t>
            </w:r>
            <w:r w:rsidRPr="00A11FE6">
              <w:rPr>
                <w:rFonts w:ascii="Arial" w:hAnsi="Arial" w:cs="Arial"/>
              </w:rPr>
              <w:t xml:space="preserve"> </w:t>
            </w:r>
            <w:r w:rsidR="00CE2190" w:rsidRPr="00A11FE6">
              <w:rPr>
                <w:rFonts w:ascii="Arial" w:hAnsi="Arial" w:cs="Arial"/>
              </w:rPr>
              <w:t>and utilizes appropriate resources for managing and resolving ethical dilemmas (e.g., ethics consultations, literature review, risk management/legal consultation)</w:t>
            </w:r>
          </w:p>
        </w:tc>
      </w:tr>
      <w:tr w:rsidR="00CE2190" w:rsidTr="00CE2190">
        <w:tc>
          <w:tcPr>
            <w:tcW w:w="2245" w:type="dxa"/>
            <w:shd w:val="clear" w:color="auto" w:fill="C8CCB3" w:themeFill="accent3" w:themeFillTint="99"/>
          </w:tcPr>
          <w:p w:rsidR="00CE2190" w:rsidRPr="00A11FE6" w:rsidRDefault="00CE2190" w:rsidP="00CE2190">
            <w:pPr>
              <w:rPr>
                <w:rFonts w:ascii="Arial" w:hAnsi="Arial" w:cs="Arial"/>
              </w:rPr>
            </w:pPr>
            <w:r w:rsidRPr="00A11FE6">
              <w:rPr>
                <w:rFonts w:ascii="Arial" w:hAnsi="Arial" w:cs="Arial"/>
              </w:rPr>
              <w:t>Level 5 Examples</w:t>
            </w:r>
          </w:p>
        </w:tc>
        <w:tc>
          <w:tcPr>
            <w:tcW w:w="7825" w:type="dxa"/>
            <w:shd w:val="clear" w:color="auto" w:fill="C8CCB3" w:themeFill="accent3" w:themeFillTint="99"/>
          </w:tcPr>
          <w:p w:rsidR="00CE2190" w:rsidRPr="00A11FE6" w:rsidRDefault="00A11FE6" w:rsidP="00056B12">
            <w:pPr>
              <w:pStyle w:val="ListParagraph"/>
              <w:numPr>
                <w:ilvl w:val="0"/>
                <w:numId w:val="26"/>
              </w:numPr>
              <w:spacing w:after="0" w:line="240" w:lineRule="auto"/>
              <w:ind w:left="168" w:hanging="180"/>
              <w:rPr>
                <w:rFonts w:ascii="Arial" w:hAnsi="Arial" w:cs="Arial"/>
              </w:rPr>
            </w:pPr>
            <w:r>
              <w:rPr>
                <w:rFonts w:ascii="Arial" w:hAnsi="Arial" w:cs="Arial"/>
              </w:rPr>
              <w:t>Coaches</w:t>
            </w:r>
            <w:r w:rsidR="00CE2190" w:rsidRPr="00A11FE6">
              <w:rPr>
                <w:rFonts w:ascii="Arial" w:hAnsi="Arial" w:cs="Arial"/>
              </w:rPr>
              <w:t xml:space="preserve"> others when their behavior fails to meet professional expectations, either in the moment (for minor or moderate single episodes of unprofessional behavior) or after the moment (for major single episodes or repeated minor to moderate episodes of unprofessional behavior)</w:t>
            </w:r>
          </w:p>
          <w:p w:rsidR="00CE2190" w:rsidRPr="00A11FE6" w:rsidRDefault="00A11FE6" w:rsidP="00056B12">
            <w:pPr>
              <w:pStyle w:val="ListParagraph"/>
              <w:numPr>
                <w:ilvl w:val="0"/>
                <w:numId w:val="26"/>
              </w:numPr>
              <w:spacing w:after="0" w:line="240" w:lineRule="auto"/>
              <w:ind w:left="168" w:hanging="180"/>
              <w:rPr>
                <w:rFonts w:ascii="Arial" w:hAnsi="Arial" w:cs="Arial"/>
              </w:rPr>
            </w:pPr>
            <w:r>
              <w:rPr>
                <w:rFonts w:ascii="Arial" w:hAnsi="Arial" w:cs="Arial"/>
              </w:rPr>
              <w:t>Identifies</w:t>
            </w:r>
            <w:r w:rsidR="00CE2190" w:rsidRPr="00A11FE6">
              <w:rPr>
                <w:rFonts w:ascii="Arial" w:hAnsi="Arial" w:cs="Arial"/>
              </w:rPr>
              <w:t xml:space="preserve"> and seeks to address system-wide factors or barriers to promoting a culture of ethical and professional behavior through participation in a work</w:t>
            </w:r>
            <w:r w:rsidR="00D31E69">
              <w:rPr>
                <w:rFonts w:ascii="Arial" w:hAnsi="Arial" w:cs="Arial"/>
              </w:rPr>
              <w:t xml:space="preserve"> </w:t>
            </w:r>
            <w:r w:rsidR="00CE2190" w:rsidRPr="00A11FE6">
              <w:rPr>
                <w:rFonts w:ascii="Arial" w:hAnsi="Arial" w:cs="Arial"/>
              </w:rPr>
              <w:t>group, committee, or taskforce (e.g., ethics committee or an ethics sub-committee, risk management committee, root cause analysis review, patient safety or satisfaction committee, professionalism work group, IRB, fellow grievance committee, etc.</w:t>
            </w:r>
          </w:p>
        </w:tc>
      </w:tr>
      <w:tr w:rsidR="00CE2190" w:rsidTr="00CE2190">
        <w:tc>
          <w:tcPr>
            <w:tcW w:w="2245" w:type="dxa"/>
            <w:shd w:val="clear" w:color="auto" w:fill="E7D09D" w:themeFill="accent4" w:themeFillTint="99"/>
          </w:tcPr>
          <w:p w:rsidR="00CE2190" w:rsidRPr="00A11FE6" w:rsidRDefault="00CE2190" w:rsidP="00CE2190">
            <w:pPr>
              <w:rPr>
                <w:rFonts w:ascii="Arial" w:hAnsi="Arial" w:cs="Arial"/>
              </w:rPr>
            </w:pPr>
            <w:r w:rsidRPr="00A11FE6">
              <w:rPr>
                <w:rFonts w:ascii="Arial" w:hAnsi="Arial" w:cs="Arial"/>
              </w:rPr>
              <w:t>Assessment Models or Tools</w:t>
            </w:r>
          </w:p>
        </w:tc>
        <w:tc>
          <w:tcPr>
            <w:tcW w:w="7825" w:type="dxa"/>
            <w:shd w:val="clear" w:color="auto" w:fill="E7D09D" w:themeFill="accent4" w:themeFillTint="99"/>
          </w:tcPr>
          <w:p w:rsidR="00CE2190" w:rsidRPr="00A11FE6" w:rsidRDefault="00CE2190" w:rsidP="00A11FE6">
            <w:pPr>
              <w:pStyle w:val="ListParagraph"/>
              <w:numPr>
                <w:ilvl w:val="0"/>
                <w:numId w:val="5"/>
              </w:numPr>
              <w:spacing w:after="0" w:line="240" w:lineRule="auto"/>
              <w:ind w:left="248" w:hanging="243"/>
              <w:rPr>
                <w:rFonts w:ascii="Arial" w:hAnsi="Arial" w:cs="Arial"/>
              </w:rPr>
            </w:pPr>
            <w:r w:rsidRPr="00A11FE6">
              <w:rPr>
                <w:rFonts w:ascii="Arial" w:hAnsi="Arial" w:cs="Arial"/>
              </w:rPr>
              <w:t>Direct observation</w:t>
            </w:r>
          </w:p>
          <w:p w:rsidR="00CE2190" w:rsidRPr="00A11FE6" w:rsidRDefault="00CE2190" w:rsidP="00A11FE6">
            <w:pPr>
              <w:pStyle w:val="ListParagraph"/>
              <w:numPr>
                <w:ilvl w:val="0"/>
                <w:numId w:val="5"/>
              </w:numPr>
              <w:spacing w:after="0" w:line="240" w:lineRule="auto"/>
              <w:ind w:left="248" w:hanging="243"/>
              <w:rPr>
                <w:rFonts w:ascii="Arial" w:hAnsi="Arial" w:cs="Arial"/>
              </w:rPr>
            </w:pPr>
            <w:r w:rsidRPr="00A11FE6">
              <w:rPr>
                <w:rFonts w:ascii="Arial" w:hAnsi="Arial" w:cs="Arial"/>
              </w:rPr>
              <w:t>Global evaluation</w:t>
            </w:r>
          </w:p>
          <w:p w:rsidR="00CE2190" w:rsidRPr="00A11FE6" w:rsidRDefault="00CE2190" w:rsidP="00A11FE6">
            <w:pPr>
              <w:pStyle w:val="ListParagraph"/>
              <w:numPr>
                <w:ilvl w:val="0"/>
                <w:numId w:val="5"/>
              </w:numPr>
              <w:spacing w:after="0" w:line="240" w:lineRule="auto"/>
              <w:ind w:left="248" w:hanging="243"/>
              <w:rPr>
                <w:rFonts w:ascii="Arial" w:hAnsi="Arial" w:cs="Arial"/>
              </w:rPr>
            </w:pPr>
            <w:r w:rsidRPr="00A11FE6">
              <w:rPr>
                <w:rFonts w:ascii="Arial" w:hAnsi="Arial" w:cs="Arial"/>
              </w:rPr>
              <w:t>Multisource feedback</w:t>
            </w:r>
          </w:p>
          <w:p w:rsidR="00CE2190" w:rsidRPr="00A11FE6" w:rsidRDefault="00CE2190" w:rsidP="00A11FE6">
            <w:pPr>
              <w:pStyle w:val="ListParagraph"/>
              <w:numPr>
                <w:ilvl w:val="0"/>
                <w:numId w:val="5"/>
              </w:numPr>
              <w:spacing w:after="0" w:line="240" w:lineRule="auto"/>
              <w:ind w:left="248" w:hanging="243"/>
              <w:rPr>
                <w:rFonts w:ascii="Arial" w:hAnsi="Arial" w:cs="Arial"/>
              </w:rPr>
            </w:pPr>
            <w:r w:rsidRPr="00A11FE6">
              <w:rPr>
                <w:rFonts w:ascii="Arial" w:hAnsi="Arial" w:cs="Arial"/>
              </w:rPr>
              <w:t>OSCE</w:t>
            </w:r>
          </w:p>
          <w:p w:rsidR="00CE2190" w:rsidRPr="00A11FE6" w:rsidRDefault="00A11FE6" w:rsidP="00A11FE6">
            <w:pPr>
              <w:pStyle w:val="ListParagraph"/>
              <w:numPr>
                <w:ilvl w:val="0"/>
                <w:numId w:val="5"/>
              </w:numPr>
              <w:spacing w:after="0" w:line="240" w:lineRule="auto"/>
              <w:ind w:left="248" w:hanging="243"/>
              <w:rPr>
                <w:rFonts w:ascii="Arial" w:hAnsi="Arial" w:cs="Arial"/>
              </w:rPr>
            </w:pPr>
            <w:r>
              <w:rPr>
                <w:rFonts w:ascii="Arial" w:hAnsi="Arial" w:cs="Arial"/>
              </w:rPr>
              <w:t>M</w:t>
            </w:r>
            <w:r w:rsidR="00CE2190" w:rsidRPr="00A11FE6">
              <w:rPr>
                <w:rFonts w:ascii="Arial" w:hAnsi="Arial" w:cs="Arial"/>
              </w:rPr>
              <w:t>entor and program director observations</w:t>
            </w:r>
          </w:p>
          <w:p w:rsidR="00CE2190" w:rsidRPr="00A11FE6" w:rsidRDefault="00CE2190" w:rsidP="00A11FE6">
            <w:pPr>
              <w:pStyle w:val="ListParagraph"/>
              <w:numPr>
                <w:ilvl w:val="0"/>
                <w:numId w:val="5"/>
              </w:numPr>
              <w:spacing w:after="0" w:line="240" w:lineRule="auto"/>
              <w:ind w:left="248" w:hanging="243"/>
              <w:rPr>
                <w:rFonts w:ascii="Arial" w:hAnsi="Arial" w:cs="Arial"/>
              </w:rPr>
            </w:pPr>
            <w:r w:rsidRPr="00A11FE6">
              <w:rPr>
                <w:rFonts w:ascii="Arial" w:hAnsi="Arial" w:cs="Arial"/>
              </w:rPr>
              <w:t>O</w:t>
            </w:r>
            <w:r w:rsidR="00A11FE6">
              <w:rPr>
                <w:rFonts w:ascii="Arial" w:hAnsi="Arial" w:cs="Arial"/>
              </w:rPr>
              <w:t xml:space="preserve">ral or </w:t>
            </w:r>
            <w:r w:rsidRPr="00A11FE6">
              <w:rPr>
                <w:rFonts w:ascii="Arial" w:hAnsi="Arial" w:cs="Arial"/>
              </w:rPr>
              <w:t>written self-reflection (e.g., of a personal or observed lapse, ethical dilemma, or systems-level factors)</w:t>
            </w:r>
          </w:p>
          <w:p w:rsidR="00CE2190" w:rsidRPr="00A11FE6" w:rsidRDefault="00CE2190" w:rsidP="00A11FE6">
            <w:pPr>
              <w:pStyle w:val="ListParagraph"/>
              <w:numPr>
                <w:ilvl w:val="0"/>
                <w:numId w:val="5"/>
              </w:numPr>
              <w:spacing w:after="0" w:line="240" w:lineRule="auto"/>
              <w:ind w:left="248" w:hanging="243"/>
              <w:rPr>
                <w:rFonts w:ascii="Arial" w:hAnsi="Arial" w:cs="Arial"/>
              </w:rPr>
            </w:pPr>
            <w:r w:rsidRPr="00A11FE6">
              <w:rPr>
                <w:rFonts w:ascii="Arial" w:hAnsi="Arial" w:cs="Arial"/>
              </w:rPr>
              <w:t>Simulation</w:t>
            </w:r>
          </w:p>
        </w:tc>
      </w:tr>
      <w:tr w:rsidR="0079791B" w:rsidTr="0079791B">
        <w:tc>
          <w:tcPr>
            <w:tcW w:w="2245" w:type="dxa"/>
            <w:shd w:val="clear" w:color="auto" w:fill="AFCAC4" w:themeFill="accent5" w:themeFillTint="99"/>
          </w:tcPr>
          <w:p w:rsidR="0079791B" w:rsidRPr="00A11FE6" w:rsidRDefault="0079791B" w:rsidP="00CE2190">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Pr="0079791B" w:rsidRDefault="0079791B" w:rsidP="0079791B">
            <w:pPr>
              <w:rPr>
                <w:rFonts w:ascii="Arial" w:hAnsi="Arial" w:cs="Arial"/>
              </w:rPr>
            </w:pPr>
          </w:p>
        </w:tc>
      </w:tr>
      <w:tr w:rsidR="00CE2190" w:rsidTr="00CE2190">
        <w:tc>
          <w:tcPr>
            <w:tcW w:w="2245" w:type="dxa"/>
            <w:shd w:val="clear" w:color="auto" w:fill="C0BABA" w:themeFill="accent6" w:themeFillTint="99"/>
          </w:tcPr>
          <w:p w:rsidR="00CE2190" w:rsidRPr="00A11FE6" w:rsidRDefault="00BB707B" w:rsidP="00CE2190">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CE2190" w:rsidRPr="001E5686" w:rsidRDefault="00CE2190" w:rsidP="0066132D">
            <w:pPr>
              <w:pStyle w:val="ListParagraph"/>
              <w:numPr>
                <w:ilvl w:val="0"/>
                <w:numId w:val="27"/>
              </w:numPr>
              <w:spacing w:after="0" w:line="240" w:lineRule="auto"/>
              <w:ind w:left="256" w:hanging="256"/>
              <w:rPr>
                <w:rFonts w:ascii="Arial" w:hAnsi="Arial" w:cs="Arial"/>
              </w:rPr>
            </w:pPr>
            <w:r w:rsidRPr="001E5686">
              <w:rPr>
                <w:rFonts w:ascii="Arial" w:hAnsi="Arial" w:cs="Arial"/>
              </w:rPr>
              <w:t>American Society of Anesthesiologist Code of Ethics Guidelines. (</w:t>
            </w:r>
            <w:r w:rsidR="0066132D" w:rsidRPr="0066132D">
              <w:rPr>
                <w:rFonts w:ascii="Arial" w:hAnsi="Arial" w:cs="Arial"/>
              </w:rPr>
              <w:t xml:space="preserve">https://www.asahq.org/resources/ethics-and-professionalism </w:t>
            </w:r>
            <w:r w:rsidRPr="001E5686">
              <w:rPr>
                <w:rFonts w:ascii="Arial" w:hAnsi="Arial" w:cs="Arial"/>
              </w:rPr>
              <w:t>)</w:t>
            </w:r>
          </w:p>
          <w:p w:rsidR="00CE2190" w:rsidRPr="001E5686" w:rsidRDefault="00CE2190" w:rsidP="0066132D">
            <w:pPr>
              <w:pStyle w:val="EndnoteText"/>
              <w:numPr>
                <w:ilvl w:val="0"/>
                <w:numId w:val="27"/>
              </w:numPr>
              <w:ind w:left="256" w:hanging="180"/>
              <w:rPr>
                <w:rFonts w:ascii="Arial" w:hAnsi="Arial" w:cs="Arial"/>
                <w:sz w:val="22"/>
                <w:szCs w:val="22"/>
                <w:lang w:val="en-US"/>
              </w:rPr>
            </w:pPr>
            <w:r w:rsidRPr="001E5686">
              <w:rPr>
                <w:rFonts w:ascii="Arial" w:hAnsi="Arial" w:cs="Arial"/>
                <w:sz w:val="22"/>
                <w:szCs w:val="22"/>
                <w:lang w:val="en-US"/>
              </w:rPr>
              <w:t xml:space="preserve">American Medical Association Code of Ethics.  </w:t>
            </w:r>
            <w:hyperlink r:id="rId36" w:history="1">
              <w:r w:rsidRPr="001E5686">
                <w:rPr>
                  <w:rStyle w:val="Hyperlink"/>
                  <w:rFonts w:ascii="Arial" w:hAnsi="Arial" w:cs="Arial"/>
                  <w:color w:val="auto"/>
                  <w:sz w:val="22"/>
                  <w:szCs w:val="22"/>
                  <w:lang w:val="en-US"/>
                </w:rPr>
                <w:t>https://www.ama-assn.org/delivering-care/ama-code-medical-ethics</w:t>
              </w:r>
            </w:hyperlink>
          </w:p>
          <w:p w:rsidR="00CE2190" w:rsidRPr="001E5686" w:rsidRDefault="00CE2190" w:rsidP="0066132D">
            <w:pPr>
              <w:pStyle w:val="EndnoteText"/>
              <w:numPr>
                <w:ilvl w:val="0"/>
                <w:numId w:val="27"/>
              </w:numPr>
              <w:ind w:left="256" w:hanging="180"/>
              <w:rPr>
                <w:rFonts w:ascii="Arial" w:hAnsi="Arial" w:cs="Arial"/>
                <w:sz w:val="22"/>
                <w:szCs w:val="22"/>
                <w:lang w:val="en-US"/>
              </w:rPr>
            </w:pPr>
            <w:r w:rsidRPr="001E5686">
              <w:rPr>
                <w:rFonts w:ascii="Arial" w:hAnsi="Arial" w:cs="Arial"/>
                <w:sz w:val="22"/>
                <w:szCs w:val="22"/>
                <w:lang w:val="en-US"/>
              </w:rPr>
              <w:t xml:space="preserve">American Board of Internal Medicine; American College of Physicians-American Society of Internal Medicine; European Federation of Internal Medicine. </w:t>
            </w:r>
            <w:hyperlink r:id="rId37" w:history="1">
              <w:r w:rsidRPr="001E5686">
                <w:rPr>
                  <w:rStyle w:val="Hyperlink"/>
                  <w:rFonts w:ascii="Arial" w:hAnsi="Arial" w:cs="Arial"/>
                  <w:color w:val="auto"/>
                  <w:sz w:val="22"/>
                  <w:szCs w:val="22"/>
                  <w:lang w:val="en-US"/>
                </w:rPr>
                <w:t>Medical professionalism in the new millennium: a physician charter</w:t>
              </w:r>
            </w:hyperlink>
            <w:r w:rsidRPr="001E5686">
              <w:rPr>
                <w:rFonts w:ascii="Arial" w:hAnsi="Arial" w:cs="Arial"/>
                <w:sz w:val="22"/>
                <w:szCs w:val="22"/>
                <w:lang w:val="en-US"/>
              </w:rPr>
              <w:t>. Ann Intern Med. 2002;136:243-246.</w:t>
            </w:r>
          </w:p>
          <w:p w:rsidR="00CE2190" w:rsidRPr="001E5686" w:rsidRDefault="00CE2190" w:rsidP="0066132D">
            <w:pPr>
              <w:pStyle w:val="EndnoteText"/>
              <w:numPr>
                <w:ilvl w:val="0"/>
                <w:numId w:val="27"/>
              </w:numPr>
              <w:ind w:left="256" w:hanging="180"/>
              <w:rPr>
                <w:rFonts w:ascii="Arial" w:hAnsi="Arial" w:cs="Arial"/>
                <w:sz w:val="22"/>
                <w:szCs w:val="22"/>
                <w:lang w:val="en-US"/>
              </w:rPr>
            </w:pPr>
            <w:r w:rsidRPr="001E5686">
              <w:rPr>
                <w:rFonts w:ascii="Arial" w:hAnsi="Arial" w:cs="Arial"/>
                <w:sz w:val="22"/>
                <w:szCs w:val="22"/>
                <w:lang w:val="en-US"/>
              </w:rPr>
              <w:t xml:space="preserve">Byyny RL, Papadakis MA, Paauw DS. </w:t>
            </w:r>
            <w:hyperlink r:id="rId38" w:history="1">
              <w:r w:rsidRPr="001E5686">
                <w:rPr>
                  <w:rStyle w:val="Hyperlink"/>
                  <w:rFonts w:ascii="Arial" w:hAnsi="Arial" w:cs="Arial"/>
                  <w:color w:val="auto"/>
                  <w:sz w:val="22"/>
                  <w:szCs w:val="22"/>
                  <w:lang w:val="en-US"/>
                </w:rPr>
                <w:t>Medical Professionalism Best Practices</w:t>
              </w:r>
            </w:hyperlink>
            <w:r w:rsidRPr="001E5686">
              <w:rPr>
                <w:rFonts w:ascii="Arial" w:hAnsi="Arial" w:cs="Arial"/>
                <w:sz w:val="22"/>
                <w:szCs w:val="22"/>
                <w:lang w:val="en-US"/>
              </w:rPr>
              <w:t xml:space="preserve">. 2015 by Alpha Omega Alpha Medical Society, Menlo Park, CA.  </w:t>
            </w:r>
          </w:p>
          <w:p w:rsidR="00CE2190" w:rsidRPr="00A11FE6" w:rsidRDefault="00CE2190" w:rsidP="0066132D">
            <w:pPr>
              <w:pStyle w:val="ListParagraph"/>
              <w:numPr>
                <w:ilvl w:val="0"/>
                <w:numId w:val="27"/>
              </w:numPr>
              <w:spacing w:after="0" w:line="240" w:lineRule="auto"/>
              <w:ind w:left="256" w:hanging="180"/>
              <w:rPr>
                <w:rFonts w:ascii="Arial" w:hAnsi="Arial" w:cs="Arial"/>
              </w:rPr>
            </w:pPr>
            <w:r w:rsidRPr="001E5686">
              <w:rPr>
                <w:rFonts w:ascii="Arial" w:hAnsi="Arial" w:cs="Arial"/>
              </w:rPr>
              <w:t xml:space="preserve">Levinson W, Ginsburg S, Hafferty FW, Lucey CR. </w:t>
            </w:r>
            <w:hyperlink r:id="rId39" w:history="1">
              <w:r w:rsidRPr="001E5686">
                <w:rPr>
                  <w:rStyle w:val="Hyperlink"/>
                  <w:rFonts w:ascii="Arial" w:hAnsi="Arial" w:cs="Arial"/>
                  <w:color w:val="auto"/>
                </w:rPr>
                <w:t>Understanding Medical Professionalism</w:t>
              </w:r>
            </w:hyperlink>
            <w:r w:rsidRPr="001E5686">
              <w:rPr>
                <w:rFonts w:ascii="Arial" w:hAnsi="Arial" w:cs="Arial"/>
              </w:rPr>
              <w:t>. McGraw-Hill Education, 2014.</w:t>
            </w:r>
          </w:p>
        </w:tc>
      </w:tr>
    </w:tbl>
    <w:p w:rsidR="00A11FE6" w:rsidRDefault="00A11FE6" w:rsidP="007C239E">
      <w:pPr>
        <w:sectPr w:rsidR="00A11FE6" w:rsidSect="00911576">
          <w:pgSz w:w="12240" w:h="15840"/>
          <w:pgMar w:top="450" w:right="1080" w:bottom="1440" w:left="1080" w:header="720" w:footer="720" w:gutter="0"/>
          <w:cols w:space="720"/>
          <w:docGrid w:linePitch="360"/>
        </w:sectPr>
      </w:pPr>
    </w:p>
    <w:p w:rsidR="007C239E" w:rsidRDefault="007C239E" w:rsidP="007C239E"/>
    <w:tbl>
      <w:tblPr>
        <w:tblStyle w:val="TableGrid"/>
        <w:tblW w:w="0" w:type="auto"/>
        <w:tblLook w:val="04A0" w:firstRow="1" w:lastRow="0" w:firstColumn="1" w:lastColumn="0" w:noHBand="0" w:noVBand="1"/>
      </w:tblPr>
      <w:tblGrid>
        <w:gridCol w:w="2245"/>
        <w:gridCol w:w="7825"/>
      </w:tblGrid>
      <w:tr w:rsidR="007C239E" w:rsidRPr="00A11FE6" w:rsidTr="002E3662">
        <w:tc>
          <w:tcPr>
            <w:tcW w:w="2245" w:type="dxa"/>
            <w:shd w:val="clear" w:color="auto" w:fill="BED3E4" w:themeFill="accent1" w:themeFillTint="99"/>
          </w:tcPr>
          <w:p w:rsidR="007C239E" w:rsidRPr="001E5686" w:rsidRDefault="00A11FE6" w:rsidP="002E3662">
            <w:pPr>
              <w:rPr>
                <w:rFonts w:ascii="Arial" w:hAnsi="Arial" w:cs="Arial"/>
                <w:b/>
              </w:rPr>
            </w:pPr>
            <w:r w:rsidRPr="001E5686">
              <w:rPr>
                <w:rFonts w:ascii="Arial" w:hAnsi="Arial" w:cs="Arial"/>
                <w:b/>
              </w:rPr>
              <w:t>Professionalism 2</w:t>
            </w:r>
          </w:p>
        </w:tc>
        <w:tc>
          <w:tcPr>
            <w:tcW w:w="7825" w:type="dxa"/>
            <w:shd w:val="clear" w:color="auto" w:fill="BED3E4" w:themeFill="accent1" w:themeFillTint="99"/>
          </w:tcPr>
          <w:p w:rsidR="007C239E" w:rsidRPr="001E5686" w:rsidRDefault="007C239E" w:rsidP="002E3662">
            <w:pPr>
              <w:rPr>
                <w:rFonts w:ascii="Arial" w:hAnsi="Arial" w:cs="Arial"/>
                <w:b/>
              </w:rPr>
            </w:pPr>
            <w:r w:rsidRPr="001E5686">
              <w:rPr>
                <w:rFonts w:ascii="Arial" w:hAnsi="Arial" w:cs="Arial"/>
                <w:b/>
              </w:rPr>
              <w:t>Accountability/Conscientiousness</w:t>
            </w:r>
          </w:p>
        </w:tc>
      </w:tr>
      <w:tr w:rsidR="00CE2190" w:rsidRPr="00A11FE6" w:rsidTr="002E3662">
        <w:tc>
          <w:tcPr>
            <w:tcW w:w="2245" w:type="dxa"/>
            <w:shd w:val="clear" w:color="auto" w:fill="EAB290" w:themeFill="accent2" w:themeFillTint="99"/>
          </w:tcPr>
          <w:p w:rsidR="00CE2190" w:rsidRPr="00A11FE6" w:rsidRDefault="00CE2190" w:rsidP="00D31E69">
            <w:pPr>
              <w:rPr>
                <w:rFonts w:ascii="Arial" w:hAnsi="Arial" w:cs="Arial"/>
              </w:rPr>
            </w:pPr>
            <w:r w:rsidRPr="00A11FE6">
              <w:rPr>
                <w:rFonts w:ascii="Arial" w:hAnsi="Arial" w:cs="Arial"/>
              </w:rPr>
              <w:t xml:space="preserve">Overall </w:t>
            </w:r>
            <w:r w:rsidR="00D31E69">
              <w:rPr>
                <w:rFonts w:ascii="Arial" w:hAnsi="Arial" w:cs="Arial"/>
              </w:rPr>
              <w:t>I</w:t>
            </w:r>
            <w:r w:rsidRPr="00A11FE6">
              <w:rPr>
                <w:rFonts w:ascii="Arial" w:hAnsi="Arial" w:cs="Arial"/>
              </w:rPr>
              <w:t>ntent</w:t>
            </w:r>
          </w:p>
        </w:tc>
        <w:tc>
          <w:tcPr>
            <w:tcW w:w="7825" w:type="dxa"/>
            <w:shd w:val="clear" w:color="auto" w:fill="EAB290" w:themeFill="accent2" w:themeFillTint="99"/>
          </w:tcPr>
          <w:p w:rsidR="00CE2190" w:rsidRPr="00A11FE6" w:rsidRDefault="00D31E69" w:rsidP="00D31E69">
            <w:pPr>
              <w:rPr>
                <w:rFonts w:ascii="Arial" w:hAnsi="Arial" w:cs="Arial"/>
              </w:rPr>
            </w:pPr>
            <w:r>
              <w:rPr>
                <w:rFonts w:ascii="Arial" w:hAnsi="Arial" w:cs="Arial"/>
              </w:rPr>
              <w:t>T</w:t>
            </w:r>
            <w:r w:rsidR="00CE2190" w:rsidRPr="00A11FE6">
              <w:rPr>
                <w:rFonts w:ascii="Arial" w:hAnsi="Arial" w:cs="Arial"/>
              </w:rPr>
              <w:t>ake</w:t>
            </w:r>
            <w:r>
              <w:rPr>
                <w:rFonts w:ascii="Arial" w:hAnsi="Arial" w:cs="Arial"/>
              </w:rPr>
              <w:t>s</w:t>
            </w:r>
            <w:r w:rsidR="00CE2190" w:rsidRPr="00A11FE6">
              <w:rPr>
                <w:rFonts w:ascii="Arial" w:hAnsi="Arial" w:cs="Arial"/>
              </w:rPr>
              <w:t xml:space="preserve"> responsibility for </w:t>
            </w:r>
            <w:r>
              <w:rPr>
                <w:rFonts w:ascii="Arial" w:hAnsi="Arial" w:cs="Arial"/>
              </w:rPr>
              <w:t>his/her</w:t>
            </w:r>
            <w:r w:rsidR="00CE2190" w:rsidRPr="00A11FE6">
              <w:rPr>
                <w:rFonts w:ascii="Arial" w:hAnsi="Arial" w:cs="Arial"/>
              </w:rPr>
              <w:t xml:space="preserve"> actions and the impact on patients and other members of the health care team.</w:t>
            </w:r>
          </w:p>
        </w:tc>
      </w:tr>
      <w:tr w:rsidR="00CE2190" w:rsidRPr="00A11FE6" w:rsidTr="002E3662">
        <w:tc>
          <w:tcPr>
            <w:tcW w:w="2245" w:type="dxa"/>
            <w:shd w:val="clear" w:color="auto" w:fill="C8CCB3" w:themeFill="accent3" w:themeFillTint="99"/>
          </w:tcPr>
          <w:p w:rsidR="00CE2190" w:rsidRPr="00A11FE6" w:rsidRDefault="00CE2190" w:rsidP="00CE2190">
            <w:pPr>
              <w:rPr>
                <w:rFonts w:ascii="Arial" w:hAnsi="Arial" w:cs="Arial"/>
              </w:rPr>
            </w:pPr>
            <w:r w:rsidRPr="00A11FE6">
              <w:rPr>
                <w:rFonts w:ascii="Arial" w:hAnsi="Arial" w:cs="Arial"/>
              </w:rPr>
              <w:t>Level 1 Examples</w:t>
            </w:r>
          </w:p>
        </w:tc>
        <w:tc>
          <w:tcPr>
            <w:tcW w:w="7825" w:type="dxa"/>
            <w:shd w:val="clear" w:color="auto" w:fill="C8CCB3" w:themeFill="accent3" w:themeFillTint="99"/>
          </w:tcPr>
          <w:p w:rsidR="00CE2190" w:rsidRPr="00A11FE6" w:rsidRDefault="00A11FE6" w:rsidP="00D31E69">
            <w:pPr>
              <w:pStyle w:val="ListParagraph"/>
              <w:numPr>
                <w:ilvl w:val="0"/>
                <w:numId w:val="28"/>
              </w:numPr>
              <w:spacing w:after="0" w:line="240" w:lineRule="auto"/>
              <w:ind w:left="158" w:hanging="180"/>
              <w:rPr>
                <w:rFonts w:ascii="Arial" w:hAnsi="Arial" w:cs="Arial"/>
              </w:rPr>
            </w:pPr>
            <w:r>
              <w:rPr>
                <w:rFonts w:ascii="Arial" w:hAnsi="Arial" w:cs="Arial"/>
              </w:rPr>
              <w:t>Takes</w:t>
            </w:r>
            <w:r w:rsidR="00CE2190" w:rsidRPr="00A11FE6">
              <w:rPr>
                <w:rFonts w:ascii="Arial" w:hAnsi="Arial" w:cs="Arial"/>
              </w:rPr>
              <w:t xml:space="preserve"> responsibility for not getting informed consent for performing peripheral nerve block</w:t>
            </w:r>
          </w:p>
        </w:tc>
      </w:tr>
      <w:tr w:rsidR="00CE2190" w:rsidRPr="00A11FE6" w:rsidTr="002E3662">
        <w:tc>
          <w:tcPr>
            <w:tcW w:w="2245" w:type="dxa"/>
            <w:shd w:val="clear" w:color="auto" w:fill="C8CCB3" w:themeFill="accent3" w:themeFillTint="99"/>
          </w:tcPr>
          <w:p w:rsidR="00CE2190" w:rsidRPr="00A11FE6" w:rsidRDefault="00CE2190" w:rsidP="00CE2190">
            <w:pPr>
              <w:rPr>
                <w:rFonts w:ascii="Arial" w:hAnsi="Arial" w:cs="Arial"/>
              </w:rPr>
            </w:pPr>
            <w:r w:rsidRPr="00A11FE6">
              <w:rPr>
                <w:rFonts w:ascii="Arial" w:hAnsi="Arial" w:cs="Arial"/>
              </w:rPr>
              <w:t>Level 2 Examples</w:t>
            </w:r>
          </w:p>
        </w:tc>
        <w:tc>
          <w:tcPr>
            <w:tcW w:w="7825" w:type="dxa"/>
            <w:shd w:val="clear" w:color="auto" w:fill="C8CCB3" w:themeFill="accent3" w:themeFillTint="99"/>
          </w:tcPr>
          <w:p w:rsidR="00CE2190" w:rsidRPr="00A11FE6" w:rsidRDefault="00A11FE6" w:rsidP="00A11FE6">
            <w:pPr>
              <w:pStyle w:val="ListParagraph"/>
              <w:numPr>
                <w:ilvl w:val="0"/>
                <w:numId w:val="28"/>
              </w:numPr>
              <w:spacing w:after="0" w:line="240" w:lineRule="auto"/>
              <w:ind w:left="158" w:hanging="180"/>
              <w:rPr>
                <w:rFonts w:ascii="Arial" w:hAnsi="Arial" w:cs="Arial"/>
              </w:rPr>
            </w:pPr>
            <w:r>
              <w:rPr>
                <w:rFonts w:ascii="Arial" w:hAnsi="Arial" w:cs="Arial"/>
              </w:rPr>
              <w:t>Completes</w:t>
            </w:r>
            <w:r w:rsidR="00CE2190" w:rsidRPr="00A11FE6">
              <w:rPr>
                <w:rFonts w:ascii="Arial" w:hAnsi="Arial" w:cs="Arial"/>
              </w:rPr>
              <w:t xml:space="preserve"> routine tasks and recognizes when he/she will have trouble completing a task </w:t>
            </w:r>
            <w:r>
              <w:rPr>
                <w:rFonts w:ascii="Arial" w:hAnsi="Arial" w:cs="Arial"/>
              </w:rPr>
              <w:t>(</w:t>
            </w:r>
            <w:r w:rsidR="00CE2190" w:rsidRPr="00A11FE6">
              <w:rPr>
                <w:rFonts w:ascii="Arial" w:hAnsi="Arial" w:cs="Arial"/>
              </w:rPr>
              <w:t>e.g., description of nerve block and its potential complication</w:t>
            </w:r>
            <w:r>
              <w:rPr>
                <w:rFonts w:ascii="Arial" w:hAnsi="Arial" w:cs="Arial"/>
              </w:rPr>
              <w:t>)</w:t>
            </w:r>
          </w:p>
        </w:tc>
      </w:tr>
      <w:tr w:rsidR="00CE2190" w:rsidRPr="00A11FE6" w:rsidTr="002E3662">
        <w:tc>
          <w:tcPr>
            <w:tcW w:w="2245" w:type="dxa"/>
            <w:shd w:val="clear" w:color="auto" w:fill="C8CCB3" w:themeFill="accent3" w:themeFillTint="99"/>
          </w:tcPr>
          <w:p w:rsidR="00CE2190" w:rsidRPr="00A11FE6" w:rsidRDefault="00CE2190" w:rsidP="00CE2190">
            <w:pPr>
              <w:rPr>
                <w:rFonts w:ascii="Arial" w:hAnsi="Arial" w:cs="Arial"/>
              </w:rPr>
            </w:pPr>
            <w:r w:rsidRPr="00A11FE6">
              <w:rPr>
                <w:rFonts w:ascii="Arial" w:hAnsi="Arial" w:cs="Arial"/>
              </w:rPr>
              <w:t>Level 3 Examples</w:t>
            </w:r>
          </w:p>
        </w:tc>
        <w:tc>
          <w:tcPr>
            <w:tcW w:w="7825" w:type="dxa"/>
            <w:shd w:val="clear" w:color="auto" w:fill="C8CCB3" w:themeFill="accent3" w:themeFillTint="99"/>
          </w:tcPr>
          <w:p w:rsidR="00CE2190" w:rsidRPr="00A11FE6" w:rsidRDefault="00A11FE6" w:rsidP="00D31E69">
            <w:pPr>
              <w:pStyle w:val="ListParagraph"/>
              <w:numPr>
                <w:ilvl w:val="0"/>
                <w:numId w:val="28"/>
              </w:numPr>
              <w:spacing w:after="0" w:line="240" w:lineRule="auto"/>
              <w:ind w:left="158" w:hanging="180"/>
              <w:rPr>
                <w:rFonts w:ascii="Arial" w:hAnsi="Arial" w:cs="Arial"/>
              </w:rPr>
            </w:pPr>
            <w:r>
              <w:rPr>
                <w:rFonts w:ascii="Arial" w:hAnsi="Arial" w:cs="Arial"/>
              </w:rPr>
              <w:t>Completes</w:t>
            </w:r>
            <w:r w:rsidR="00CE2190" w:rsidRPr="00A11FE6">
              <w:rPr>
                <w:rFonts w:ascii="Arial" w:hAnsi="Arial" w:cs="Arial"/>
              </w:rPr>
              <w:t xml:space="preserve"> tasks in stressful situations and preempts issues that would impede completion of tasks </w:t>
            </w:r>
            <w:r>
              <w:rPr>
                <w:rFonts w:ascii="Arial" w:hAnsi="Arial" w:cs="Arial"/>
              </w:rPr>
              <w:t>(e.g., recognition of i</w:t>
            </w:r>
            <w:r w:rsidR="00CE2190" w:rsidRPr="00A11FE6">
              <w:rPr>
                <w:rFonts w:ascii="Arial" w:hAnsi="Arial" w:cs="Arial"/>
              </w:rPr>
              <w:t>ntervascular injection of local anesthetic solution and ability to prevent cardiovascular collapse</w:t>
            </w:r>
            <w:r>
              <w:rPr>
                <w:rFonts w:ascii="Arial" w:hAnsi="Arial" w:cs="Arial"/>
              </w:rPr>
              <w:t>)</w:t>
            </w:r>
            <w:r w:rsidR="00CE2190" w:rsidRPr="00A11FE6">
              <w:rPr>
                <w:rFonts w:ascii="Arial" w:hAnsi="Arial" w:cs="Arial"/>
              </w:rPr>
              <w:t xml:space="preserve"> </w:t>
            </w:r>
          </w:p>
        </w:tc>
      </w:tr>
      <w:tr w:rsidR="00CE2190" w:rsidRPr="00A11FE6" w:rsidTr="002E3662">
        <w:tc>
          <w:tcPr>
            <w:tcW w:w="2245" w:type="dxa"/>
            <w:shd w:val="clear" w:color="auto" w:fill="C8CCB3" w:themeFill="accent3" w:themeFillTint="99"/>
          </w:tcPr>
          <w:p w:rsidR="00CE2190" w:rsidRPr="00A11FE6" w:rsidRDefault="00CE2190" w:rsidP="00CE2190">
            <w:pPr>
              <w:rPr>
                <w:rFonts w:ascii="Arial" w:hAnsi="Arial" w:cs="Arial"/>
              </w:rPr>
            </w:pPr>
            <w:r w:rsidRPr="00A11FE6">
              <w:rPr>
                <w:rFonts w:ascii="Arial" w:hAnsi="Arial" w:cs="Arial"/>
              </w:rPr>
              <w:t>Level 4 Examples</w:t>
            </w:r>
          </w:p>
        </w:tc>
        <w:tc>
          <w:tcPr>
            <w:tcW w:w="7825" w:type="dxa"/>
            <w:shd w:val="clear" w:color="auto" w:fill="C8CCB3" w:themeFill="accent3" w:themeFillTint="99"/>
          </w:tcPr>
          <w:p w:rsidR="00CE2190" w:rsidRPr="00A11FE6" w:rsidRDefault="00A11FE6" w:rsidP="00A11FE6">
            <w:pPr>
              <w:pStyle w:val="ListParagraph"/>
              <w:numPr>
                <w:ilvl w:val="0"/>
                <w:numId w:val="28"/>
              </w:numPr>
              <w:spacing w:after="0" w:line="240" w:lineRule="auto"/>
              <w:ind w:left="158" w:hanging="180"/>
              <w:rPr>
                <w:rFonts w:ascii="Arial" w:hAnsi="Arial" w:cs="Arial"/>
              </w:rPr>
            </w:pPr>
            <w:r>
              <w:rPr>
                <w:rFonts w:ascii="Arial" w:hAnsi="Arial" w:cs="Arial"/>
              </w:rPr>
              <w:t>Identifies</w:t>
            </w:r>
            <w:r w:rsidR="00CE2190" w:rsidRPr="00A11FE6">
              <w:rPr>
                <w:rFonts w:ascii="Arial" w:hAnsi="Arial" w:cs="Arial"/>
              </w:rPr>
              <w:t xml:space="preserve"> issues that could impede others from completing tasks and provides leadership to address those issues (</w:t>
            </w:r>
            <w:r w:rsidR="00622FEE" w:rsidRPr="00A11FE6">
              <w:rPr>
                <w:rFonts w:ascii="Arial" w:hAnsi="Arial" w:cs="Arial"/>
              </w:rPr>
              <w:t>e.g.,</w:t>
            </w:r>
            <w:r w:rsidR="00622FEE">
              <w:rPr>
                <w:rFonts w:ascii="Arial" w:hAnsi="Arial" w:cs="Arial"/>
              </w:rPr>
              <w:t xml:space="preserve"> </w:t>
            </w:r>
            <w:r w:rsidR="00CE2190" w:rsidRPr="00A11FE6">
              <w:rPr>
                <w:rFonts w:ascii="Arial" w:hAnsi="Arial" w:cs="Arial"/>
              </w:rPr>
              <w:t xml:space="preserve">senior fellows advise interns how to manage their time in completing patient care tasks) </w:t>
            </w:r>
          </w:p>
          <w:p w:rsidR="00CE2190" w:rsidRPr="00A11FE6" w:rsidRDefault="00CE2190" w:rsidP="00A11FE6">
            <w:pPr>
              <w:pStyle w:val="ListParagraph"/>
              <w:numPr>
                <w:ilvl w:val="0"/>
                <w:numId w:val="28"/>
              </w:numPr>
              <w:spacing w:after="0" w:line="240" w:lineRule="auto"/>
              <w:ind w:left="158" w:hanging="180"/>
              <w:rPr>
                <w:rFonts w:ascii="Arial" w:hAnsi="Arial" w:cs="Arial"/>
              </w:rPr>
            </w:pPr>
            <w:r w:rsidRPr="00A11FE6">
              <w:rPr>
                <w:rFonts w:ascii="Arial" w:hAnsi="Arial" w:cs="Arial"/>
              </w:rPr>
              <w:t xml:space="preserve">Follows current </w:t>
            </w:r>
            <w:r w:rsidR="00622FEE">
              <w:rPr>
                <w:rFonts w:ascii="Arial" w:hAnsi="Arial" w:cs="Arial"/>
              </w:rPr>
              <w:t>evidence-</w:t>
            </w:r>
            <w:r w:rsidRPr="00A11FE6">
              <w:rPr>
                <w:rFonts w:ascii="Arial" w:hAnsi="Arial" w:cs="Arial"/>
              </w:rPr>
              <w:t xml:space="preserve">based guidelines for performance of central neuraxial blockade </w:t>
            </w:r>
          </w:p>
        </w:tc>
      </w:tr>
      <w:tr w:rsidR="00CE2190" w:rsidRPr="00A11FE6" w:rsidTr="002E3662">
        <w:tc>
          <w:tcPr>
            <w:tcW w:w="2245" w:type="dxa"/>
            <w:shd w:val="clear" w:color="auto" w:fill="C8CCB3" w:themeFill="accent3" w:themeFillTint="99"/>
          </w:tcPr>
          <w:p w:rsidR="00CE2190" w:rsidRPr="00A11FE6" w:rsidRDefault="00CE2190" w:rsidP="00CE2190">
            <w:pPr>
              <w:rPr>
                <w:rFonts w:ascii="Arial" w:hAnsi="Arial" w:cs="Arial"/>
              </w:rPr>
            </w:pPr>
            <w:r w:rsidRPr="00A11FE6">
              <w:rPr>
                <w:rFonts w:ascii="Arial" w:hAnsi="Arial" w:cs="Arial"/>
              </w:rPr>
              <w:t>Level 5 Examples</w:t>
            </w:r>
          </w:p>
        </w:tc>
        <w:tc>
          <w:tcPr>
            <w:tcW w:w="7825" w:type="dxa"/>
            <w:shd w:val="clear" w:color="auto" w:fill="C8CCB3" w:themeFill="accent3" w:themeFillTint="99"/>
          </w:tcPr>
          <w:p w:rsidR="00CE2190" w:rsidRPr="00A11FE6" w:rsidRDefault="00407F3C" w:rsidP="00A11FE6">
            <w:pPr>
              <w:pStyle w:val="ListParagraph"/>
              <w:numPr>
                <w:ilvl w:val="0"/>
                <w:numId w:val="28"/>
              </w:numPr>
              <w:spacing w:after="0" w:line="240" w:lineRule="auto"/>
              <w:ind w:left="158" w:hanging="180"/>
              <w:rPr>
                <w:rFonts w:ascii="Arial" w:hAnsi="Arial" w:cs="Arial"/>
              </w:rPr>
            </w:pPr>
            <w:r>
              <w:rPr>
                <w:rFonts w:ascii="Arial" w:hAnsi="Arial" w:cs="Arial"/>
              </w:rPr>
              <w:t>S</w:t>
            </w:r>
            <w:r w:rsidR="00CE2190" w:rsidRPr="00A11FE6">
              <w:rPr>
                <w:rFonts w:ascii="Arial" w:hAnsi="Arial" w:cs="Arial"/>
              </w:rPr>
              <w:t>et</w:t>
            </w:r>
            <w:r>
              <w:rPr>
                <w:rFonts w:ascii="Arial" w:hAnsi="Arial" w:cs="Arial"/>
              </w:rPr>
              <w:t>s</w:t>
            </w:r>
            <w:r w:rsidR="00CE2190" w:rsidRPr="00A11FE6">
              <w:rPr>
                <w:rFonts w:ascii="Arial" w:hAnsi="Arial" w:cs="Arial"/>
              </w:rPr>
              <w:t xml:space="preserve"> up a meeting with the nurse manager to streamline patient discharges</w:t>
            </w:r>
          </w:p>
          <w:p w:rsidR="00CE2190" w:rsidRPr="00A11FE6" w:rsidRDefault="00CE2190" w:rsidP="0035344E">
            <w:pPr>
              <w:pStyle w:val="ListParagraph"/>
              <w:numPr>
                <w:ilvl w:val="0"/>
                <w:numId w:val="28"/>
              </w:numPr>
              <w:spacing w:after="0" w:line="240" w:lineRule="auto"/>
              <w:ind w:left="158" w:hanging="180"/>
              <w:rPr>
                <w:rFonts w:ascii="Arial" w:hAnsi="Arial" w:cs="Arial"/>
              </w:rPr>
            </w:pPr>
            <w:r w:rsidRPr="00A11FE6">
              <w:rPr>
                <w:rFonts w:ascii="Arial" w:hAnsi="Arial" w:cs="Arial"/>
              </w:rPr>
              <w:t xml:space="preserve">Takes </w:t>
            </w:r>
            <w:r w:rsidR="00D31E69">
              <w:rPr>
                <w:rFonts w:ascii="Arial" w:hAnsi="Arial" w:cs="Arial"/>
              </w:rPr>
              <w:t>responsibility</w:t>
            </w:r>
            <w:r w:rsidRPr="00A11FE6">
              <w:rPr>
                <w:rFonts w:ascii="Arial" w:hAnsi="Arial" w:cs="Arial"/>
              </w:rPr>
              <w:t xml:space="preserve"> for potential adverse outcomes from peripheral nerve block and professionally discusses </w:t>
            </w:r>
            <w:r w:rsidR="00D31E69">
              <w:rPr>
                <w:rFonts w:ascii="Arial" w:hAnsi="Arial" w:cs="Arial"/>
              </w:rPr>
              <w:t xml:space="preserve">this </w:t>
            </w:r>
            <w:r w:rsidRPr="00A11FE6">
              <w:rPr>
                <w:rFonts w:ascii="Arial" w:hAnsi="Arial" w:cs="Arial"/>
              </w:rPr>
              <w:t xml:space="preserve">with </w:t>
            </w:r>
            <w:r w:rsidR="00D31E69">
              <w:rPr>
                <w:rFonts w:ascii="Arial" w:hAnsi="Arial" w:cs="Arial"/>
              </w:rPr>
              <w:t xml:space="preserve">the </w:t>
            </w:r>
            <w:r w:rsidRPr="00A11FE6">
              <w:rPr>
                <w:rFonts w:ascii="Arial" w:hAnsi="Arial" w:cs="Arial"/>
              </w:rPr>
              <w:t xml:space="preserve">interprofessional team </w:t>
            </w:r>
          </w:p>
        </w:tc>
      </w:tr>
      <w:tr w:rsidR="00CE2190" w:rsidRPr="00A11FE6" w:rsidTr="002E3662">
        <w:tc>
          <w:tcPr>
            <w:tcW w:w="2245" w:type="dxa"/>
            <w:shd w:val="clear" w:color="auto" w:fill="E7D09D" w:themeFill="accent4" w:themeFillTint="99"/>
          </w:tcPr>
          <w:p w:rsidR="00CE2190" w:rsidRPr="00A11FE6" w:rsidRDefault="00CE2190" w:rsidP="00CE2190">
            <w:pPr>
              <w:rPr>
                <w:rFonts w:ascii="Arial" w:hAnsi="Arial" w:cs="Arial"/>
              </w:rPr>
            </w:pPr>
            <w:r w:rsidRPr="00A11FE6">
              <w:rPr>
                <w:rFonts w:ascii="Arial" w:hAnsi="Arial" w:cs="Arial"/>
              </w:rPr>
              <w:t>Assessment Models or Tools</w:t>
            </w:r>
          </w:p>
        </w:tc>
        <w:tc>
          <w:tcPr>
            <w:tcW w:w="7825" w:type="dxa"/>
            <w:shd w:val="clear" w:color="auto" w:fill="E7D09D" w:themeFill="accent4" w:themeFillTint="99"/>
          </w:tcPr>
          <w:p w:rsidR="00622FEE" w:rsidRDefault="00622FEE" w:rsidP="00A11FE6">
            <w:pPr>
              <w:pStyle w:val="ListParagraph"/>
              <w:numPr>
                <w:ilvl w:val="0"/>
                <w:numId w:val="28"/>
              </w:numPr>
              <w:spacing w:after="0" w:line="240" w:lineRule="auto"/>
              <w:ind w:left="158" w:hanging="180"/>
              <w:rPr>
                <w:rFonts w:ascii="Arial" w:hAnsi="Arial" w:cs="Arial"/>
              </w:rPr>
            </w:pPr>
            <w:r>
              <w:rPr>
                <w:rFonts w:ascii="Arial" w:hAnsi="Arial" w:cs="Arial"/>
              </w:rPr>
              <w:t>Direct observation</w:t>
            </w:r>
          </w:p>
          <w:p w:rsidR="00622FEE" w:rsidRDefault="00622FEE" w:rsidP="00A11FE6">
            <w:pPr>
              <w:pStyle w:val="ListParagraph"/>
              <w:numPr>
                <w:ilvl w:val="0"/>
                <w:numId w:val="28"/>
              </w:numPr>
              <w:spacing w:after="0" w:line="240" w:lineRule="auto"/>
              <w:ind w:left="158" w:hanging="180"/>
              <w:rPr>
                <w:rFonts w:ascii="Arial" w:hAnsi="Arial" w:cs="Arial"/>
              </w:rPr>
            </w:pPr>
            <w:r>
              <w:rPr>
                <w:rFonts w:ascii="Arial" w:hAnsi="Arial" w:cs="Arial"/>
              </w:rPr>
              <w:t>M</w:t>
            </w:r>
            <w:r w:rsidR="00CE2190" w:rsidRPr="00A11FE6">
              <w:rPr>
                <w:rFonts w:ascii="Arial" w:hAnsi="Arial" w:cs="Arial"/>
              </w:rPr>
              <w:t>ultisource global evaluation</w:t>
            </w:r>
            <w:r>
              <w:rPr>
                <w:rFonts w:ascii="Arial" w:hAnsi="Arial" w:cs="Arial"/>
              </w:rPr>
              <w:t>s</w:t>
            </w:r>
          </w:p>
          <w:p w:rsidR="00622FEE" w:rsidRDefault="00622FEE" w:rsidP="00A11FE6">
            <w:pPr>
              <w:pStyle w:val="ListParagraph"/>
              <w:numPr>
                <w:ilvl w:val="0"/>
                <w:numId w:val="28"/>
              </w:numPr>
              <w:spacing w:after="0" w:line="240" w:lineRule="auto"/>
              <w:ind w:left="158" w:hanging="180"/>
              <w:rPr>
                <w:rFonts w:ascii="Arial" w:hAnsi="Arial" w:cs="Arial"/>
              </w:rPr>
            </w:pPr>
            <w:r>
              <w:rPr>
                <w:rFonts w:ascii="Arial" w:hAnsi="Arial" w:cs="Arial"/>
              </w:rPr>
              <w:t>Self-evaluations</w:t>
            </w:r>
          </w:p>
          <w:p w:rsidR="00622FEE" w:rsidRDefault="00622FEE" w:rsidP="00622FEE">
            <w:pPr>
              <w:pStyle w:val="ListParagraph"/>
              <w:numPr>
                <w:ilvl w:val="0"/>
                <w:numId w:val="28"/>
              </w:numPr>
              <w:spacing w:after="0" w:line="240" w:lineRule="auto"/>
              <w:ind w:left="158" w:hanging="180"/>
              <w:rPr>
                <w:rFonts w:ascii="Arial" w:hAnsi="Arial" w:cs="Arial"/>
              </w:rPr>
            </w:pPr>
            <w:r>
              <w:rPr>
                <w:rFonts w:ascii="Arial" w:hAnsi="Arial" w:cs="Arial"/>
              </w:rPr>
              <w:t>C</w:t>
            </w:r>
            <w:r w:rsidR="00CE2190" w:rsidRPr="00A11FE6">
              <w:rPr>
                <w:rFonts w:ascii="Arial" w:hAnsi="Arial" w:cs="Arial"/>
              </w:rPr>
              <w:t>ompliance with deadlines</w:t>
            </w:r>
            <w:r>
              <w:rPr>
                <w:rFonts w:ascii="Arial" w:hAnsi="Arial" w:cs="Arial"/>
              </w:rPr>
              <w:t xml:space="preserve"> and </w:t>
            </w:r>
            <w:r w:rsidR="00CE2190" w:rsidRPr="00A11FE6">
              <w:rPr>
                <w:rFonts w:ascii="Arial" w:hAnsi="Arial" w:cs="Arial"/>
              </w:rPr>
              <w:t>timelines</w:t>
            </w:r>
          </w:p>
          <w:p w:rsidR="00622FEE" w:rsidRDefault="00622FEE" w:rsidP="00622FEE">
            <w:pPr>
              <w:pStyle w:val="ListParagraph"/>
              <w:numPr>
                <w:ilvl w:val="0"/>
                <w:numId w:val="28"/>
              </w:numPr>
              <w:spacing w:after="0" w:line="240" w:lineRule="auto"/>
              <w:ind w:left="158" w:hanging="180"/>
              <w:rPr>
                <w:rFonts w:ascii="Arial" w:hAnsi="Arial" w:cs="Arial"/>
              </w:rPr>
            </w:pPr>
            <w:r>
              <w:rPr>
                <w:rFonts w:ascii="Arial" w:hAnsi="Arial" w:cs="Arial"/>
              </w:rPr>
              <w:t>S</w:t>
            </w:r>
            <w:r w:rsidR="00CE2190" w:rsidRPr="00A11FE6">
              <w:rPr>
                <w:rFonts w:ascii="Arial" w:hAnsi="Arial" w:cs="Arial"/>
              </w:rPr>
              <w:t>imulation</w:t>
            </w:r>
          </w:p>
          <w:p w:rsidR="00622FEE" w:rsidRDefault="00CE2190" w:rsidP="00622FEE">
            <w:pPr>
              <w:pStyle w:val="ListParagraph"/>
              <w:numPr>
                <w:ilvl w:val="0"/>
                <w:numId w:val="28"/>
              </w:numPr>
              <w:spacing w:after="0" w:line="240" w:lineRule="auto"/>
              <w:ind w:left="158" w:hanging="180"/>
              <w:rPr>
                <w:rFonts w:ascii="Arial" w:hAnsi="Arial" w:cs="Arial"/>
              </w:rPr>
            </w:pPr>
            <w:r w:rsidRPr="00A11FE6">
              <w:rPr>
                <w:rFonts w:ascii="Arial" w:hAnsi="Arial" w:cs="Arial"/>
              </w:rPr>
              <w:t>OSCE</w:t>
            </w:r>
          </w:p>
          <w:p w:rsidR="00CE2190" w:rsidRPr="00A11FE6" w:rsidRDefault="00622FEE" w:rsidP="00622FEE">
            <w:pPr>
              <w:pStyle w:val="ListParagraph"/>
              <w:numPr>
                <w:ilvl w:val="0"/>
                <w:numId w:val="28"/>
              </w:numPr>
              <w:spacing w:after="0" w:line="240" w:lineRule="auto"/>
              <w:ind w:left="158" w:hanging="180"/>
              <w:rPr>
                <w:rFonts w:ascii="Arial" w:hAnsi="Arial" w:cs="Arial"/>
              </w:rPr>
            </w:pPr>
            <w:r>
              <w:rPr>
                <w:rFonts w:ascii="Arial" w:hAnsi="Arial" w:cs="Arial"/>
              </w:rPr>
              <w:t>M</w:t>
            </w:r>
            <w:r w:rsidR="00CE2190" w:rsidRPr="00A11FE6">
              <w:rPr>
                <w:rFonts w:ascii="Arial" w:hAnsi="Arial" w:cs="Arial"/>
              </w:rPr>
              <w:t>entor and program director observations</w:t>
            </w:r>
          </w:p>
        </w:tc>
      </w:tr>
      <w:tr w:rsidR="0079791B" w:rsidRPr="00A11FE6" w:rsidTr="0079791B">
        <w:tc>
          <w:tcPr>
            <w:tcW w:w="2245" w:type="dxa"/>
            <w:shd w:val="clear" w:color="auto" w:fill="AFCAC4" w:themeFill="accent5" w:themeFillTint="99"/>
          </w:tcPr>
          <w:p w:rsidR="0079791B" w:rsidRPr="00A11FE6" w:rsidRDefault="0079791B" w:rsidP="00CE2190">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Pr="0079791B" w:rsidRDefault="0079791B" w:rsidP="0079791B">
            <w:pPr>
              <w:rPr>
                <w:rFonts w:ascii="Arial" w:hAnsi="Arial" w:cs="Arial"/>
              </w:rPr>
            </w:pPr>
          </w:p>
        </w:tc>
      </w:tr>
      <w:tr w:rsidR="00CE2190" w:rsidRPr="00A11FE6" w:rsidTr="002E3662">
        <w:tc>
          <w:tcPr>
            <w:tcW w:w="2245" w:type="dxa"/>
            <w:shd w:val="clear" w:color="auto" w:fill="C0BABA" w:themeFill="accent6" w:themeFillTint="99"/>
          </w:tcPr>
          <w:p w:rsidR="00CE2190" w:rsidRPr="00A11FE6" w:rsidRDefault="00BB707B" w:rsidP="00CE2190">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CE2190" w:rsidRPr="00A11FE6" w:rsidRDefault="00CE2190" w:rsidP="0066132D">
            <w:pPr>
              <w:pStyle w:val="ListParagraph"/>
              <w:numPr>
                <w:ilvl w:val="0"/>
                <w:numId w:val="28"/>
              </w:numPr>
              <w:spacing w:after="0" w:line="240" w:lineRule="auto"/>
              <w:ind w:left="166" w:hanging="166"/>
              <w:rPr>
                <w:rFonts w:ascii="Arial" w:hAnsi="Arial" w:cs="Arial"/>
              </w:rPr>
            </w:pPr>
            <w:r w:rsidRPr="00A11FE6">
              <w:rPr>
                <w:rFonts w:ascii="Arial" w:hAnsi="Arial" w:cs="Arial"/>
              </w:rPr>
              <w:t>ASA Code of ethics</w:t>
            </w:r>
            <w:r w:rsidR="0066132D">
              <w:rPr>
                <w:rFonts w:ascii="Arial" w:hAnsi="Arial" w:cs="Arial"/>
              </w:rPr>
              <w:t xml:space="preserve"> </w:t>
            </w:r>
            <w:r w:rsidR="0066132D" w:rsidRPr="0066132D">
              <w:rPr>
                <w:rFonts w:ascii="Arial" w:hAnsi="Arial" w:cs="Arial"/>
              </w:rPr>
              <w:t>(https://www.asahq.org/resources/ethics-and-professionalism website insert)</w:t>
            </w:r>
          </w:p>
          <w:p w:rsidR="00CE2190" w:rsidRPr="00A11FE6" w:rsidRDefault="00CE2190" w:rsidP="00A11FE6">
            <w:pPr>
              <w:pStyle w:val="ListParagraph"/>
              <w:numPr>
                <w:ilvl w:val="0"/>
                <w:numId w:val="28"/>
              </w:numPr>
              <w:spacing w:after="0" w:line="240" w:lineRule="auto"/>
              <w:ind w:left="158" w:hanging="180"/>
              <w:rPr>
                <w:rFonts w:ascii="Arial" w:hAnsi="Arial" w:cs="Arial"/>
              </w:rPr>
            </w:pPr>
            <w:r w:rsidRPr="00A11FE6">
              <w:rPr>
                <w:rFonts w:ascii="Arial" w:hAnsi="Arial" w:cs="Arial"/>
              </w:rPr>
              <w:t xml:space="preserve">Code of conduct from fellow institutional manual </w:t>
            </w:r>
          </w:p>
        </w:tc>
      </w:tr>
    </w:tbl>
    <w:p w:rsidR="00622FEE" w:rsidRDefault="00622FEE" w:rsidP="007C239E">
      <w:pPr>
        <w:sectPr w:rsidR="00622FEE" w:rsidSect="00911576">
          <w:pgSz w:w="12240" w:h="15840"/>
          <w:pgMar w:top="450" w:right="1080" w:bottom="1440" w:left="1080" w:header="720" w:footer="720" w:gutter="0"/>
          <w:cols w:space="720"/>
          <w:docGrid w:linePitch="360"/>
        </w:sectPr>
      </w:pPr>
    </w:p>
    <w:p w:rsidR="007C239E" w:rsidRDefault="007C239E" w:rsidP="007C239E"/>
    <w:tbl>
      <w:tblPr>
        <w:tblStyle w:val="TableGrid"/>
        <w:tblW w:w="0" w:type="auto"/>
        <w:tblLook w:val="04A0" w:firstRow="1" w:lastRow="0" w:firstColumn="1" w:lastColumn="0" w:noHBand="0" w:noVBand="1"/>
      </w:tblPr>
      <w:tblGrid>
        <w:gridCol w:w="2245"/>
        <w:gridCol w:w="7825"/>
      </w:tblGrid>
      <w:tr w:rsidR="007C239E" w:rsidRPr="00622FEE" w:rsidTr="002E3662">
        <w:tc>
          <w:tcPr>
            <w:tcW w:w="2245" w:type="dxa"/>
            <w:shd w:val="clear" w:color="auto" w:fill="BED3E4" w:themeFill="accent1" w:themeFillTint="99"/>
          </w:tcPr>
          <w:p w:rsidR="007C239E" w:rsidRPr="0035344E" w:rsidRDefault="00622FEE" w:rsidP="002E3662">
            <w:pPr>
              <w:rPr>
                <w:rFonts w:ascii="Arial" w:hAnsi="Arial" w:cs="Arial"/>
                <w:b/>
              </w:rPr>
            </w:pPr>
            <w:r w:rsidRPr="0035344E">
              <w:rPr>
                <w:rFonts w:ascii="Arial" w:hAnsi="Arial" w:cs="Arial"/>
                <w:b/>
              </w:rPr>
              <w:t>Professionalism 3</w:t>
            </w:r>
          </w:p>
        </w:tc>
        <w:tc>
          <w:tcPr>
            <w:tcW w:w="7825" w:type="dxa"/>
            <w:shd w:val="clear" w:color="auto" w:fill="BED3E4" w:themeFill="accent1" w:themeFillTint="99"/>
          </w:tcPr>
          <w:p w:rsidR="007C239E" w:rsidRPr="0035344E" w:rsidRDefault="007C239E" w:rsidP="00D31E69">
            <w:pPr>
              <w:rPr>
                <w:rFonts w:ascii="Arial" w:hAnsi="Arial" w:cs="Arial"/>
                <w:b/>
              </w:rPr>
            </w:pPr>
            <w:r w:rsidRPr="0035344E">
              <w:rPr>
                <w:rFonts w:ascii="Arial" w:hAnsi="Arial" w:cs="Arial"/>
                <w:b/>
              </w:rPr>
              <w:t>Self-</w:t>
            </w:r>
            <w:r w:rsidR="00D31E69">
              <w:rPr>
                <w:rFonts w:ascii="Arial" w:hAnsi="Arial" w:cs="Arial"/>
                <w:b/>
              </w:rPr>
              <w:t>A</w:t>
            </w:r>
            <w:r w:rsidRPr="0035344E">
              <w:rPr>
                <w:rFonts w:ascii="Arial" w:hAnsi="Arial" w:cs="Arial"/>
                <w:b/>
              </w:rPr>
              <w:t>wareness and Help-</w:t>
            </w:r>
            <w:r w:rsidR="00D31E69">
              <w:rPr>
                <w:rFonts w:ascii="Arial" w:hAnsi="Arial" w:cs="Arial"/>
                <w:b/>
              </w:rPr>
              <w:t>S</w:t>
            </w:r>
            <w:r w:rsidRPr="0035344E">
              <w:rPr>
                <w:rFonts w:ascii="Arial" w:hAnsi="Arial" w:cs="Arial"/>
                <w:b/>
              </w:rPr>
              <w:t>eeking</w:t>
            </w:r>
          </w:p>
        </w:tc>
      </w:tr>
      <w:tr w:rsidR="00CE2190" w:rsidRPr="00622FEE" w:rsidTr="002E3662">
        <w:tc>
          <w:tcPr>
            <w:tcW w:w="2245" w:type="dxa"/>
            <w:shd w:val="clear" w:color="auto" w:fill="EAB290" w:themeFill="accent2" w:themeFillTint="99"/>
          </w:tcPr>
          <w:p w:rsidR="00CE2190" w:rsidRPr="00622FEE" w:rsidRDefault="00CE2190" w:rsidP="00D31E69">
            <w:pPr>
              <w:rPr>
                <w:rFonts w:ascii="Arial" w:hAnsi="Arial" w:cs="Arial"/>
              </w:rPr>
            </w:pPr>
            <w:r w:rsidRPr="00622FEE">
              <w:rPr>
                <w:rFonts w:ascii="Arial" w:hAnsi="Arial" w:cs="Arial"/>
              </w:rPr>
              <w:t xml:space="preserve">Overall </w:t>
            </w:r>
            <w:r w:rsidR="00D31E69">
              <w:rPr>
                <w:rFonts w:ascii="Arial" w:hAnsi="Arial" w:cs="Arial"/>
              </w:rPr>
              <w:t>I</w:t>
            </w:r>
            <w:r w:rsidRPr="00622FEE">
              <w:rPr>
                <w:rFonts w:ascii="Arial" w:hAnsi="Arial" w:cs="Arial"/>
              </w:rPr>
              <w:t>ntent</w:t>
            </w:r>
          </w:p>
        </w:tc>
        <w:tc>
          <w:tcPr>
            <w:tcW w:w="7825" w:type="dxa"/>
            <w:shd w:val="clear" w:color="auto" w:fill="EAB290" w:themeFill="accent2" w:themeFillTint="99"/>
          </w:tcPr>
          <w:p w:rsidR="00CE2190" w:rsidRPr="00622FEE" w:rsidRDefault="00052536" w:rsidP="00D31E69">
            <w:pPr>
              <w:rPr>
                <w:rFonts w:ascii="Arial" w:hAnsi="Arial" w:cs="Arial"/>
              </w:rPr>
            </w:pPr>
            <w:r>
              <w:rPr>
                <w:rFonts w:ascii="Arial" w:hAnsi="Arial" w:cs="Arial"/>
              </w:rPr>
              <w:t>I</w:t>
            </w:r>
            <w:r w:rsidRPr="00622FEE">
              <w:rPr>
                <w:rFonts w:ascii="Arial" w:hAnsi="Arial" w:cs="Arial"/>
              </w:rPr>
              <w:t>dentif</w:t>
            </w:r>
            <w:r>
              <w:rPr>
                <w:rFonts w:ascii="Arial" w:hAnsi="Arial" w:cs="Arial"/>
              </w:rPr>
              <w:t>ies,</w:t>
            </w:r>
            <w:r w:rsidR="00CE2190" w:rsidRPr="00622FEE">
              <w:rPr>
                <w:rFonts w:ascii="Arial" w:hAnsi="Arial" w:cs="Arial"/>
              </w:rPr>
              <w:t xml:space="preserve"> use</w:t>
            </w:r>
            <w:r w:rsidR="00D31E69">
              <w:rPr>
                <w:rFonts w:ascii="Arial" w:hAnsi="Arial" w:cs="Arial"/>
              </w:rPr>
              <w:t>s</w:t>
            </w:r>
            <w:r w:rsidR="00CE2190" w:rsidRPr="00622FEE">
              <w:rPr>
                <w:rFonts w:ascii="Arial" w:hAnsi="Arial" w:cs="Arial"/>
              </w:rPr>
              <w:t>, manage</w:t>
            </w:r>
            <w:r w:rsidR="00D31E69">
              <w:rPr>
                <w:rFonts w:ascii="Arial" w:hAnsi="Arial" w:cs="Arial"/>
              </w:rPr>
              <w:t>s</w:t>
            </w:r>
            <w:r w:rsidR="00CE2190" w:rsidRPr="00622FEE">
              <w:rPr>
                <w:rFonts w:ascii="Arial" w:hAnsi="Arial" w:cs="Arial"/>
              </w:rPr>
              <w:t>, improve</w:t>
            </w:r>
            <w:r w:rsidR="00D31E69">
              <w:rPr>
                <w:rFonts w:ascii="Arial" w:hAnsi="Arial" w:cs="Arial"/>
              </w:rPr>
              <w:t>s</w:t>
            </w:r>
            <w:r w:rsidR="00CE2190" w:rsidRPr="00622FEE">
              <w:rPr>
                <w:rFonts w:ascii="Arial" w:hAnsi="Arial" w:cs="Arial"/>
              </w:rPr>
              <w:t>, and seek</w:t>
            </w:r>
            <w:r w:rsidR="00D31E69">
              <w:rPr>
                <w:rFonts w:ascii="Arial" w:hAnsi="Arial" w:cs="Arial"/>
              </w:rPr>
              <w:t>s</w:t>
            </w:r>
            <w:r w:rsidR="00CE2190" w:rsidRPr="00622FEE">
              <w:rPr>
                <w:rFonts w:ascii="Arial" w:hAnsi="Arial" w:cs="Arial"/>
              </w:rPr>
              <w:t xml:space="preserve"> help for personal and professional well-being for </w:t>
            </w:r>
            <w:r w:rsidR="00D31E69">
              <w:rPr>
                <w:rFonts w:ascii="Arial" w:hAnsi="Arial" w:cs="Arial"/>
              </w:rPr>
              <w:t>self</w:t>
            </w:r>
            <w:r w:rsidR="00D31E69" w:rsidRPr="00622FEE">
              <w:rPr>
                <w:rFonts w:ascii="Arial" w:hAnsi="Arial" w:cs="Arial"/>
              </w:rPr>
              <w:t xml:space="preserve"> </w:t>
            </w:r>
            <w:r w:rsidR="00CE2190" w:rsidRPr="00622FEE">
              <w:rPr>
                <w:rFonts w:ascii="Arial" w:hAnsi="Arial" w:cs="Arial"/>
              </w:rPr>
              <w:t xml:space="preserve">and others.  </w:t>
            </w:r>
          </w:p>
        </w:tc>
      </w:tr>
      <w:tr w:rsidR="00CE2190" w:rsidRPr="00622FEE" w:rsidTr="002E3662">
        <w:tc>
          <w:tcPr>
            <w:tcW w:w="2245" w:type="dxa"/>
            <w:shd w:val="clear" w:color="auto" w:fill="C8CCB3" w:themeFill="accent3" w:themeFillTint="99"/>
          </w:tcPr>
          <w:p w:rsidR="00CE2190" w:rsidRPr="00622FEE" w:rsidRDefault="00CE2190" w:rsidP="00CE2190">
            <w:pPr>
              <w:rPr>
                <w:rFonts w:ascii="Arial" w:hAnsi="Arial" w:cs="Arial"/>
              </w:rPr>
            </w:pPr>
            <w:r w:rsidRPr="00622FEE">
              <w:rPr>
                <w:rFonts w:ascii="Arial" w:hAnsi="Arial" w:cs="Arial"/>
              </w:rPr>
              <w:t>Level 1 Examples</w:t>
            </w:r>
          </w:p>
        </w:tc>
        <w:tc>
          <w:tcPr>
            <w:tcW w:w="7825" w:type="dxa"/>
            <w:shd w:val="clear" w:color="auto" w:fill="C8CCB3" w:themeFill="accent3" w:themeFillTint="99"/>
          </w:tcPr>
          <w:p w:rsidR="00CE2190" w:rsidRPr="00AC3586" w:rsidRDefault="00CE2190" w:rsidP="0035344E">
            <w:pPr>
              <w:pStyle w:val="ListParagraph"/>
              <w:numPr>
                <w:ilvl w:val="0"/>
                <w:numId w:val="29"/>
              </w:numPr>
              <w:spacing w:after="0" w:line="240" w:lineRule="auto"/>
              <w:ind w:left="158" w:hanging="180"/>
              <w:rPr>
                <w:rFonts w:ascii="Arial" w:hAnsi="Arial" w:cs="Arial"/>
              </w:rPr>
            </w:pPr>
            <w:r w:rsidRPr="00AC3586">
              <w:rPr>
                <w:rFonts w:ascii="Arial" w:hAnsi="Arial" w:cs="Arial"/>
              </w:rPr>
              <w:t>Accept</w:t>
            </w:r>
            <w:r w:rsidR="00D31E69">
              <w:rPr>
                <w:rFonts w:ascii="Arial" w:hAnsi="Arial" w:cs="Arial"/>
              </w:rPr>
              <w:t>s</w:t>
            </w:r>
            <w:r w:rsidRPr="00AC3586">
              <w:rPr>
                <w:rFonts w:ascii="Arial" w:hAnsi="Arial" w:cs="Arial"/>
              </w:rPr>
              <w:t xml:space="preserve"> feedback and exhibits positive responses to criticism</w:t>
            </w:r>
          </w:p>
        </w:tc>
      </w:tr>
      <w:tr w:rsidR="00CE2190" w:rsidRPr="00622FEE" w:rsidTr="002E3662">
        <w:tc>
          <w:tcPr>
            <w:tcW w:w="2245" w:type="dxa"/>
            <w:shd w:val="clear" w:color="auto" w:fill="C8CCB3" w:themeFill="accent3" w:themeFillTint="99"/>
          </w:tcPr>
          <w:p w:rsidR="00CE2190" w:rsidRPr="00622FEE" w:rsidRDefault="00CE2190" w:rsidP="00CE2190">
            <w:pPr>
              <w:rPr>
                <w:rFonts w:ascii="Arial" w:hAnsi="Arial" w:cs="Arial"/>
              </w:rPr>
            </w:pPr>
            <w:r w:rsidRPr="00622FEE">
              <w:rPr>
                <w:rFonts w:ascii="Arial" w:hAnsi="Arial" w:cs="Arial"/>
              </w:rPr>
              <w:t>Level 2 Examples</w:t>
            </w:r>
          </w:p>
        </w:tc>
        <w:tc>
          <w:tcPr>
            <w:tcW w:w="7825" w:type="dxa"/>
            <w:shd w:val="clear" w:color="auto" w:fill="C8CCB3" w:themeFill="accent3" w:themeFillTint="99"/>
          </w:tcPr>
          <w:p w:rsidR="00CE2190" w:rsidRPr="00AC3586" w:rsidRDefault="00CE2190" w:rsidP="0035344E">
            <w:pPr>
              <w:pStyle w:val="ListParagraph"/>
              <w:numPr>
                <w:ilvl w:val="0"/>
                <w:numId w:val="29"/>
              </w:numPr>
              <w:spacing w:after="0" w:line="240" w:lineRule="auto"/>
              <w:ind w:left="158" w:hanging="180"/>
              <w:rPr>
                <w:rFonts w:ascii="Arial" w:hAnsi="Arial" w:cs="Arial"/>
              </w:rPr>
            </w:pPr>
            <w:r w:rsidRPr="00AC3586">
              <w:rPr>
                <w:rFonts w:ascii="Arial" w:hAnsi="Arial" w:cs="Arial"/>
              </w:rPr>
              <w:t xml:space="preserve">Identifies possible sources of </w:t>
            </w:r>
            <w:r w:rsidR="00D31E69">
              <w:rPr>
                <w:rFonts w:ascii="Arial" w:hAnsi="Arial" w:cs="Arial"/>
              </w:rPr>
              <w:t xml:space="preserve">personal </w:t>
            </w:r>
            <w:r w:rsidRPr="00AC3586">
              <w:rPr>
                <w:rFonts w:ascii="Arial" w:hAnsi="Arial" w:cs="Arial"/>
              </w:rPr>
              <w:t xml:space="preserve">stress or lack of clinical knowledge and </w:t>
            </w:r>
            <w:r w:rsidR="00D31E69">
              <w:rPr>
                <w:rFonts w:ascii="Arial" w:hAnsi="Arial" w:cs="Arial"/>
              </w:rPr>
              <w:t xml:space="preserve">independently </w:t>
            </w:r>
            <w:r w:rsidRPr="00AC3586">
              <w:rPr>
                <w:rFonts w:ascii="Arial" w:hAnsi="Arial" w:cs="Arial"/>
              </w:rPr>
              <w:t>seeks help</w:t>
            </w:r>
          </w:p>
        </w:tc>
      </w:tr>
      <w:tr w:rsidR="00CE2190" w:rsidRPr="00622FEE" w:rsidTr="002E3662">
        <w:tc>
          <w:tcPr>
            <w:tcW w:w="2245" w:type="dxa"/>
            <w:shd w:val="clear" w:color="auto" w:fill="C8CCB3" w:themeFill="accent3" w:themeFillTint="99"/>
          </w:tcPr>
          <w:p w:rsidR="00CE2190" w:rsidRPr="00622FEE" w:rsidRDefault="00CE2190" w:rsidP="00CE2190">
            <w:pPr>
              <w:rPr>
                <w:rFonts w:ascii="Arial" w:hAnsi="Arial" w:cs="Arial"/>
              </w:rPr>
            </w:pPr>
            <w:r w:rsidRPr="00622FEE">
              <w:rPr>
                <w:rFonts w:ascii="Arial" w:hAnsi="Arial" w:cs="Arial"/>
              </w:rPr>
              <w:t>Level 3 Examples</w:t>
            </w:r>
          </w:p>
        </w:tc>
        <w:tc>
          <w:tcPr>
            <w:tcW w:w="7825" w:type="dxa"/>
            <w:shd w:val="clear" w:color="auto" w:fill="C8CCB3" w:themeFill="accent3" w:themeFillTint="99"/>
          </w:tcPr>
          <w:p w:rsidR="00CE2190" w:rsidRPr="00AC3586" w:rsidRDefault="00AC3586" w:rsidP="0035344E">
            <w:pPr>
              <w:pStyle w:val="ListParagraph"/>
              <w:numPr>
                <w:ilvl w:val="0"/>
                <w:numId w:val="29"/>
              </w:numPr>
              <w:spacing w:after="0" w:line="240" w:lineRule="auto"/>
              <w:ind w:left="158" w:hanging="180"/>
              <w:rPr>
                <w:rFonts w:ascii="Arial" w:hAnsi="Arial" w:cs="Arial"/>
              </w:rPr>
            </w:pPr>
            <w:r>
              <w:rPr>
                <w:rFonts w:ascii="Arial" w:hAnsi="Arial" w:cs="Arial"/>
              </w:rPr>
              <w:t>With</w:t>
            </w:r>
            <w:r w:rsidR="00CE2190" w:rsidRPr="00AC3586">
              <w:rPr>
                <w:rFonts w:ascii="Arial" w:hAnsi="Arial" w:cs="Arial"/>
              </w:rPr>
              <w:t xml:space="preserve"> supervision, assists in developing a personal learning or action plan to </w:t>
            </w:r>
            <w:r w:rsidR="00D31E69">
              <w:rPr>
                <w:rFonts w:ascii="Arial" w:hAnsi="Arial" w:cs="Arial"/>
              </w:rPr>
              <w:t>address</w:t>
            </w:r>
            <w:r w:rsidR="00CE2190" w:rsidRPr="00AC3586">
              <w:rPr>
                <w:rFonts w:ascii="Arial" w:hAnsi="Arial" w:cs="Arial"/>
              </w:rPr>
              <w:t xml:space="preserve"> gaps in knowledge or stress and burnout for self or team</w:t>
            </w:r>
          </w:p>
        </w:tc>
      </w:tr>
      <w:tr w:rsidR="00CE2190" w:rsidRPr="00622FEE" w:rsidTr="002E3662">
        <w:tc>
          <w:tcPr>
            <w:tcW w:w="2245" w:type="dxa"/>
            <w:shd w:val="clear" w:color="auto" w:fill="C8CCB3" w:themeFill="accent3" w:themeFillTint="99"/>
          </w:tcPr>
          <w:p w:rsidR="00CE2190" w:rsidRPr="00622FEE" w:rsidRDefault="00CE2190" w:rsidP="00CE2190">
            <w:pPr>
              <w:rPr>
                <w:rFonts w:ascii="Arial" w:hAnsi="Arial" w:cs="Arial"/>
              </w:rPr>
            </w:pPr>
            <w:r w:rsidRPr="00622FEE">
              <w:rPr>
                <w:rFonts w:ascii="Arial" w:hAnsi="Arial" w:cs="Arial"/>
              </w:rPr>
              <w:t>Level 4 Examples</w:t>
            </w:r>
          </w:p>
        </w:tc>
        <w:tc>
          <w:tcPr>
            <w:tcW w:w="7825" w:type="dxa"/>
            <w:shd w:val="clear" w:color="auto" w:fill="C8CCB3" w:themeFill="accent3" w:themeFillTint="99"/>
          </w:tcPr>
          <w:p w:rsidR="00CE2190" w:rsidRPr="00AC3586" w:rsidRDefault="00CE2190" w:rsidP="00D31E69">
            <w:pPr>
              <w:pStyle w:val="ListParagraph"/>
              <w:numPr>
                <w:ilvl w:val="0"/>
                <w:numId w:val="29"/>
              </w:numPr>
              <w:spacing w:after="0" w:line="240" w:lineRule="auto"/>
              <w:ind w:left="158" w:hanging="180"/>
              <w:rPr>
                <w:rFonts w:ascii="Arial" w:hAnsi="Arial" w:cs="Arial"/>
              </w:rPr>
            </w:pPr>
            <w:r w:rsidRPr="00AC3586">
              <w:rPr>
                <w:rFonts w:ascii="Arial" w:hAnsi="Arial" w:cs="Arial"/>
              </w:rPr>
              <w:t>Independently develops personal learning or action plans for continued personal and professional growth</w:t>
            </w:r>
            <w:r w:rsidR="001A2D48">
              <w:rPr>
                <w:rFonts w:ascii="Arial" w:hAnsi="Arial" w:cs="Arial"/>
              </w:rPr>
              <w:t>,</w:t>
            </w:r>
            <w:r w:rsidRPr="00AC3586">
              <w:rPr>
                <w:rFonts w:ascii="Arial" w:hAnsi="Arial" w:cs="Arial"/>
              </w:rPr>
              <w:t xml:space="preserve"> and limit</w:t>
            </w:r>
            <w:r w:rsidR="0066132D">
              <w:rPr>
                <w:rFonts w:ascii="Arial" w:hAnsi="Arial" w:cs="Arial"/>
              </w:rPr>
              <w:t>s</w:t>
            </w:r>
            <w:r w:rsidRPr="00AC3586">
              <w:rPr>
                <w:rFonts w:ascii="Arial" w:hAnsi="Arial" w:cs="Arial"/>
              </w:rPr>
              <w:t xml:space="preserve"> stress and burnout for self or team</w:t>
            </w:r>
          </w:p>
        </w:tc>
      </w:tr>
      <w:tr w:rsidR="00CE2190" w:rsidRPr="00622FEE" w:rsidTr="002E3662">
        <w:tc>
          <w:tcPr>
            <w:tcW w:w="2245" w:type="dxa"/>
            <w:shd w:val="clear" w:color="auto" w:fill="C8CCB3" w:themeFill="accent3" w:themeFillTint="99"/>
          </w:tcPr>
          <w:p w:rsidR="00CE2190" w:rsidRPr="00622FEE" w:rsidRDefault="00CE2190" w:rsidP="00CE2190">
            <w:pPr>
              <w:rPr>
                <w:rFonts w:ascii="Arial" w:hAnsi="Arial" w:cs="Arial"/>
              </w:rPr>
            </w:pPr>
            <w:r w:rsidRPr="00622FEE">
              <w:rPr>
                <w:rFonts w:ascii="Arial" w:hAnsi="Arial" w:cs="Arial"/>
              </w:rPr>
              <w:t>Level 5 Examples</w:t>
            </w:r>
          </w:p>
        </w:tc>
        <w:tc>
          <w:tcPr>
            <w:tcW w:w="7825" w:type="dxa"/>
            <w:shd w:val="clear" w:color="auto" w:fill="C8CCB3" w:themeFill="accent3" w:themeFillTint="99"/>
          </w:tcPr>
          <w:p w:rsidR="00CE2190" w:rsidRPr="00AC3586" w:rsidRDefault="00D31E69" w:rsidP="0035344E">
            <w:pPr>
              <w:pStyle w:val="ListParagraph"/>
              <w:numPr>
                <w:ilvl w:val="0"/>
                <w:numId w:val="29"/>
              </w:numPr>
              <w:spacing w:after="0" w:line="240" w:lineRule="auto"/>
              <w:ind w:left="158" w:hanging="180"/>
              <w:rPr>
                <w:rFonts w:ascii="Arial" w:hAnsi="Arial" w:cs="Arial"/>
              </w:rPr>
            </w:pPr>
            <w:r>
              <w:rPr>
                <w:rFonts w:ascii="Arial" w:hAnsi="Arial" w:cs="Arial"/>
              </w:rPr>
              <w:t>M</w:t>
            </w:r>
            <w:r w:rsidR="00CE2190" w:rsidRPr="00AC3586">
              <w:rPr>
                <w:rFonts w:ascii="Arial" w:hAnsi="Arial" w:cs="Arial"/>
              </w:rPr>
              <w:t>entor</w:t>
            </w:r>
            <w:r>
              <w:rPr>
                <w:rFonts w:ascii="Arial" w:hAnsi="Arial" w:cs="Arial"/>
              </w:rPr>
              <w:t>s</w:t>
            </w:r>
            <w:r w:rsidR="00CE2190" w:rsidRPr="00AC3586">
              <w:rPr>
                <w:rFonts w:ascii="Arial" w:hAnsi="Arial" w:cs="Arial"/>
              </w:rPr>
              <w:t xml:space="preserve"> patients and colleagues in self-awareness and establish</w:t>
            </w:r>
            <w:r w:rsidR="001A2D48">
              <w:rPr>
                <w:rFonts w:ascii="Arial" w:hAnsi="Arial" w:cs="Arial"/>
              </w:rPr>
              <w:t>es</w:t>
            </w:r>
            <w:r w:rsidR="00CE2190" w:rsidRPr="00AC3586">
              <w:rPr>
                <w:rFonts w:ascii="Arial" w:hAnsi="Arial" w:cs="Arial"/>
              </w:rPr>
              <w:t xml:space="preserve"> health management plans to limit stress and burnout</w:t>
            </w:r>
          </w:p>
        </w:tc>
      </w:tr>
      <w:tr w:rsidR="00CE2190" w:rsidRPr="00622FEE" w:rsidTr="002E3662">
        <w:tc>
          <w:tcPr>
            <w:tcW w:w="2245" w:type="dxa"/>
            <w:shd w:val="clear" w:color="auto" w:fill="E7D09D" w:themeFill="accent4" w:themeFillTint="99"/>
          </w:tcPr>
          <w:p w:rsidR="00CE2190" w:rsidRPr="00622FEE" w:rsidRDefault="00CE2190" w:rsidP="00CE2190">
            <w:pPr>
              <w:rPr>
                <w:rFonts w:ascii="Arial" w:hAnsi="Arial" w:cs="Arial"/>
              </w:rPr>
            </w:pPr>
            <w:r w:rsidRPr="00622FEE">
              <w:rPr>
                <w:rFonts w:ascii="Arial" w:hAnsi="Arial" w:cs="Arial"/>
              </w:rPr>
              <w:t>Assessment Models or Tools</w:t>
            </w:r>
          </w:p>
        </w:tc>
        <w:tc>
          <w:tcPr>
            <w:tcW w:w="7825" w:type="dxa"/>
            <w:shd w:val="clear" w:color="auto" w:fill="E7D09D" w:themeFill="accent4" w:themeFillTint="99"/>
          </w:tcPr>
          <w:p w:rsidR="00AC3586" w:rsidRDefault="00AC3586" w:rsidP="00AC3586">
            <w:pPr>
              <w:pStyle w:val="ListParagraph"/>
              <w:numPr>
                <w:ilvl w:val="0"/>
                <w:numId w:val="29"/>
              </w:numPr>
              <w:spacing w:after="0" w:line="240" w:lineRule="auto"/>
              <w:ind w:left="158" w:hanging="180"/>
              <w:rPr>
                <w:rFonts w:ascii="Arial" w:hAnsi="Arial" w:cs="Arial"/>
              </w:rPr>
            </w:pPr>
            <w:r>
              <w:rPr>
                <w:rFonts w:ascii="Arial" w:hAnsi="Arial" w:cs="Arial"/>
              </w:rPr>
              <w:t>Direct observation</w:t>
            </w:r>
          </w:p>
          <w:p w:rsidR="00AC3586" w:rsidRDefault="00AC3586" w:rsidP="00AC3586">
            <w:pPr>
              <w:pStyle w:val="ListParagraph"/>
              <w:numPr>
                <w:ilvl w:val="0"/>
                <w:numId w:val="29"/>
              </w:numPr>
              <w:spacing w:after="0" w:line="240" w:lineRule="auto"/>
              <w:ind w:left="158" w:hanging="180"/>
              <w:rPr>
                <w:rFonts w:ascii="Arial" w:hAnsi="Arial" w:cs="Arial"/>
              </w:rPr>
            </w:pPr>
            <w:r>
              <w:rPr>
                <w:rFonts w:ascii="Arial" w:hAnsi="Arial" w:cs="Arial"/>
              </w:rPr>
              <w:t>S</w:t>
            </w:r>
            <w:r w:rsidR="00CE2190" w:rsidRPr="00AC3586">
              <w:rPr>
                <w:rFonts w:ascii="Arial" w:hAnsi="Arial" w:cs="Arial"/>
              </w:rPr>
              <w:t>elf-assessment and persona</w:t>
            </w:r>
            <w:r>
              <w:rPr>
                <w:rFonts w:ascii="Arial" w:hAnsi="Arial" w:cs="Arial"/>
              </w:rPr>
              <w:t>l learning plan</w:t>
            </w:r>
          </w:p>
          <w:p w:rsidR="00AC3586" w:rsidRDefault="00AC3586" w:rsidP="00AC3586">
            <w:pPr>
              <w:pStyle w:val="ListParagraph"/>
              <w:numPr>
                <w:ilvl w:val="0"/>
                <w:numId w:val="29"/>
              </w:numPr>
              <w:spacing w:after="0" w:line="240" w:lineRule="auto"/>
              <w:ind w:left="158" w:hanging="180"/>
              <w:rPr>
                <w:rFonts w:ascii="Arial" w:hAnsi="Arial" w:cs="Arial"/>
              </w:rPr>
            </w:pPr>
            <w:r>
              <w:rPr>
                <w:rFonts w:ascii="Arial" w:hAnsi="Arial" w:cs="Arial"/>
              </w:rPr>
              <w:t>Individual interview</w:t>
            </w:r>
          </w:p>
          <w:p w:rsidR="00AC3586" w:rsidRDefault="00AC3586" w:rsidP="00AC3586">
            <w:pPr>
              <w:pStyle w:val="ListParagraph"/>
              <w:numPr>
                <w:ilvl w:val="0"/>
                <w:numId w:val="29"/>
              </w:numPr>
              <w:spacing w:after="0" w:line="240" w:lineRule="auto"/>
              <w:ind w:left="158" w:hanging="180"/>
              <w:rPr>
                <w:rFonts w:ascii="Arial" w:hAnsi="Arial" w:cs="Arial"/>
              </w:rPr>
            </w:pPr>
            <w:r>
              <w:rPr>
                <w:rFonts w:ascii="Arial" w:hAnsi="Arial" w:cs="Arial"/>
              </w:rPr>
              <w:t xml:space="preserve">Group interview or </w:t>
            </w:r>
            <w:r w:rsidR="00CE2190" w:rsidRPr="00AC3586">
              <w:rPr>
                <w:rFonts w:ascii="Arial" w:hAnsi="Arial" w:cs="Arial"/>
              </w:rPr>
              <w:t>d</w:t>
            </w:r>
            <w:r>
              <w:rPr>
                <w:rFonts w:ascii="Arial" w:hAnsi="Arial" w:cs="Arial"/>
              </w:rPr>
              <w:t>iscussions for team activities</w:t>
            </w:r>
          </w:p>
          <w:p w:rsidR="00AC3586" w:rsidRDefault="00AC3586" w:rsidP="00AC3586">
            <w:pPr>
              <w:pStyle w:val="ListParagraph"/>
              <w:numPr>
                <w:ilvl w:val="0"/>
                <w:numId w:val="29"/>
              </w:numPr>
              <w:spacing w:after="0" w:line="240" w:lineRule="auto"/>
              <w:ind w:left="158" w:hanging="180"/>
              <w:rPr>
                <w:rFonts w:ascii="Arial" w:hAnsi="Arial" w:cs="Arial"/>
              </w:rPr>
            </w:pPr>
            <w:r>
              <w:rPr>
                <w:rFonts w:ascii="Arial" w:hAnsi="Arial" w:cs="Arial"/>
              </w:rPr>
              <w:t>P</w:t>
            </w:r>
            <w:r w:rsidR="00CE2190" w:rsidRPr="00AC3586">
              <w:rPr>
                <w:rFonts w:ascii="Arial" w:hAnsi="Arial" w:cs="Arial"/>
              </w:rPr>
              <w:t>articipation in i</w:t>
            </w:r>
            <w:r>
              <w:rPr>
                <w:rFonts w:ascii="Arial" w:hAnsi="Arial" w:cs="Arial"/>
              </w:rPr>
              <w:t>nstitutional well</w:t>
            </w:r>
            <w:r w:rsidR="00D31E69">
              <w:rPr>
                <w:rFonts w:ascii="Arial" w:hAnsi="Arial" w:cs="Arial"/>
              </w:rPr>
              <w:t>-being</w:t>
            </w:r>
            <w:r>
              <w:rPr>
                <w:rFonts w:ascii="Arial" w:hAnsi="Arial" w:cs="Arial"/>
              </w:rPr>
              <w:t xml:space="preserve"> programs</w:t>
            </w:r>
          </w:p>
          <w:p w:rsidR="00AC3586" w:rsidRDefault="00AC3586" w:rsidP="00AC3586">
            <w:pPr>
              <w:pStyle w:val="ListParagraph"/>
              <w:numPr>
                <w:ilvl w:val="0"/>
                <w:numId w:val="29"/>
              </w:numPr>
              <w:spacing w:after="0" w:line="240" w:lineRule="auto"/>
              <w:ind w:left="158" w:hanging="180"/>
              <w:rPr>
                <w:rFonts w:ascii="Arial" w:hAnsi="Arial" w:cs="Arial"/>
              </w:rPr>
            </w:pPr>
            <w:r>
              <w:rPr>
                <w:rFonts w:ascii="Arial" w:hAnsi="Arial" w:cs="Arial"/>
              </w:rPr>
              <w:t>M</w:t>
            </w:r>
            <w:r w:rsidR="00CE2190" w:rsidRPr="00AC3586">
              <w:rPr>
                <w:rFonts w:ascii="Arial" w:hAnsi="Arial" w:cs="Arial"/>
              </w:rPr>
              <w:t xml:space="preserve">entor and </w:t>
            </w:r>
            <w:r>
              <w:rPr>
                <w:rFonts w:ascii="Arial" w:hAnsi="Arial" w:cs="Arial"/>
              </w:rPr>
              <w:t>program director observations</w:t>
            </w:r>
          </w:p>
          <w:p w:rsidR="00CE2190" w:rsidRPr="00AC3586" w:rsidRDefault="00AC3586" w:rsidP="00AC3586">
            <w:pPr>
              <w:pStyle w:val="ListParagraph"/>
              <w:numPr>
                <w:ilvl w:val="0"/>
                <w:numId w:val="29"/>
              </w:numPr>
              <w:spacing w:after="0" w:line="240" w:lineRule="auto"/>
              <w:ind w:left="158" w:hanging="180"/>
              <w:rPr>
                <w:rFonts w:ascii="Arial" w:hAnsi="Arial" w:cs="Arial"/>
              </w:rPr>
            </w:pPr>
            <w:r>
              <w:rPr>
                <w:rFonts w:ascii="Arial" w:hAnsi="Arial" w:cs="Arial"/>
              </w:rPr>
              <w:t>I</w:t>
            </w:r>
            <w:r w:rsidR="00CE2190" w:rsidRPr="00AC3586">
              <w:rPr>
                <w:rFonts w:ascii="Arial" w:hAnsi="Arial" w:cs="Arial"/>
              </w:rPr>
              <w:t>nstitutional online training modules</w:t>
            </w:r>
          </w:p>
        </w:tc>
      </w:tr>
      <w:tr w:rsidR="0079791B" w:rsidRPr="00622FEE" w:rsidTr="0079791B">
        <w:tc>
          <w:tcPr>
            <w:tcW w:w="2245" w:type="dxa"/>
            <w:shd w:val="clear" w:color="auto" w:fill="AFCAC4" w:themeFill="accent5" w:themeFillTint="99"/>
          </w:tcPr>
          <w:p w:rsidR="0079791B" w:rsidRPr="00622FEE" w:rsidRDefault="0079791B" w:rsidP="00CE2190">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Pr="0079791B" w:rsidRDefault="0079791B" w:rsidP="0079791B">
            <w:pPr>
              <w:rPr>
                <w:rFonts w:ascii="Arial" w:hAnsi="Arial" w:cs="Arial"/>
              </w:rPr>
            </w:pPr>
          </w:p>
        </w:tc>
      </w:tr>
      <w:tr w:rsidR="00CE2190" w:rsidRPr="00622FEE" w:rsidTr="002E3662">
        <w:tc>
          <w:tcPr>
            <w:tcW w:w="2245" w:type="dxa"/>
            <w:shd w:val="clear" w:color="auto" w:fill="C0BABA" w:themeFill="accent6" w:themeFillTint="99"/>
          </w:tcPr>
          <w:p w:rsidR="00CE2190" w:rsidRPr="00622FEE" w:rsidRDefault="00BB707B" w:rsidP="00CE2190">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CE2190" w:rsidRPr="00AC3586" w:rsidRDefault="00CE2190" w:rsidP="00F77646">
            <w:pPr>
              <w:pStyle w:val="ListParagraph"/>
              <w:numPr>
                <w:ilvl w:val="0"/>
                <w:numId w:val="29"/>
              </w:numPr>
              <w:spacing w:after="0" w:line="240" w:lineRule="auto"/>
              <w:ind w:left="158" w:hanging="180"/>
              <w:rPr>
                <w:rFonts w:ascii="Arial" w:hAnsi="Arial" w:cs="Arial"/>
              </w:rPr>
            </w:pPr>
            <w:r w:rsidRPr="00AC3586">
              <w:rPr>
                <w:rFonts w:ascii="Arial" w:hAnsi="Arial" w:cs="Arial"/>
              </w:rPr>
              <w:t>Local resources</w:t>
            </w:r>
            <w:r w:rsidR="00F77646">
              <w:rPr>
                <w:rFonts w:ascii="Arial" w:hAnsi="Arial" w:cs="Arial"/>
              </w:rPr>
              <w:t>,</w:t>
            </w:r>
            <w:r w:rsidRPr="00AC3586">
              <w:rPr>
                <w:rFonts w:ascii="Arial" w:hAnsi="Arial" w:cs="Arial"/>
              </w:rPr>
              <w:t xml:space="preserve"> </w:t>
            </w:r>
            <w:r w:rsidR="00F77646">
              <w:rPr>
                <w:rFonts w:ascii="Arial" w:hAnsi="Arial" w:cs="Arial"/>
              </w:rPr>
              <w:t>including Employee Assistance</w:t>
            </w:r>
          </w:p>
        </w:tc>
      </w:tr>
    </w:tbl>
    <w:p w:rsidR="007C239E" w:rsidRDefault="007C239E" w:rsidP="007C239E"/>
    <w:p w:rsidR="00AC3586" w:rsidRDefault="00AC3586" w:rsidP="007C239E">
      <w:pPr>
        <w:sectPr w:rsidR="00AC3586" w:rsidSect="00911576">
          <w:pgSz w:w="12240" w:h="15840"/>
          <w:pgMar w:top="450" w:right="1080" w:bottom="1440" w:left="1080" w:header="720" w:footer="720" w:gutter="0"/>
          <w:cols w:space="720"/>
          <w:docGrid w:linePitch="360"/>
        </w:sectPr>
      </w:pPr>
    </w:p>
    <w:p w:rsidR="007C239E" w:rsidRDefault="007C239E" w:rsidP="007C239E"/>
    <w:p w:rsidR="007C239E" w:rsidRPr="00AC3586" w:rsidRDefault="007C239E" w:rsidP="007C239E">
      <w:pPr>
        <w:rPr>
          <w:rFonts w:ascii="Arial" w:hAnsi="Arial" w:cs="Arial"/>
        </w:rPr>
      </w:pPr>
      <w:r w:rsidRPr="00AC3586">
        <w:rPr>
          <w:rFonts w:ascii="Arial" w:hAnsi="Arial" w:cs="Arial"/>
        </w:rPr>
        <w:t xml:space="preserve">Interpersonal and Communication Skills: </w:t>
      </w:r>
    </w:p>
    <w:tbl>
      <w:tblPr>
        <w:tblStyle w:val="TableGrid"/>
        <w:tblW w:w="10542" w:type="dxa"/>
        <w:tblLook w:val="04A0" w:firstRow="1" w:lastRow="0" w:firstColumn="1" w:lastColumn="0" w:noHBand="0" w:noVBand="1"/>
      </w:tblPr>
      <w:tblGrid>
        <w:gridCol w:w="2717"/>
        <w:gridCol w:w="7825"/>
      </w:tblGrid>
      <w:tr w:rsidR="00AC3586" w:rsidRPr="00AC3586" w:rsidTr="0035344E">
        <w:tc>
          <w:tcPr>
            <w:tcW w:w="2717" w:type="dxa"/>
            <w:shd w:val="clear" w:color="auto" w:fill="BED3E4" w:themeFill="accent1" w:themeFillTint="99"/>
          </w:tcPr>
          <w:p w:rsidR="00AC3586" w:rsidRPr="0035344E" w:rsidRDefault="00AC3586" w:rsidP="00AC3586">
            <w:pPr>
              <w:rPr>
                <w:rFonts w:ascii="Arial" w:hAnsi="Arial" w:cs="Arial"/>
                <w:b/>
              </w:rPr>
            </w:pPr>
            <w:r w:rsidRPr="0035344E">
              <w:rPr>
                <w:rFonts w:ascii="Arial" w:hAnsi="Arial" w:cs="Arial"/>
                <w:b/>
              </w:rPr>
              <w:t>Interpersonal and Communication Skills 1</w:t>
            </w:r>
          </w:p>
        </w:tc>
        <w:tc>
          <w:tcPr>
            <w:tcW w:w="7825" w:type="dxa"/>
            <w:shd w:val="clear" w:color="auto" w:fill="BED3E4" w:themeFill="accent1" w:themeFillTint="99"/>
          </w:tcPr>
          <w:p w:rsidR="00AC3586" w:rsidRPr="0035344E" w:rsidRDefault="00AC3586" w:rsidP="00CB5CCD">
            <w:pPr>
              <w:rPr>
                <w:rFonts w:ascii="Arial" w:hAnsi="Arial" w:cs="Arial"/>
                <w:b/>
              </w:rPr>
            </w:pPr>
            <w:r w:rsidRPr="0035344E">
              <w:rPr>
                <w:rFonts w:ascii="Arial" w:hAnsi="Arial" w:cs="Arial"/>
                <w:b/>
              </w:rPr>
              <w:t>Patient</w:t>
            </w:r>
            <w:r w:rsidR="00D31E69">
              <w:rPr>
                <w:rFonts w:ascii="Arial" w:hAnsi="Arial" w:cs="Arial"/>
                <w:b/>
              </w:rPr>
              <w:t>-</w:t>
            </w:r>
            <w:r w:rsidRPr="0035344E">
              <w:rPr>
                <w:rFonts w:ascii="Arial" w:hAnsi="Arial" w:cs="Arial"/>
                <w:b/>
              </w:rPr>
              <w:t xml:space="preserve"> and Family-Centered Communication</w:t>
            </w:r>
          </w:p>
          <w:p w:rsidR="00AC3586" w:rsidRPr="0035344E" w:rsidRDefault="00AC3586" w:rsidP="00CB5CCD">
            <w:pPr>
              <w:rPr>
                <w:rFonts w:ascii="Arial" w:hAnsi="Arial" w:cs="Arial"/>
                <w:b/>
              </w:rPr>
            </w:pPr>
          </w:p>
        </w:tc>
      </w:tr>
      <w:tr w:rsidR="00AC3586" w:rsidRPr="00AC3586" w:rsidTr="0035344E">
        <w:tc>
          <w:tcPr>
            <w:tcW w:w="2717" w:type="dxa"/>
            <w:shd w:val="clear" w:color="auto" w:fill="EAB290" w:themeFill="accent2" w:themeFillTint="99"/>
          </w:tcPr>
          <w:p w:rsidR="00AC3586" w:rsidRPr="00AC3586" w:rsidRDefault="00AC3586" w:rsidP="00D31E69">
            <w:pPr>
              <w:rPr>
                <w:rFonts w:ascii="Arial" w:hAnsi="Arial" w:cs="Arial"/>
              </w:rPr>
            </w:pPr>
            <w:r w:rsidRPr="00AC3586">
              <w:rPr>
                <w:rFonts w:ascii="Arial" w:hAnsi="Arial" w:cs="Arial"/>
              </w:rPr>
              <w:t xml:space="preserve">Overall </w:t>
            </w:r>
            <w:r w:rsidR="00D31E69">
              <w:rPr>
                <w:rFonts w:ascii="Arial" w:hAnsi="Arial" w:cs="Arial"/>
              </w:rPr>
              <w:t>I</w:t>
            </w:r>
            <w:r w:rsidRPr="00AC3586">
              <w:rPr>
                <w:rFonts w:ascii="Arial" w:hAnsi="Arial" w:cs="Arial"/>
              </w:rPr>
              <w:t>ntent</w:t>
            </w:r>
          </w:p>
        </w:tc>
        <w:tc>
          <w:tcPr>
            <w:tcW w:w="7825" w:type="dxa"/>
            <w:shd w:val="clear" w:color="auto" w:fill="EAB290" w:themeFill="accent2" w:themeFillTint="99"/>
          </w:tcPr>
          <w:p w:rsidR="00AC3586" w:rsidRPr="00AC3586" w:rsidRDefault="00A5480B" w:rsidP="0066132D">
            <w:pPr>
              <w:rPr>
                <w:rFonts w:ascii="Arial" w:hAnsi="Arial" w:cs="Arial"/>
              </w:rPr>
            </w:pPr>
            <w:r>
              <w:rPr>
                <w:rFonts w:ascii="Arial" w:hAnsi="Arial" w:cs="Arial"/>
              </w:rPr>
              <w:t>Deliberately</w:t>
            </w:r>
            <w:r w:rsidR="00AC3586" w:rsidRPr="00AC3586">
              <w:rPr>
                <w:rFonts w:ascii="Arial" w:hAnsi="Arial" w:cs="Arial"/>
              </w:rPr>
              <w:t xml:space="preserve"> use</w:t>
            </w:r>
            <w:r>
              <w:rPr>
                <w:rFonts w:ascii="Arial" w:hAnsi="Arial" w:cs="Arial"/>
              </w:rPr>
              <w:t>s</w:t>
            </w:r>
            <w:r w:rsidR="00AC3586" w:rsidRPr="00AC3586">
              <w:rPr>
                <w:rFonts w:ascii="Arial" w:hAnsi="Arial" w:cs="Arial"/>
              </w:rPr>
              <w:t xml:space="preserve"> language and behaviors to form a therapeutic relationship with a patient and </w:t>
            </w:r>
            <w:r>
              <w:rPr>
                <w:rFonts w:ascii="Arial" w:hAnsi="Arial" w:cs="Arial"/>
              </w:rPr>
              <w:t>his/her</w:t>
            </w:r>
            <w:r w:rsidRPr="00AC3586">
              <w:rPr>
                <w:rFonts w:ascii="Arial" w:hAnsi="Arial" w:cs="Arial"/>
              </w:rPr>
              <w:t xml:space="preserve"> </w:t>
            </w:r>
            <w:r w:rsidR="00AC3586" w:rsidRPr="00AC3586">
              <w:rPr>
                <w:rFonts w:ascii="Arial" w:hAnsi="Arial" w:cs="Arial"/>
              </w:rPr>
              <w:t>family, to identify communication barriers, including self-reflection on personal biases, and minimize them in the doctor-patient relationship</w:t>
            </w:r>
            <w:r w:rsidR="0066132D">
              <w:rPr>
                <w:rFonts w:ascii="Arial" w:hAnsi="Arial" w:cs="Arial"/>
              </w:rPr>
              <w:t>.</w:t>
            </w:r>
            <w:r w:rsidR="00AC3586" w:rsidRPr="00AC3586">
              <w:rPr>
                <w:rFonts w:ascii="Arial" w:hAnsi="Arial" w:cs="Arial"/>
              </w:rPr>
              <w:t xml:space="preserve"> </w:t>
            </w:r>
            <w:r w:rsidR="0066132D">
              <w:rPr>
                <w:rFonts w:ascii="Arial" w:hAnsi="Arial" w:cs="Arial"/>
              </w:rPr>
              <w:t>O</w:t>
            </w:r>
            <w:r w:rsidR="00AC3586" w:rsidRPr="00AC3586">
              <w:rPr>
                <w:rFonts w:ascii="Arial" w:hAnsi="Arial" w:cs="Arial"/>
              </w:rPr>
              <w:t>rganize</w:t>
            </w:r>
            <w:r w:rsidR="0066132D">
              <w:rPr>
                <w:rFonts w:ascii="Arial" w:hAnsi="Arial" w:cs="Arial"/>
              </w:rPr>
              <w:t>s</w:t>
            </w:r>
            <w:r w:rsidR="00AC3586" w:rsidRPr="00AC3586">
              <w:rPr>
                <w:rFonts w:ascii="Arial" w:hAnsi="Arial" w:cs="Arial"/>
              </w:rPr>
              <w:t xml:space="preserve"> and lead</w:t>
            </w:r>
            <w:r w:rsidR="0066132D">
              <w:rPr>
                <w:rFonts w:ascii="Arial" w:hAnsi="Arial" w:cs="Arial"/>
              </w:rPr>
              <w:t>s</w:t>
            </w:r>
            <w:r w:rsidR="00AC3586" w:rsidRPr="00AC3586">
              <w:rPr>
                <w:rFonts w:ascii="Arial" w:hAnsi="Arial" w:cs="Arial"/>
              </w:rPr>
              <w:t xml:space="preserve"> communication around shared </w:t>
            </w:r>
            <w:r w:rsidR="00052536" w:rsidRPr="00AC3586">
              <w:rPr>
                <w:rFonts w:ascii="Arial" w:hAnsi="Arial" w:cs="Arial"/>
              </w:rPr>
              <w:t>decision-making</w:t>
            </w:r>
            <w:r w:rsidR="00AC3586" w:rsidRPr="00AC3586">
              <w:rPr>
                <w:rFonts w:ascii="Arial" w:hAnsi="Arial" w:cs="Arial"/>
              </w:rPr>
              <w:t>.</w:t>
            </w:r>
          </w:p>
        </w:tc>
      </w:tr>
      <w:tr w:rsidR="00AC3586" w:rsidRPr="00AC3586" w:rsidTr="0035344E">
        <w:tc>
          <w:tcPr>
            <w:tcW w:w="2717" w:type="dxa"/>
            <w:shd w:val="clear" w:color="auto" w:fill="C8CCB3" w:themeFill="accent3" w:themeFillTint="99"/>
          </w:tcPr>
          <w:p w:rsidR="00AC3586" w:rsidRPr="00AC3586" w:rsidRDefault="00AC3586" w:rsidP="00CB5CCD">
            <w:pPr>
              <w:rPr>
                <w:rFonts w:ascii="Arial" w:hAnsi="Arial" w:cs="Arial"/>
              </w:rPr>
            </w:pPr>
            <w:r w:rsidRPr="00AC3586">
              <w:rPr>
                <w:rFonts w:ascii="Arial" w:hAnsi="Arial" w:cs="Arial"/>
              </w:rPr>
              <w:t>Level 1 Examples</w:t>
            </w:r>
          </w:p>
        </w:tc>
        <w:tc>
          <w:tcPr>
            <w:tcW w:w="7825" w:type="dxa"/>
            <w:shd w:val="clear" w:color="auto" w:fill="C8CCB3" w:themeFill="accent3" w:themeFillTint="99"/>
          </w:tcPr>
          <w:p w:rsidR="00AC3586" w:rsidRPr="00AC3586" w:rsidRDefault="00A5480B" w:rsidP="00AC3586">
            <w:pPr>
              <w:pStyle w:val="ListParagraph"/>
              <w:numPr>
                <w:ilvl w:val="0"/>
                <w:numId w:val="29"/>
              </w:numPr>
              <w:spacing w:after="0" w:line="240" w:lineRule="auto"/>
              <w:ind w:left="158" w:hanging="180"/>
              <w:rPr>
                <w:rFonts w:ascii="Arial" w:hAnsi="Arial" w:cs="Arial"/>
              </w:rPr>
            </w:pPr>
            <w:r>
              <w:rPr>
                <w:rFonts w:ascii="Arial" w:hAnsi="Arial" w:cs="Arial"/>
              </w:rPr>
              <w:t>S</w:t>
            </w:r>
            <w:r w:rsidR="00AC3586" w:rsidRPr="00AC3586">
              <w:rPr>
                <w:rFonts w:ascii="Arial" w:hAnsi="Arial" w:cs="Arial"/>
              </w:rPr>
              <w:t>elf-monitors</w:t>
            </w:r>
            <w:r>
              <w:rPr>
                <w:rFonts w:ascii="Arial" w:hAnsi="Arial" w:cs="Arial"/>
              </w:rPr>
              <w:t xml:space="preserve"> and </w:t>
            </w:r>
            <w:r w:rsidR="00AC3586" w:rsidRPr="00AC3586">
              <w:rPr>
                <w:rFonts w:ascii="Arial" w:hAnsi="Arial" w:cs="Arial"/>
              </w:rPr>
              <w:t>controls tone, non</w:t>
            </w:r>
            <w:r>
              <w:rPr>
                <w:rFonts w:ascii="Arial" w:hAnsi="Arial" w:cs="Arial"/>
              </w:rPr>
              <w:t>-</w:t>
            </w:r>
            <w:r w:rsidR="00AC3586" w:rsidRPr="00AC3586">
              <w:rPr>
                <w:rFonts w:ascii="Arial" w:hAnsi="Arial" w:cs="Arial"/>
              </w:rPr>
              <w:t>verbal response</w:t>
            </w:r>
            <w:r>
              <w:rPr>
                <w:rFonts w:ascii="Arial" w:hAnsi="Arial" w:cs="Arial"/>
              </w:rPr>
              <w:t>s</w:t>
            </w:r>
            <w:r w:rsidR="00AC3586" w:rsidRPr="00AC3586">
              <w:rPr>
                <w:rFonts w:ascii="Arial" w:hAnsi="Arial" w:cs="Arial"/>
              </w:rPr>
              <w:t xml:space="preserve">, and language and asks questions to invite </w:t>
            </w:r>
            <w:r>
              <w:rPr>
                <w:rFonts w:ascii="Arial" w:hAnsi="Arial" w:cs="Arial"/>
              </w:rPr>
              <w:t xml:space="preserve">the </w:t>
            </w:r>
            <w:r w:rsidR="00AC3586" w:rsidRPr="00AC3586">
              <w:rPr>
                <w:rFonts w:ascii="Arial" w:hAnsi="Arial" w:cs="Arial"/>
              </w:rPr>
              <w:t>patient’s participation</w:t>
            </w:r>
          </w:p>
          <w:p w:rsidR="00AC3586" w:rsidRPr="00AC3586" w:rsidRDefault="00AC3586" w:rsidP="00AC3586">
            <w:pPr>
              <w:pStyle w:val="ListParagraph"/>
              <w:numPr>
                <w:ilvl w:val="0"/>
                <w:numId w:val="29"/>
              </w:numPr>
              <w:spacing w:after="0" w:line="240" w:lineRule="auto"/>
              <w:ind w:left="158" w:hanging="180"/>
              <w:rPr>
                <w:rFonts w:ascii="Arial" w:hAnsi="Arial" w:cs="Arial"/>
              </w:rPr>
            </w:pPr>
            <w:r>
              <w:rPr>
                <w:rFonts w:ascii="Arial" w:hAnsi="Arial" w:cs="Arial"/>
              </w:rPr>
              <w:t>Accurately</w:t>
            </w:r>
            <w:r w:rsidRPr="00AC3586">
              <w:rPr>
                <w:rFonts w:ascii="Arial" w:hAnsi="Arial" w:cs="Arial"/>
              </w:rPr>
              <w:t xml:space="preserve"> communicates the role of the health</w:t>
            </w:r>
            <w:r w:rsidR="00A5480B">
              <w:rPr>
                <w:rFonts w:ascii="Arial" w:hAnsi="Arial" w:cs="Arial"/>
              </w:rPr>
              <w:t xml:space="preserve"> </w:t>
            </w:r>
            <w:r w:rsidRPr="00AC3586">
              <w:rPr>
                <w:rFonts w:ascii="Arial" w:hAnsi="Arial" w:cs="Arial"/>
              </w:rPr>
              <w:t>care system to patients, families, and colleagues</w:t>
            </w:r>
            <w:r w:rsidR="00A5480B">
              <w:rPr>
                <w:rFonts w:ascii="Arial" w:hAnsi="Arial" w:cs="Arial"/>
              </w:rPr>
              <w:t xml:space="preserve"> and</w:t>
            </w:r>
            <w:r w:rsidRPr="00AC3586">
              <w:rPr>
                <w:rFonts w:ascii="Arial" w:hAnsi="Arial" w:cs="Arial"/>
              </w:rPr>
              <w:t xml:space="preserve"> identifies common communication barriers (</w:t>
            </w:r>
            <w:r>
              <w:rPr>
                <w:rFonts w:ascii="Arial" w:hAnsi="Arial" w:cs="Arial"/>
              </w:rPr>
              <w:t xml:space="preserve">e.g., </w:t>
            </w:r>
            <w:r w:rsidRPr="00AC3586">
              <w:rPr>
                <w:rFonts w:ascii="Arial" w:hAnsi="Arial" w:cs="Arial"/>
              </w:rPr>
              <w:t>loss of hearing, language, aphasia) in patient and family encounters</w:t>
            </w:r>
          </w:p>
          <w:p w:rsidR="00AC3586" w:rsidRPr="00AC3586" w:rsidRDefault="00AC3586" w:rsidP="00AC3586">
            <w:pPr>
              <w:pStyle w:val="ListParagraph"/>
              <w:numPr>
                <w:ilvl w:val="0"/>
                <w:numId w:val="29"/>
              </w:numPr>
              <w:spacing w:after="0" w:line="240" w:lineRule="auto"/>
              <w:ind w:left="158" w:hanging="180"/>
              <w:rPr>
                <w:rFonts w:ascii="Arial" w:hAnsi="Arial" w:cs="Arial"/>
              </w:rPr>
            </w:pPr>
            <w:r>
              <w:rPr>
                <w:rFonts w:ascii="Arial" w:hAnsi="Arial" w:cs="Arial"/>
              </w:rPr>
              <w:t>I</w:t>
            </w:r>
            <w:r w:rsidRPr="00AC3586">
              <w:rPr>
                <w:rFonts w:ascii="Arial" w:hAnsi="Arial" w:cs="Arial"/>
              </w:rPr>
              <w:t>dentifies the need to communicate specifically about a patient’s pain trajectory after assessing that the patient and family are very anxious about time left and may be underestimating this</w:t>
            </w:r>
          </w:p>
        </w:tc>
      </w:tr>
      <w:tr w:rsidR="00AC3586" w:rsidRPr="00AC3586" w:rsidTr="0035344E">
        <w:tc>
          <w:tcPr>
            <w:tcW w:w="2717" w:type="dxa"/>
            <w:shd w:val="clear" w:color="auto" w:fill="C8CCB3" w:themeFill="accent3" w:themeFillTint="99"/>
          </w:tcPr>
          <w:p w:rsidR="00AC3586" w:rsidRPr="00AC3586" w:rsidRDefault="00AC3586" w:rsidP="00CB5CCD">
            <w:pPr>
              <w:rPr>
                <w:rFonts w:ascii="Arial" w:hAnsi="Arial" w:cs="Arial"/>
              </w:rPr>
            </w:pPr>
            <w:r w:rsidRPr="00AC3586">
              <w:rPr>
                <w:rFonts w:ascii="Arial" w:hAnsi="Arial" w:cs="Arial"/>
              </w:rPr>
              <w:t>Level 2 Examples</w:t>
            </w:r>
          </w:p>
        </w:tc>
        <w:tc>
          <w:tcPr>
            <w:tcW w:w="7825" w:type="dxa"/>
            <w:shd w:val="clear" w:color="auto" w:fill="C8CCB3" w:themeFill="accent3" w:themeFillTint="99"/>
          </w:tcPr>
          <w:p w:rsidR="00AC3586" w:rsidRPr="00AC3586" w:rsidRDefault="00AC3586" w:rsidP="00AC3586">
            <w:pPr>
              <w:pStyle w:val="ListParagraph"/>
              <w:numPr>
                <w:ilvl w:val="0"/>
                <w:numId w:val="29"/>
              </w:numPr>
              <w:spacing w:after="0" w:line="240" w:lineRule="auto"/>
              <w:ind w:left="158" w:hanging="180"/>
              <w:rPr>
                <w:rFonts w:ascii="Arial" w:hAnsi="Arial" w:cs="Arial"/>
              </w:rPr>
            </w:pPr>
            <w:r>
              <w:rPr>
                <w:rFonts w:ascii="Arial" w:hAnsi="Arial" w:cs="Arial"/>
              </w:rPr>
              <w:t>Establishes</w:t>
            </w:r>
            <w:r w:rsidRPr="00AC3586">
              <w:rPr>
                <w:rFonts w:ascii="Arial" w:hAnsi="Arial" w:cs="Arial"/>
              </w:rPr>
              <w:t xml:space="preserve"> a developing, therapeutic relationship with a patient, reaching below the surface to know the patient (</w:t>
            </w:r>
            <w:r w:rsidR="009D05EF">
              <w:rPr>
                <w:rFonts w:ascii="Arial" w:hAnsi="Arial" w:cs="Arial"/>
              </w:rPr>
              <w:t xml:space="preserve">e.g., </w:t>
            </w:r>
            <w:r w:rsidRPr="00AC3586">
              <w:rPr>
                <w:rFonts w:ascii="Arial" w:hAnsi="Arial" w:cs="Arial"/>
              </w:rPr>
              <w:t xml:space="preserve">demonstrates </w:t>
            </w:r>
            <w:r w:rsidR="00A5480B" w:rsidRPr="00AC3586">
              <w:rPr>
                <w:rFonts w:ascii="Arial" w:hAnsi="Arial" w:cs="Arial"/>
              </w:rPr>
              <w:t>patient</w:t>
            </w:r>
            <w:r w:rsidR="00A5480B">
              <w:rPr>
                <w:rFonts w:ascii="Arial" w:hAnsi="Arial" w:cs="Arial"/>
              </w:rPr>
              <w:t>-</w:t>
            </w:r>
            <w:r w:rsidRPr="00AC3586">
              <w:rPr>
                <w:rFonts w:ascii="Arial" w:hAnsi="Arial" w:cs="Arial"/>
              </w:rPr>
              <w:t>centeredness with active listening, attention to affect, and questions that explore the patient’s personhood)</w:t>
            </w:r>
          </w:p>
          <w:p w:rsidR="00AC3586" w:rsidRPr="009D05EF" w:rsidRDefault="009D05EF" w:rsidP="009D05EF">
            <w:pPr>
              <w:pStyle w:val="ListParagraph"/>
              <w:numPr>
                <w:ilvl w:val="0"/>
                <w:numId w:val="29"/>
              </w:numPr>
              <w:spacing w:after="0" w:line="240" w:lineRule="auto"/>
              <w:ind w:left="158" w:hanging="180"/>
              <w:rPr>
                <w:rFonts w:ascii="Arial" w:hAnsi="Arial" w:cs="Arial"/>
              </w:rPr>
            </w:pPr>
            <w:r>
              <w:rPr>
                <w:rFonts w:ascii="Arial" w:hAnsi="Arial" w:cs="Arial"/>
              </w:rPr>
              <w:t>I</w:t>
            </w:r>
            <w:r w:rsidR="00AC3586" w:rsidRPr="00AC3586">
              <w:rPr>
                <w:rFonts w:ascii="Arial" w:hAnsi="Arial" w:cs="Arial"/>
              </w:rPr>
              <w:t>dentifies complex communication barriers (</w:t>
            </w:r>
            <w:r>
              <w:rPr>
                <w:rFonts w:ascii="Arial" w:hAnsi="Arial" w:cs="Arial"/>
              </w:rPr>
              <w:t xml:space="preserve">e.g., </w:t>
            </w:r>
            <w:r w:rsidR="00AC3586" w:rsidRPr="00AC3586">
              <w:rPr>
                <w:rFonts w:ascii="Arial" w:hAnsi="Arial" w:cs="Arial"/>
              </w:rPr>
              <w:t>culture, religious beliefs, health literacy) in patient and family encounters</w:t>
            </w:r>
          </w:p>
          <w:p w:rsidR="00AC3586" w:rsidRPr="00AC3586" w:rsidRDefault="00A5480B" w:rsidP="0035344E">
            <w:pPr>
              <w:pStyle w:val="ListParagraph"/>
              <w:numPr>
                <w:ilvl w:val="0"/>
                <w:numId w:val="29"/>
              </w:numPr>
              <w:spacing w:after="0" w:line="240" w:lineRule="auto"/>
              <w:ind w:left="158" w:hanging="180"/>
              <w:rPr>
                <w:rFonts w:ascii="Arial" w:hAnsi="Arial" w:cs="Arial"/>
              </w:rPr>
            </w:pPr>
            <w:r>
              <w:rPr>
                <w:rFonts w:ascii="Arial" w:hAnsi="Arial" w:cs="Arial"/>
              </w:rPr>
              <w:t>L</w:t>
            </w:r>
            <w:r w:rsidR="00AC3586" w:rsidRPr="00AC3586">
              <w:rPr>
                <w:rFonts w:ascii="Arial" w:hAnsi="Arial" w:cs="Arial"/>
              </w:rPr>
              <w:t>ead</w:t>
            </w:r>
            <w:r>
              <w:rPr>
                <w:rFonts w:ascii="Arial" w:hAnsi="Arial" w:cs="Arial"/>
              </w:rPr>
              <w:t>s</w:t>
            </w:r>
            <w:r w:rsidR="00AC3586" w:rsidRPr="00AC3586">
              <w:rPr>
                <w:rFonts w:ascii="Arial" w:hAnsi="Arial" w:cs="Arial"/>
              </w:rPr>
              <w:t xml:space="preserve"> an </w:t>
            </w:r>
            <w:r w:rsidRPr="00AC3586">
              <w:rPr>
                <w:rFonts w:ascii="Arial" w:hAnsi="Arial" w:cs="Arial"/>
              </w:rPr>
              <w:t>agenda</w:t>
            </w:r>
            <w:r>
              <w:rPr>
                <w:rFonts w:ascii="Arial" w:hAnsi="Arial" w:cs="Arial"/>
              </w:rPr>
              <w:t>-</w:t>
            </w:r>
            <w:r w:rsidR="00AC3586" w:rsidRPr="00AC3586">
              <w:rPr>
                <w:rFonts w:ascii="Arial" w:hAnsi="Arial" w:cs="Arial"/>
              </w:rPr>
              <w:t xml:space="preserve">driven discussion about acute pain management with the patient, family, and primary </w:t>
            </w:r>
            <w:r>
              <w:rPr>
                <w:rFonts w:ascii="Arial" w:hAnsi="Arial" w:cs="Arial"/>
              </w:rPr>
              <w:t xml:space="preserve">care </w:t>
            </w:r>
            <w:r w:rsidR="00AC3586" w:rsidRPr="00AC3586">
              <w:rPr>
                <w:rFonts w:ascii="Arial" w:hAnsi="Arial" w:cs="Arial"/>
              </w:rPr>
              <w:t xml:space="preserve">team, reassessing </w:t>
            </w:r>
            <w:r>
              <w:rPr>
                <w:rFonts w:ascii="Arial" w:hAnsi="Arial" w:cs="Arial"/>
              </w:rPr>
              <w:t xml:space="preserve">the </w:t>
            </w:r>
            <w:r w:rsidR="00AC3586" w:rsidRPr="00AC3586">
              <w:rPr>
                <w:rFonts w:ascii="Arial" w:hAnsi="Arial" w:cs="Arial"/>
              </w:rPr>
              <w:t>patient’s and family</w:t>
            </w:r>
            <w:r>
              <w:rPr>
                <w:rFonts w:ascii="Arial" w:hAnsi="Arial" w:cs="Arial"/>
              </w:rPr>
              <w:t>’s</w:t>
            </w:r>
            <w:r w:rsidR="00AC3586" w:rsidRPr="00AC3586">
              <w:rPr>
                <w:rFonts w:ascii="Arial" w:hAnsi="Arial" w:cs="Arial"/>
              </w:rPr>
              <w:t xml:space="preserve"> understanding and anxiety</w:t>
            </w:r>
          </w:p>
        </w:tc>
      </w:tr>
      <w:tr w:rsidR="00AC3586" w:rsidRPr="00AC3586" w:rsidTr="0035344E">
        <w:tc>
          <w:tcPr>
            <w:tcW w:w="2717" w:type="dxa"/>
            <w:shd w:val="clear" w:color="auto" w:fill="C8CCB3" w:themeFill="accent3" w:themeFillTint="99"/>
          </w:tcPr>
          <w:p w:rsidR="00AC3586" w:rsidRPr="00AC3586" w:rsidRDefault="00AC3586" w:rsidP="00CB5CCD">
            <w:pPr>
              <w:rPr>
                <w:rFonts w:ascii="Arial" w:hAnsi="Arial" w:cs="Arial"/>
              </w:rPr>
            </w:pPr>
            <w:r w:rsidRPr="00AC3586">
              <w:rPr>
                <w:rFonts w:ascii="Arial" w:hAnsi="Arial" w:cs="Arial"/>
              </w:rPr>
              <w:t>Level 3 Examples</w:t>
            </w:r>
          </w:p>
        </w:tc>
        <w:tc>
          <w:tcPr>
            <w:tcW w:w="7825" w:type="dxa"/>
            <w:shd w:val="clear" w:color="auto" w:fill="C8CCB3" w:themeFill="accent3" w:themeFillTint="99"/>
          </w:tcPr>
          <w:p w:rsidR="00AC3586" w:rsidRPr="009D05EF" w:rsidRDefault="009D05EF" w:rsidP="004A08AB">
            <w:pPr>
              <w:pStyle w:val="ListParagraph"/>
              <w:numPr>
                <w:ilvl w:val="0"/>
                <w:numId w:val="29"/>
              </w:numPr>
              <w:spacing w:after="0" w:line="240" w:lineRule="auto"/>
              <w:ind w:left="158" w:hanging="180"/>
              <w:rPr>
                <w:rFonts w:ascii="Arial" w:hAnsi="Arial" w:cs="Arial"/>
              </w:rPr>
            </w:pPr>
            <w:r w:rsidRPr="009D05EF">
              <w:rPr>
                <w:rFonts w:ascii="Arial" w:hAnsi="Arial" w:cs="Arial"/>
              </w:rPr>
              <w:t>Establishes</w:t>
            </w:r>
            <w:r w:rsidR="00AC3586" w:rsidRPr="009D05EF">
              <w:rPr>
                <w:rFonts w:ascii="Arial" w:hAnsi="Arial" w:cs="Arial"/>
              </w:rPr>
              <w:t xml:space="preserve"> and maintains a therapeutic relationship with a challenging patient (</w:t>
            </w:r>
            <w:r w:rsidRPr="009D05EF">
              <w:rPr>
                <w:rFonts w:ascii="Arial" w:hAnsi="Arial" w:cs="Arial"/>
              </w:rPr>
              <w:t>e.g., angry,</w:t>
            </w:r>
            <w:r w:rsidR="00AC3586" w:rsidRPr="009D05EF">
              <w:rPr>
                <w:rFonts w:ascii="Arial" w:hAnsi="Arial" w:cs="Arial"/>
              </w:rPr>
              <w:t xml:space="preserve"> non-adherent</w:t>
            </w:r>
            <w:r w:rsidRPr="009D05EF">
              <w:rPr>
                <w:rFonts w:ascii="Arial" w:hAnsi="Arial" w:cs="Arial"/>
              </w:rPr>
              <w:t>,</w:t>
            </w:r>
            <w:r w:rsidR="00AC3586" w:rsidRPr="009D05EF">
              <w:rPr>
                <w:rFonts w:ascii="Arial" w:hAnsi="Arial" w:cs="Arial"/>
              </w:rPr>
              <w:t xml:space="preserve"> substance seeking</w:t>
            </w:r>
            <w:r w:rsidRPr="009D05EF">
              <w:rPr>
                <w:rFonts w:ascii="Arial" w:hAnsi="Arial" w:cs="Arial"/>
              </w:rPr>
              <w:t>,</w:t>
            </w:r>
            <w:r w:rsidR="00AC3586" w:rsidRPr="009D05EF">
              <w:rPr>
                <w:rFonts w:ascii="Arial" w:hAnsi="Arial" w:cs="Arial"/>
              </w:rPr>
              <w:t xml:space="preserve"> mentally challenged</w:t>
            </w:r>
            <w:r w:rsidRPr="009D05EF">
              <w:rPr>
                <w:rFonts w:ascii="Arial" w:hAnsi="Arial" w:cs="Arial"/>
              </w:rPr>
              <w:t>,</w:t>
            </w:r>
            <w:r w:rsidR="00AC3586" w:rsidRPr="009D05EF">
              <w:rPr>
                <w:rFonts w:ascii="Arial" w:hAnsi="Arial" w:cs="Arial"/>
              </w:rPr>
              <w:t xml:space="preserve"> etc.)</w:t>
            </w:r>
            <w:r w:rsidR="00A5480B">
              <w:rPr>
                <w:rFonts w:ascii="Arial" w:hAnsi="Arial" w:cs="Arial"/>
              </w:rPr>
              <w:t>, and</w:t>
            </w:r>
            <w:r w:rsidR="00AC3586" w:rsidRPr="009D05EF">
              <w:rPr>
                <w:rFonts w:ascii="Arial" w:hAnsi="Arial" w:cs="Arial"/>
              </w:rPr>
              <w:t xml:space="preserve"> articulate</w:t>
            </w:r>
            <w:r w:rsidR="00A5480B">
              <w:rPr>
                <w:rFonts w:ascii="Arial" w:hAnsi="Arial" w:cs="Arial"/>
              </w:rPr>
              <w:t>s</w:t>
            </w:r>
            <w:r w:rsidR="00AC3586" w:rsidRPr="009D05EF">
              <w:rPr>
                <w:rFonts w:ascii="Arial" w:hAnsi="Arial" w:cs="Arial"/>
              </w:rPr>
              <w:t xml:space="preserve"> personal challenges in the relationship, how their personal biases may impact the relationship, and strategies to use going forward</w:t>
            </w:r>
          </w:p>
          <w:p w:rsidR="00AC3586" w:rsidRPr="00AC3586" w:rsidRDefault="009D05EF" w:rsidP="00AC3586">
            <w:pPr>
              <w:pStyle w:val="ListParagraph"/>
              <w:numPr>
                <w:ilvl w:val="0"/>
                <w:numId w:val="29"/>
              </w:numPr>
              <w:spacing w:after="0" w:line="240" w:lineRule="auto"/>
              <w:ind w:left="158" w:hanging="180"/>
              <w:rPr>
                <w:rFonts w:ascii="Arial" w:hAnsi="Arial" w:cs="Arial"/>
              </w:rPr>
            </w:pPr>
            <w:r>
              <w:rPr>
                <w:rFonts w:ascii="Arial" w:hAnsi="Arial" w:cs="Arial"/>
              </w:rPr>
              <w:t>Attempts</w:t>
            </w:r>
            <w:r w:rsidR="00AC3586" w:rsidRPr="00AC3586">
              <w:rPr>
                <w:rFonts w:ascii="Arial" w:hAnsi="Arial" w:cs="Arial"/>
              </w:rPr>
              <w:t xml:space="preserve"> to mitigate identified communication barriers, including reflection on implicit biases (e.g.</w:t>
            </w:r>
            <w:r>
              <w:rPr>
                <w:rFonts w:ascii="Arial" w:hAnsi="Arial" w:cs="Arial"/>
              </w:rPr>
              <w:t>,</w:t>
            </w:r>
            <w:r w:rsidR="00AC3586" w:rsidRPr="00AC3586">
              <w:rPr>
                <w:rFonts w:ascii="Arial" w:hAnsi="Arial" w:cs="Arial"/>
              </w:rPr>
              <w:t xml:space="preserve"> preconceived ideas about patients of certain race or weight) when prompted</w:t>
            </w:r>
          </w:p>
          <w:p w:rsidR="00A5480B" w:rsidRDefault="009D05EF" w:rsidP="0035344E">
            <w:pPr>
              <w:pStyle w:val="ListParagraph"/>
              <w:numPr>
                <w:ilvl w:val="0"/>
                <w:numId w:val="29"/>
              </w:numPr>
              <w:spacing w:after="0" w:line="240" w:lineRule="auto"/>
              <w:ind w:left="158" w:hanging="180"/>
              <w:rPr>
                <w:rFonts w:ascii="Arial" w:hAnsi="Arial" w:cs="Arial"/>
              </w:rPr>
            </w:pPr>
            <w:r>
              <w:rPr>
                <w:rFonts w:ascii="Arial" w:hAnsi="Arial" w:cs="Arial"/>
              </w:rPr>
              <w:t>Moves</w:t>
            </w:r>
            <w:r w:rsidR="00AC3586" w:rsidRPr="00AC3586">
              <w:rPr>
                <w:rFonts w:ascii="Arial" w:hAnsi="Arial" w:cs="Arial"/>
              </w:rPr>
              <w:t xml:space="preserve"> beyond assessing </w:t>
            </w:r>
            <w:r w:rsidR="00A5480B">
              <w:rPr>
                <w:rFonts w:ascii="Arial" w:hAnsi="Arial" w:cs="Arial"/>
              </w:rPr>
              <w:t xml:space="preserve">the patient’s/family’s </w:t>
            </w:r>
            <w:r w:rsidR="00AC3586" w:rsidRPr="00AC3586">
              <w:rPr>
                <w:rFonts w:ascii="Arial" w:hAnsi="Arial" w:cs="Arial"/>
              </w:rPr>
              <w:t>understanding to deliver meaningful information related to acute pain management and elicit</w:t>
            </w:r>
            <w:r w:rsidR="0066132D">
              <w:rPr>
                <w:rFonts w:ascii="Arial" w:hAnsi="Arial" w:cs="Arial"/>
              </w:rPr>
              <w:t>s</w:t>
            </w:r>
            <w:r w:rsidR="00AC3586" w:rsidRPr="00AC3586">
              <w:rPr>
                <w:rFonts w:ascii="Arial" w:hAnsi="Arial" w:cs="Arial"/>
              </w:rPr>
              <w:t xml:space="preserve"> what is most important to the patient and family going forward</w:t>
            </w:r>
          </w:p>
          <w:p w:rsidR="00AC3586" w:rsidRPr="00AC3586" w:rsidRDefault="00A5480B" w:rsidP="0035344E">
            <w:pPr>
              <w:pStyle w:val="ListParagraph"/>
              <w:numPr>
                <w:ilvl w:val="0"/>
                <w:numId w:val="29"/>
              </w:numPr>
              <w:spacing w:after="0" w:line="240" w:lineRule="auto"/>
              <w:ind w:left="158" w:hanging="180"/>
              <w:rPr>
                <w:rFonts w:ascii="Arial" w:hAnsi="Arial" w:cs="Arial"/>
              </w:rPr>
            </w:pPr>
            <w:r>
              <w:rPr>
                <w:rFonts w:ascii="Arial" w:hAnsi="Arial" w:cs="Arial"/>
              </w:rPr>
              <w:t>A</w:t>
            </w:r>
            <w:r w:rsidR="00AC3586" w:rsidRPr="00AC3586">
              <w:rPr>
                <w:rFonts w:ascii="Arial" w:hAnsi="Arial" w:cs="Arial"/>
              </w:rPr>
              <w:t>cknowledge</w:t>
            </w:r>
            <w:r>
              <w:rPr>
                <w:rFonts w:ascii="Arial" w:hAnsi="Arial" w:cs="Arial"/>
              </w:rPr>
              <w:t>s</w:t>
            </w:r>
            <w:r w:rsidR="00AC3586" w:rsidRPr="00AC3586">
              <w:rPr>
                <w:rFonts w:ascii="Arial" w:hAnsi="Arial" w:cs="Arial"/>
              </w:rPr>
              <w:t xml:space="preserve"> uncertainty in </w:t>
            </w:r>
            <w:r>
              <w:rPr>
                <w:rFonts w:ascii="Arial" w:hAnsi="Arial" w:cs="Arial"/>
              </w:rPr>
              <w:t xml:space="preserve">a patient’s </w:t>
            </w:r>
            <w:r w:rsidR="00AC3586" w:rsidRPr="00AC3586">
              <w:rPr>
                <w:rFonts w:ascii="Arial" w:hAnsi="Arial" w:cs="Arial"/>
              </w:rPr>
              <w:t>medical complexity and prognosis</w:t>
            </w:r>
          </w:p>
        </w:tc>
      </w:tr>
      <w:tr w:rsidR="00AC3586" w:rsidRPr="00AC3586" w:rsidTr="0035344E">
        <w:tc>
          <w:tcPr>
            <w:tcW w:w="2717" w:type="dxa"/>
            <w:shd w:val="clear" w:color="auto" w:fill="C8CCB3" w:themeFill="accent3" w:themeFillTint="99"/>
          </w:tcPr>
          <w:p w:rsidR="00AC3586" w:rsidRPr="00AC3586" w:rsidRDefault="00AC3586" w:rsidP="00CB5CCD">
            <w:pPr>
              <w:rPr>
                <w:rFonts w:ascii="Arial" w:hAnsi="Arial" w:cs="Arial"/>
              </w:rPr>
            </w:pPr>
            <w:r w:rsidRPr="00AC3586">
              <w:rPr>
                <w:rFonts w:ascii="Arial" w:hAnsi="Arial" w:cs="Arial"/>
              </w:rPr>
              <w:t>Level 4 Examples</w:t>
            </w:r>
          </w:p>
        </w:tc>
        <w:tc>
          <w:tcPr>
            <w:tcW w:w="7825" w:type="dxa"/>
            <w:shd w:val="clear" w:color="auto" w:fill="C8CCB3" w:themeFill="accent3" w:themeFillTint="99"/>
          </w:tcPr>
          <w:p w:rsidR="00AC3586" w:rsidRPr="00AC3586" w:rsidRDefault="009D05EF" w:rsidP="00AC3586">
            <w:pPr>
              <w:pStyle w:val="ListParagraph"/>
              <w:numPr>
                <w:ilvl w:val="0"/>
                <w:numId w:val="29"/>
              </w:numPr>
              <w:spacing w:after="0" w:line="240" w:lineRule="auto"/>
              <w:ind w:left="158" w:hanging="180"/>
              <w:rPr>
                <w:rFonts w:ascii="Arial" w:hAnsi="Arial" w:cs="Arial"/>
              </w:rPr>
            </w:pPr>
            <w:r>
              <w:rPr>
                <w:rFonts w:ascii="Arial" w:hAnsi="Arial" w:cs="Arial"/>
              </w:rPr>
              <w:t>Establishes</w:t>
            </w:r>
            <w:r w:rsidR="00AC3586" w:rsidRPr="00AC3586">
              <w:rPr>
                <w:rFonts w:ascii="Arial" w:hAnsi="Arial" w:cs="Arial"/>
              </w:rPr>
              <w:t xml:space="preserve"> a cordial relationship with the most challenging or complex patients/families with sensitivity to their specific concerns</w:t>
            </w:r>
          </w:p>
          <w:p w:rsidR="00AC3586" w:rsidRPr="009D05EF" w:rsidRDefault="009D05EF" w:rsidP="009D05EF">
            <w:pPr>
              <w:pStyle w:val="ListParagraph"/>
              <w:numPr>
                <w:ilvl w:val="0"/>
                <w:numId w:val="29"/>
              </w:numPr>
              <w:spacing w:after="0" w:line="240" w:lineRule="auto"/>
              <w:ind w:left="158" w:hanging="180"/>
              <w:rPr>
                <w:rFonts w:ascii="Arial" w:hAnsi="Arial" w:cs="Arial"/>
              </w:rPr>
            </w:pPr>
            <w:r>
              <w:rPr>
                <w:rFonts w:ascii="Arial" w:hAnsi="Arial" w:cs="Arial"/>
              </w:rPr>
              <w:t>Independently</w:t>
            </w:r>
            <w:r w:rsidR="00AC3586" w:rsidRPr="00AC3586">
              <w:rPr>
                <w:rFonts w:ascii="Arial" w:hAnsi="Arial" w:cs="Arial"/>
              </w:rPr>
              <w:t xml:space="preserve"> anticipates and proactively addresses communication barriers, including recognition of own implicit biases</w:t>
            </w:r>
            <w:r w:rsidR="00A5480B">
              <w:rPr>
                <w:rFonts w:ascii="Arial" w:hAnsi="Arial" w:cs="Arial"/>
              </w:rPr>
              <w:t>, and</w:t>
            </w:r>
            <w:r w:rsidR="00AC3586" w:rsidRPr="00AC3586">
              <w:rPr>
                <w:rFonts w:ascii="Arial" w:hAnsi="Arial" w:cs="Arial"/>
              </w:rPr>
              <w:t xml:space="preserve"> intuitively recognize</w:t>
            </w:r>
            <w:r w:rsidR="00A5480B">
              <w:rPr>
                <w:rFonts w:ascii="Arial" w:hAnsi="Arial" w:cs="Arial"/>
              </w:rPr>
              <w:t>s</w:t>
            </w:r>
            <w:r w:rsidR="00AC3586" w:rsidRPr="00AC3586">
              <w:rPr>
                <w:rFonts w:ascii="Arial" w:hAnsi="Arial" w:cs="Arial"/>
              </w:rPr>
              <w:t xml:space="preserve"> and control</w:t>
            </w:r>
            <w:r w:rsidR="00A5480B">
              <w:rPr>
                <w:rFonts w:ascii="Arial" w:hAnsi="Arial" w:cs="Arial"/>
              </w:rPr>
              <w:t>s</w:t>
            </w:r>
            <w:r w:rsidR="00AC3586" w:rsidRPr="00AC3586">
              <w:rPr>
                <w:rFonts w:ascii="Arial" w:hAnsi="Arial" w:cs="Arial"/>
              </w:rPr>
              <w:t xml:space="preserve"> the</w:t>
            </w:r>
            <w:r w:rsidR="00A5480B">
              <w:rPr>
                <w:rFonts w:ascii="Arial" w:hAnsi="Arial" w:cs="Arial"/>
              </w:rPr>
              <w:t>se</w:t>
            </w:r>
            <w:r w:rsidR="00AC3586" w:rsidRPr="00AC3586">
              <w:rPr>
                <w:rFonts w:ascii="Arial" w:hAnsi="Arial" w:cs="Arial"/>
              </w:rPr>
              <w:t xml:space="preserve"> biases so they have less impact on a more complex physician-patient relationship </w:t>
            </w:r>
          </w:p>
          <w:p w:rsidR="00AC3586" w:rsidRPr="00AC3586" w:rsidRDefault="009D05EF" w:rsidP="00A5480B">
            <w:pPr>
              <w:pStyle w:val="ListParagraph"/>
              <w:numPr>
                <w:ilvl w:val="0"/>
                <w:numId w:val="29"/>
              </w:numPr>
              <w:spacing w:after="0" w:line="240" w:lineRule="auto"/>
              <w:ind w:left="158" w:hanging="180"/>
              <w:rPr>
                <w:rFonts w:ascii="Arial" w:hAnsi="Arial" w:cs="Arial"/>
              </w:rPr>
            </w:pPr>
            <w:r>
              <w:rPr>
                <w:rFonts w:ascii="Arial" w:hAnsi="Arial" w:cs="Arial"/>
              </w:rPr>
              <w:t>Independently</w:t>
            </w:r>
            <w:r w:rsidR="00AC3586" w:rsidRPr="00AC3586">
              <w:rPr>
                <w:rFonts w:ascii="Arial" w:hAnsi="Arial" w:cs="Arial"/>
              </w:rPr>
              <w:t xml:space="preserve"> engages in shared decision-making with the patient and family, including a recommended acute pain management plan to align </w:t>
            </w:r>
            <w:r w:rsidR="00A5480B">
              <w:rPr>
                <w:rFonts w:ascii="Arial" w:hAnsi="Arial" w:cs="Arial"/>
              </w:rPr>
              <w:t xml:space="preserve">a </w:t>
            </w:r>
            <w:r w:rsidR="00AC3586" w:rsidRPr="00AC3586">
              <w:rPr>
                <w:rFonts w:ascii="Arial" w:hAnsi="Arial" w:cs="Arial"/>
              </w:rPr>
              <w:t>patient’s unique goals with treatment options</w:t>
            </w:r>
          </w:p>
        </w:tc>
      </w:tr>
      <w:tr w:rsidR="00AC3586" w:rsidRPr="00AC3586" w:rsidTr="0035344E">
        <w:tc>
          <w:tcPr>
            <w:tcW w:w="2717" w:type="dxa"/>
            <w:shd w:val="clear" w:color="auto" w:fill="C8CCB3" w:themeFill="accent3" w:themeFillTint="99"/>
          </w:tcPr>
          <w:p w:rsidR="00AC3586" w:rsidRPr="00AC3586" w:rsidRDefault="00AC3586" w:rsidP="00CB5CCD">
            <w:pPr>
              <w:rPr>
                <w:rFonts w:ascii="Arial" w:hAnsi="Arial" w:cs="Arial"/>
              </w:rPr>
            </w:pPr>
            <w:r w:rsidRPr="00AC3586">
              <w:rPr>
                <w:rFonts w:ascii="Arial" w:hAnsi="Arial" w:cs="Arial"/>
              </w:rPr>
              <w:t>Level 5 Examples</w:t>
            </w:r>
          </w:p>
        </w:tc>
        <w:tc>
          <w:tcPr>
            <w:tcW w:w="7825" w:type="dxa"/>
            <w:shd w:val="clear" w:color="auto" w:fill="C8CCB3" w:themeFill="accent3" w:themeFillTint="99"/>
          </w:tcPr>
          <w:p w:rsidR="00AC3586" w:rsidRPr="00AC3586" w:rsidRDefault="009D05EF" w:rsidP="00AC3586">
            <w:pPr>
              <w:pStyle w:val="ListParagraph"/>
              <w:numPr>
                <w:ilvl w:val="0"/>
                <w:numId w:val="29"/>
              </w:numPr>
              <w:spacing w:after="0" w:line="240" w:lineRule="auto"/>
              <w:ind w:left="158" w:hanging="180"/>
              <w:rPr>
                <w:rFonts w:ascii="Arial" w:hAnsi="Arial" w:cs="Arial"/>
              </w:rPr>
            </w:pPr>
            <w:r>
              <w:rPr>
                <w:rFonts w:ascii="Arial" w:hAnsi="Arial" w:cs="Arial"/>
              </w:rPr>
              <w:t>Role</w:t>
            </w:r>
            <w:r w:rsidR="00AC3586" w:rsidRPr="00AC3586">
              <w:rPr>
                <w:rFonts w:ascii="Arial" w:hAnsi="Arial" w:cs="Arial"/>
              </w:rPr>
              <w:t xml:space="preserve"> models and supports colleagues in self-awareness and reflection to improve therapeutic relationships with patients</w:t>
            </w:r>
            <w:r w:rsidR="00A5480B">
              <w:rPr>
                <w:rFonts w:ascii="Arial" w:hAnsi="Arial" w:cs="Arial"/>
              </w:rPr>
              <w:t>, and</w:t>
            </w:r>
            <w:r w:rsidR="00AC3586" w:rsidRPr="00AC3586">
              <w:rPr>
                <w:rFonts w:ascii="Arial" w:hAnsi="Arial" w:cs="Arial"/>
              </w:rPr>
              <w:t xml:space="preserve"> </w:t>
            </w:r>
            <w:r w:rsidR="00A5480B">
              <w:rPr>
                <w:rFonts w:ascii="Arial" w:hAnsi="Arial" w:cs="Arial"/>
              </w:rPr>
              <w:t xml:space="preserve">demonstrates </w:t>
            </w:r>
            <w:r w:rsidR="00AC3586" w:rsidRPr="00AC3586">
              <w:rPr>
                <w:rFonts w:ascii="Arial" w:hAnsi="Arial" w:cs="Arial"/>
              </w:rPr>
              <w:t xml:space="preserve">intuitive understanding of </w:t>
            </w:r>
            <w:r w:rsidR="00A5480B">
              <w:rPr>
                <w:rFonts w:ascii="Arial" w:hAnsi="Arial" w:cs="Arial"/>
              </w:rPr>
              <w:t>a</w:t>
            </w:r>
            <w:r w:rsidR="00A5480B" w:rsidRPr="00AC3586">
              <w:rPr>
                <w:rFonts w:ascii="Arial" w:hAnsi="Arial" w:cs="Arial"/>
              </w:rPr>
              <w:t xml:space="preserve"> </w:t>
            </w:r>
            <w:r w:rsidR="00AC3586" w:rsidRPr="00AC3586">
              <w:rPr>
                <w:rFonts w:ascii="Arial" w:hAnsi="Arial" w:cs="Arial"/>
              </w:rPr>
              <w:t>patient’s perspective</w:t>
            </w:r>
            <w:r w:rsidR="00A5480B">
              <w:rPr>
                <w:rFonts w:ascii="Arial" w:hAnsi="Arial" w:cs="Arial"/>
              </w:rPr>
              <w:t>;</w:t>
            </w:r>
            <w:r w:rsidR="00AC3586" w:rsidRPr="00AC3586">
              <w:rPr>
                <w:rFonts w:ascii="Arial" w:hAnsi="Arial" w:cs="Arial"/>
              </w:rPr>
              <w:t xml:space="preserve"> use</w:t>
            </w:r>
            <w:r w:rsidR="00A5480B">
              <w:rPr>
                <w:rFonts w:ascii="Arial" w:hAnsi="Arial" w:cs="Arial"/>
              </w:rPr>
              <w:t>s</w:t>
            </w:r>
            <w:r w:rsidR="00AC3586" w:rsidRPr="00AC3586">
              <w:rPr>
                <w:rFonts w:ascii="Arial" w:hAnsi="Arial" w:cs="Arial"/>
              </w:rPr>
              <w:t xml:space="preserve"> a contextualized approach to minimize barriers for patients and colleagues</w:t>
            </w:r>
          </w:p>
          <w:p w:rsidR="00AC3586" w:rsidRPr="00AC3586" w:rsidRDefault="009D05EF" w:rsidP="00AC3586">
            <w:pPr>
              <w:pStyle w:val="ListParagraph"/>
              <w:numPr>
                <w:ilvl w:val="0"/>
                <w:numId w:val="29"/>
              </w:numPr>
              <w:spacing w:after="0" w:line="240" w:lineRule="auto"/>
              <w:ind w:left="158" w:hanging="180"/>
              <w:rPr>
                <w:rFonts w:ascii="Arial" w:hAnsi="Arial" w:cs="Arial"/>
              </w:rPr>
            </w:pPr>
            <w:r>
              <w:rPr>
                <w:rFonts w:ascii="Arial" w:hAnsi="Arial" w:cs="Arial"/>
              </w:rPr>
              <w:t>Role</w:t>
            </w:r>
            <w:r w:rsidR="00AC3586" w:rsidRPr="00AC3586">
              <w:rPr>
                <w:rFonts w:ascii="Arial" w:hAnsi="Arial" w:cs="Arial"/>
              </w:rPr>
              <w:t xml:space="preserve"> models proactive self-awareness and reflection around explicit and implicit biases with a </w:t>
            </w:r>
            <w:r w:rsidR="00A5480B" w:rsidRPr="00AC3586">
              <w:rPr>
                <w:rFonts w:ascii="Arial" w:hAnsi="Arial" w:cs="Arial"/>
              </w:rPr>
              <w:t>context</w:t>
            </w:r>
            <w:r w:rsidR="00A5480B">
              <w:rPr>
                <w:rFonts w:ascii="Arial" w:hAnsi="Arial" w:cs="Arial"/>
              </w:rPr>
              <w:t>-</w:t>
            </w:r>
            <w:r w:rsidR="00AC3586" w:rsidRPr="00AC3586">
              <w:rPr>
                <w:rFonts w:ascii="Arial" w:hAnsi="Arial" w:cs="Arial"/>
              </w:rPr>
              <w:t>specific approach to mitigat</w:t>
            </w:r>
            <w:r w:rsidR="00A5480B">
              <w:rPr>
                <w:rFonts w:ascii="Arial" w:hAnsi="Arial" w:cs="Arial"/>
              </w:rPr>
              <w:t>ing</w:t>
            </w:r>
            <w:r w:rsidR="00AC3586" w:rsidRPr="00AC3586">
              <w:rPr>
                <w:rFonts w:ascii="Arial" w:hAnsi="Arial" w:cs="Arial"/>
              </w:rPr>
              <w:t xml:space="preserve"> communication barriers</w:t>
            </w:r>
          </w:p>
          <w:p w:rsidR="00AC3586" w:rsidRPr="00AC3586" w:rsidRDefault="00A5480B" w:rsidP="0035344E">
            <w:pPr>
              <w:pStyle w:val="ListParagraph"/>
              <w:numPr>
                <w:ilvl w:val="0"/>
                <w:numId w:val="29"/>
              </w:numPr>
              <w:spacing w:after="0" w:line="240" w:lineRule="auto"/>
              <w:ind w:left="158" w:hanging="180"/>
              <w:rPr>
                <w:rFonts w:ascii="Arial" w:hAnsi="Arial" w:cs="Arial"/>
              </w:rPr>
            </w:pPr>
            <w:r>
              <w:rPr>
                <w:rFonts w:ascii="Arial" w:hAnsi="Arial" w:cs="Arial"/>
              </w:rPr>
              <w:t>L</w:t>
            </w:r>
            <w:r w:rsidR="00AC3586" w:rsidRPr="00AC3586">
              <w:rPr>
                <w:rFonts w:ascii="Arial" w:hAnsi="Arial" w:cs="Arial"/>
              </w:rPr>
              <w:t>ead</w:t>
            </w:r>
            <w:r>
              <w:rPr>
                <w:rFonts w:ascii="Arial" w:hAnsi="Arial" w:cs="Arial"/>
              </w:rPr>
              <w:t>s</w:t>
            </w:r>
            <w:r w:rsidR="00AC3586" w:rsidRPr="00AC3586">
              <w:rPr>
                <w:rFonts w:ascii="Arial" w:hAnsi="Arial" w:cs="Arial"/>
              </w:rPr>
              <w:t xml:space="preserve"> shared decision making with clear recommendations to patients and families even in more complex clinical situations</w:t>
            </w:r>
          </w:p>
        </w:tc>
      </w:tr>
      <w:tr w:rsidR="00AC3586" w:rsidRPr="00AC3586" w:rsidTr="0035344E">
        <w:tc>
          <w:tcPr>
            <w:tcW w:w="2717" w:type="dxa"/>
            <w:shd w:val="clear" w:color="auto" w:fill="E7D09D" w:themeFill="accent4" w:themeFillTint="99"/>
          </w:tcPr>
          <w:p w:rsidR="00AC3586" w:rsidRPr="00AC3586" w:rsidRDefault="00AC3586" w:rsidP="00CB5CCD">
            <w:pPr>
              <w:rPr>
                <w:rFonts w:ascii="Arial" w:hAnsi="Arial" w:cs="Arial"/>
              </w:rPr>
            </w:pPr>
            <w:r w:rsidRPr="00AC3586">
              <w:rPr>
                <w:rFonts w:ascii="Arial" w:hAnsi="Arial" w:cs="Arial"/>
              </w:rPr>
              <w:t>Assessment Models or Tools</w:t>
            </w:r>
          </w:p>
        </w:tc>
        <w:tc>
          <w:tcPr>
            <w:tcW w:w="7825" w:type="dxa"/>
            <w:shd w:val="clear" w:color="auto" w:fill="E7D09D" w:themeFill="accent4" w:themeFillTint="99"/>
          </w:tcPr>
          <w:p w:rsidR="009D05EF" w:rsidRDefault="00AC3586" w:rsidP="00AC3586">
            <w:pPr>
              <w:pStyle w:val="ListParagraph"/>
              <w:numPr>
                <w:ilvl w:val="0"/>
                <w:numId w:val="29"/>
              </w:numPr>
              <w:spacing w:after="0" w:line="240" w:lineRule="auto"/>
              <w:ind w:left="158" w:hanging="180"/>
              <w:rPr>
                <w:rFonts w:ascii="Arial" w:hAnsi="Arial" w:cs="Arial"/>
              </w:rPr>
            </w:pPr>
            <w:r w:rsidRPr="00AC3586">
              <w:rPr>
                <w:rFonts w:ascii="Arial" w:hAnsi="Arial" w:cs="Arial"/>
              </w:rPr>
              <w:t>Attending assessment of patient/family encounters</w:t>
            </w:r>
          </w:p>
          <w:p w:rsidR="009D05EF" w:rsidRDefault="009D05EF" w:rsidP="00AC3586">
            <w:pPr>
              <w:pStyle w:val="ListParagraph"/>
              <w:numPr>
                <w:ilvl w:val="0"/>
                <w:numId w:val="29"/>
              </w:numPr>
              <w:spacing w:after="0" w:line="240" w:lineRule="auto"/>
              <w:ind w:left="158" w:hanging="180"/>
              <w:rPr>
                <w:rFonts w:ascii="Arial" w:hAnsi="Arial" w:cs="Arial"/>
              </w:rPr>
            </w:pPr>
            <w:r>
              <w:rPr>
                <w:rFonts w:ascii="Arial" w:hAnsi="Arial" w:cs="Arial"/>
              </w:rPr>
              <w:t>S</w:t>
            </w:r>
            <w:r w:rsidR="00AC3586" w:rsidRPr="00AC3586">
              <w:rPr>
                <w:rFonts w:ascii="Arial" w:hAnsi="Arial" w:cs="Arial"/>
              </w:rPr>
              <w:t>tandardized patients or structured case discussions</w:t>
            </w:r>
          </w:p>
          <w:p w:rsidR="009D05EF" w:rsidRDefault="009D05EF" w:rsidP="00AC3586">
            <w:pPr>
              <w:pStyle w:val="ListParagraph"/>
              <w:numPr>
                <w:ilvl w:val="0"/>
                <w:numId w:val="29"/>
              </w:numPr>
              <w:spacing w:after="0" w:line="240" w:lineRule="auto"/>
              <w:ind w:left="158" w:hanging="180"/>
              <w:rPr>
                <w:rFonts w:ascii="Arial" w:hAnsi="Arial" w:cs="Arial"/>
              </w:rPr>
            </w:pPr>
            <w:r>
              <w:rPr>
                <w:rFonts w:ascii="Arial" w:hAnsi="Arial" w:cs="Arial"/>
              </w:rPr>
              <w:t>Patient/family encounters</w:t>
            </w:r>
          </w:p>
          <w:p w:rsidR="00AC3586" w:rsidRPr="00AC3586" w:rsidRDefault="009D05EF" w:rsidP="00AC3586">
            <w:pPr>
              <w:pStyle w:val="ListParagraph"/>
              <w:numPr>
                <w:ilvl w:val="0"/>
                <w:numId w:val="29"/>
              </w:numPr>
              <w:spacing w:after="0" w:line="240" w:lineRule="auto"/>
              <w:ind w:left="158" w:hanging="180"/>
              <w:rPr>
                <w:rFonts w:ascii="Arial" w:hAnsi="Arial" w:cs="Arial"/>
              </w:rPr>
            </w:pPr>
            <w:r>
              <w:rPr>
                <w:rFonts w:ascii="Arial" w:hAnsi="Arial" w:cs="Arial"/>
              </w:rPr>
              <w:t>S</w:t>
            </w:r>
            <w:r w:rsidR="00AC3586" w:rsidRPr="00AC3586">
              <w:rPr>
                <w:rFonts w:ascii="Arial" w:hAnsi="Arial" w:cs="Arial"/>
              </w:rPr>
              <w:t>elf-assessment including self-reflection exercises</w:t>
            </w:r>
          </w:p>
          <w:p w:rsidR="009D05EF" w:rsidRDefault="009D05EF" w:rsidP="00AC3586">
            <w:pPr>
              <w:pStyle w:val="ListParagraph"/>
              <w:numPr>
                <w:ilvl w:val="0"/>
                <w:numId w:val="29"/>
              </w:numPr>
              <w:spacing w:after="0" w:line="240" w:lineRule="auto"/>
              <w:ind w:left="158" w:hanging="180"/>
              <w:rPr>
                <w:rFonts w:ascii="Arial" w:hAnsi="Arial" w:cs="Arial"/>
              </w:rPr>
            </w:pPr>
            <w:r>
              <w:rPr>
                <w:rFonts w:ascii="Arial" w:hAnsi="Arial" w:cs="Arial"/>
              </w:rPr>
              <w:t>Mini-clinical evaluation exercise (CEX)</w:t>
            </w:r>
          </w:p>
          <w:p w:rsidR="009D05EF" w:rsidRDefault="00AC3586" w:rsidP="009D05EF">
            <w:pPr>
              <w:pStyle w:val="ListParagraph"/>
              <w:numPr>
                <w:ilvl w:val="0"/>
                <w:numId w:val="29"/>
              </w:numPr>
              <w:spacing w:after="0" w:line="240" w:lineRule="auto"/>
              <w:ind w:left="158" w:hanging="180"/>
              <w:rPr>
                <w:rFonts w:ascii="Arial" w:hAnsi="Arial" w:cs="Arial"/>
              </w:rPr>
            </w:pPr>
            <w:r w:rsidRPr="00AC3586">
              <w:rPr>
                <w:rFonts w:ascii="Arial" w:hAnsi="Arial" w:cs="Arial"/>
              </w:rPr>
              <w:t>Kalamazoo Essential Elements Co</w:t>
            </w:r>
            <w:r w:rsidR="009D05EF">
              <w:rPr>
                <w:rFonts w:ascii="Arial" w:hAnsi="Arial" w:cs="Arial"/>
              </w:rPr>
              <w:t>mmunication Checklist (Adapted)</w:t>
            </w:r>
          </w:p>
          <w:p w:rsidR="009D05EF" w:rsidRDefault="009D05EF" w:rsidP="009D05EF">
            <w:pPr>
              <w:pStyle w:val="ListParagraph"/>
              <w:numPr>
                <w:ilvl w:val="0"/>
                <w:numId w:val="29"/>
              </w:numPr>
              <w:spacing w:after="0" w:line="240" w:lineRule="auto"/>
              <w:ind w:left="158" w:hanging="180"/>
              <w:rPr>
                <w:rFonts w:ascii="Arial" w:hAnsi="Arial" w:cs="Arial"/>
              </w:rPr>
            </w:pPr>
            <w:r>
              <w:rPr>
                <w:rFonts w:ascii="Arial" w:hAnsi="Arial" w:cs="Arial"/>
              </w:rPr>
              <w:t>Skills needed to set the state, Elicit information, Give information, Understand the patient, and End the encounter (</w:t>
            </w:r>
            <w:r w:rsidR="00AC3586" w:rsidRPr="00AC3586">
              <w:rPr>
                <w:rFonts w:ascii="Arial" w:hAnsi="Arial" w:cs="Arial"/>
              </w:rPr>
              <w:t>SEGUE</w:t>
            </w:r>
            <w:r>
              <w:rPr>
                <w:rFonts w:ascii="Arial" w:hAnsi="Arial" w:cs="Arial"/>
              </w:rPr>
              <w:t>)</w:t>
            </w:r>
          </w:p>
          <w:p w:rsidR="00AC3586" w:rsidRPr="00AC3586" w:rsidRDefault="00AC3586" w:rsidP="009D05EF">
            <w:pPr>
              <w:pStyle w:val="ListParagraph"/>
              <w:numPr>
                <w:ilvl w:val="0"/>
                <w:numId w:val="29"/>
              </w:numPr>
              <w:spacing w:after="0" w:line="240" w:lineRule="auto"/>
              <w:ind w:left="158" w:hanging="180"/>
              <w:rPr>
                <w:rFonts w:ascii="Arial" w:hAnsi="Arial" w:cs="Arial"/>
              </w:rPr>
            </w:pPr>
            <w:r w:rsidRPr="00AC3586">
              <w:rPr>
                <w:rFonts w:ascii="Arial" w:hAnsi="Arial" w:cs="Arial"/>
              </w:rPr>
              <w:t>SECURE</w:t>
            </w:r>
          </w:p>
        </w:tc>
      </w:tr>
      <w:tr w:rsidR="0079791B" w:rsidRPr="00AC3586" w:rsidTr="0079791B">
        <w:tc>
          <w:tcPr>
            <w:tcW w:w="2717" w:type="dxa"/>
            <w:shd w:val="clear" w:color="auto" w:fill="AFCAC4" w:themeFill="accent5" w:themeFillTint="99"/>
          </w:tcPr>
          <w:p w:rsidR="0079791B" w:rsidRPr="00AC3586" w:rsidRDefault="0079791B" w:rsidP="00CB5CCD">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Pr="0079791B" w:rsidRDefault="0079791B" w:rsidP="0079791B">
            <w:pPr>
              <w:rPr>
                <w:rFonts w:ascii="Arial" w:hAnsi="Arial" w:cs="Arial"/>
              </w:rPr>
            </w:pPr>
          </w:p>
        </w:tc>
      </w:tr>
      <w:tr w:rsidR="00AC3586" w:rsidRPr="00AC3586" w:rsidTr="0035344E">
        <w:tc>
          <w:tcPr>
            <w:tcW w:w="2717" w:type="dxa"/>
            <w:shd w:val="clear" w:color="auto" w:fill="C0BABA" w:themeFill="accent6" w:themeFillTint="99"/>
          </w:tcPr>
          <w:p w:rsidR="00AC3586" w:rsidRPr="00AC3586" w:rsidRDefault="00BB707B" w:rsidP="00CB5CCD">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AC3586" w:rsidRPr="00AC3586" w:rsidRDefault="00AC3586" w:rsidP="00AC3586">
            <w:pPr>
              <w:pStyle w:val="ListParagraph"/>
              <w:numPr>
                <w:ilvl w:val="0"/>
                <w:numId w:val="29"/>
              </w:numPr>
              <w:spacing w:after="0" w:line="240" w:lineRule="auto"/>
              <w:ind w:left="158" w:hanging="180"/>
              <w:rPr>
                <w:rFonts w:ascii="Arial" w:hAnsi="Arial" w:cs="Arial"/>
              </w:rPr>
            </w:pPr>
            <w:r w:rsidRPr="00AC3586">
              <w:rPr>
                <w:rFonts w:ascii="Arial" w:hAnsi="Arial" w:cs="Arial"/>
              </w:rPr>
              <w:t xml:space="preserve">Laidlaw A, Hart J. </w:t>
            </w:r>
            <w:r w:rsidRPr="00AC3586">
              <w:rPr>
                <w:rFonts w:ascii="Arial" w:hAnsi="Arial" w:cs="Arial"/>
                <w:bCs/>
              </w:rPr>
              <w:t>Communication</w:t>
            </w:r>
            <w:r w:rsidRPr="00AC3586">
              <w:rPr>
                <w:rFonts w:ascii="Arial" w:hAnsi="Arial" w:cs="Arial"/>
              </w:rPr>
              <w:t xml:space="preserve"> skills: an essential component of medical curricula. Part I: Assessment of clinical </w:t>
            </w:r>
            <w:r w:rsidRPr="00AC3586">
              <w:rPr>
                <w:rFonts w:ascii="Arial" w:hAnsi="Arial" w:cs="Arial"/>
                <w:bCs/>
              </w:rPr>
              <w:t>communication</w:t>
            </w:r>
            <w:r w:rsidRPr="00AC3586">
              <w:rPr>
                <w:rFonts w:ascii="Arial" w:hAnsi="Arial" w:cs="Arial"/>
              </w:rPr>
              <w:t xml:space="preserve">: </w:t>
            </w:r>
            <w:r w:rsidRPr="00AC3586">
              <w:rPr>
                <w:rFonts w:ascii="Arial" w:hAnsi="Arial" w:cs="Arial"/>
                <w:bCs/>
              </w:rPr>
              <w:t>AMEE</w:t>
            </w:r>
            <w:r w:rsidRPr="00AC3586">
              <w:rPr>
                <w:rFonts w:ascii="Arial" w:hAnsi="Arial" w:cs="Arial"/>
              </w:rPr>
              <w:t xml:space="preserve"> </w:t>
            </w:r>
            <w:r w:rsidRPr="00AC3586">
              <w:rPr>
                <w:rFonts w:ascii="Arial" w:hAnsi="Arial" w:cs="Arial"/>
                <w:bCs/>
              </w:rPr>
              <w:t>Guide</w:t>
            </w:r>
            <w:r w:rsidRPr="00AC3586">
              <w:rPr>
                <w:rFonts w:ascii="Arial" w:hAnsi="Arial" w:cs="Arial"/>
              </w:rPr>
              <w:t xml:space="preserve"> No. 51. Med Teach. 2011;33(1):6-8. </w:t>
            </w:r>
          </w:p>
          <w:p w:rsidR="00AC3586" w:rsidRPr="00AC3586" w:rsidRDefault="00AC3586" w:rsidP="00AC3586">
            <w:pPr>
              <w:pStyle w:val="ListParagraph"/>
              <w:numPr>
                <w:ilvl w:val="0"/>
                <w:numId w:val="29"/>
              </w:numPr>
              <w:spacing w:after="0" w:line="240" w:lineRule="auto"/>
              <w:ind w:left="158" w:hanging="180"/>
              <w:rPr>
                <w:rFonts w:ascii="Arial" w:hAnsi="Arial" w:cs="Arial"/>
              </w:rPr>
            </w:pPr>
            <w:r w:rsidRPr="00AC3586">
              <w:rPr>
                <w:rFonts w:ascii="Arial" w:hAnsi="Arial" w:cs="Arial"/>
              </w:rPr>
              <w:t xml:space="preserve">Makoul G. Essential Elements of Communication in Medical Encounters: The Kalamazoo Consensus Statement. </w:t>
            </w:r>
            <w:r w:rsidRPr="00AC3586">
              <w:rPr>
                <w:rFonts w:ascii="Arial" w:hAnsi="Arial" w:cs="Arial"/>
                <w:iCs/>
              </w:rPr>
              <w:t xml:space="preserve">Academic Medicine </w:t>
            </w:r>
            <w:r w:rsidRPr="00AC3586">
              <w:rPr>
                <w:rFonts w:ascii="Arial" w:hAnsi="Arial" w:cs="Arial"/>
              </w:rPr>
              <w:t>2001;76:390-393.</w:t>
            </w:r>
          </w:p>
          <w:p w:rsidR="00AC3586" w:rsidRPr="00AC3586" w:rsidRDefault="00AC3586" w:rsidP="00AC3586">
            <w:pPr>
              <w:pStyle w:val="ListParagraph"/>
              <w:numPr>
                <w:ilvl w:val="0"/>
                <w:numId w:val="29"/>
              </w:numPr>
              <w:spacing w:after="0" w:line="240" w:lineRule="auto"/>
              <w:ind w:left="158" w:hanging="180"/>
              <w:rPr>
                <w:rFonts w:ascii="Arial" w:hAnsi="Arial" w:cs="Arial"/>
                <w:bCs/>
              </w:rPr>
            </w:pPr>
            <w:r w:rsidRPr="00AC3586">
              <w:rPr>
                <w:rFonts w:ascii="Arial" w:hAnsi="Arial" w:cs="Arial"/>
              </w:rPr>
              <w:t xml:space="preserve">Makoul G. </w:t>
            </w:r>
            <w:r w:rsidRPr="00AC3586">
              <w:rPr>
                <w:rFonts w:ascii="Arial" w:hAnsi="Arial" w:cs="Arial"/>
                <w:bCs/>
              </w:rPr>
              <w:t>The SEGUE Framework for teaching and assessing communication skills. Patient Educ Couns 2001;45(1):23-34.</w:t>
            </w:r>
          </w:p>
          <w:p w:rsidR="00AC3586" w:rsidRPr="00AC3586" w:rsidRDefault="00AC3586" w:rsidP="00AC3586">
            <w:pPr>
              <w:pStyle w:val="ListParagraph"/>
              <w:numPr>
                <w:ilvl w:val="0"/>
                <w:numId w:val="29"/>
              </w:numPr>
              <w:spacing w:after="0" w:line="240" w:lineRule="auto"/>
              <w:ind w:left="158" w:hanging="180"/>
              <w:rPr>
                <w:rFonts w:ascii="Arial" w:hAnsi="Arial" w:cs="Arial"/>
                <w:bCs/>
              </w:rPr>
            </w:pPr>
            <w:r w:rsidRPr="00AC3586">
              <w:rPr>
                <w:rFonts w:ascii="Arial" w:hAnsi="Arial" w:cs="Arial"/>
                <w:bCs/>
              </w:rPr>
              <w:lastRenderedPageBreak/>
              <w:t>O'Sullivan P, Chao S, Russell M, Levine S, Fabiny A. Development and implementation of an objective structured clinical examination to provide formative feedback on communication and interpersonal skills in geriatric training. J Am Geriatr Soc 2008;56(9):1730-5.</w:t>
            </w:r>
          </w:p>
          <w:p w:rsidR="00AC3586" w:rsidRPr="00AC3586" w:rsidRDefault="00AC3586" w:rsidP="00AC3586">
            <w:pPr>
              <w:pStyle w:val="ListParagraph"/>
              <w:numPr>
                <w:ilvl w:val="0"/>
                <w:numId w:val="29"/>
              </w:numPr>
              <w:spacing w:after="0" w:line="240" w:lineRule="auto"/>
              <w:ind w:left="158" w:hanging="180"/>
              <w:rPr>
                <w:rFonts w:ascii="Arial" w:hAnsi="Arial" w:cs="Arial"/>
                <w:u w:color="243778"/>
              </w:rPr>
            </w:pPr>
            <w:r w:rsidRPr="00AC3586">
              <w:rPr>
                <w:rFonts w:ascii="Arial" w:hAnsi="Arial" w:cs="Arial"/>
                <w:bCs/>
              </w:rPr>
              <w:t xml:space="preserve">Symons AB, Swanson A, McGuigan D, Orrange S, Akl EA. A tool for self-assessment of communication skills and professionalism in fellows. </w:t>
            </w:r>
            <w:r w:rsidRPr="00AC3586">
              <w:rPr>
                <w:rFonts w:ascii="Arial" w:hAnsi="Arial" w:cs="Arial"/>
                <w:color w:val="000000" w:themeColor="text1"/>
                <w:u w:color="243778"/>
              </w:rPr>
              <w:t>BMC Med Educ</w:t>
            </w:r>
            <w:r w:rsidRPr="00AC3586">
              <w:rPr>
                <w:rFonts w:ascii="Arial" w:hAnsi="Arial" w:cs="Arial"/>
                <w:u w:color="243778"/>
              </w:rPr>
              <w:t xml:space="preserve"> 2009; 9:1.</w:t>
            </w:r>
          </w:p>
          <w:p w:rsidR="00AC3586" w:rsidRPr="00AC3586" w:rsidRDefault="00AC3586" w:rsidP="00AC3586">
            <w:pPr>
              <w:pStyle w:val="ListParagraph"/>
              <w:numPr>
                <w:ilvl w:val="0"/>
                <w:numId w:val="29"/>
              </w:numPr>
              <w:spacing w:after="0" w:line="240" w:lineRule="auto"/>
              <w:ind w:left="158" w:hanging="180"/>
              <w:rPr>
                <w:rFonts w:ascii="Arial" w:hAnsi="Arial" w:cs="Arial"/>
              </w:rPr>
            </w:pPr>
            <w:r w:rsidRPr="00AC3586">
              <w:rPr>
                <w:rFonts w:ascii="Arial" w:hAnsi="Arial" w:cs="Arial"/>
              </w:rPr>
              <w:t xml:space="preserve">American </w:t>
            </w:r>
            <w:r w:rsidRPr="001E5686">
              <w:rPr>
                <w:rFonts w:ascii="Arial" w:hAnsi="Arial" w:cs="Arial"/>
              </w:rPr>
              <w:t xml:space="preserve">Academy of Hospice and Palliative Medicine: Hospice and Palliative Medicine Competencies Project. </w:t>
            </w:r>
            <w:hyperlink r:id="rId40" w:anchor="competencies-toolkit" w:history="1">
              <w:r w:rsidRPr="0035344E">
                <w:rPr>
                  <w:rStyle w:val="Hyperlink"/>
                  <w:rFonts w:ascii="Arial" w:hAnsi="Arial" w:cs="Arial"/>
                  <w:color w:val="auto"/>
                </w:rPr>
                <w:t>http://aahpm.org/fellowships/competencies#competencies-toolkit</w:t>
              </w:r>
            </w:hyperlink>
            <w:r w:rsidRPr="001E5686">
              <w:rPr>
                <w:rFonts w:ascii="Arial" w:hAnsi="Arial" w:cs="Arial"/>
                <w:i/>
              </w:rPr>
              <w:t xml:space="preserve"> </w:t>
            </w:r>
            <w:r w:rsidRPr="00AC3586">
              <w:rPr>
                <w:rFonts w:ascii="Arial" w:hAnsi="Arial" w:cs="Arial"/>
              </w:rPr>
              <w:t>accessed June 6, 2017.</w:t>
            </w:r>
          </w:p>
        </w:tc>
      </w:tr>
    </w:tbl>
    <w:p w:rsidR="009D05EF" w:rsidRDefault="009D05EF" w:rsidP="007C239E">
      <w:pPr>
        <w:sectPr w:rsidR="009D05EF" w:rsidSect="00911576">
          <w:pgSz w:w="12240" w:h="15840"/>
          <w:pgMar w:top="450" w:right="1080" w:bottom="1440" w:left="1080" w:header="720" w:footer="720" w:gutter="0"/>
          <w:cols w:space="720"/>
          <w:docGrid w:linePitch="360"/>
        </w:sectPr>
      </w:pPr>
    </w:p>
    <w:p w:rsidR="007C239E" w:rsidRDefault="007C239E" w:rsidP="007C239E"/>
    <w:tbl>
      <w:tblPr>
        <w:tblStyle w:val="TableGrid"/>
        <w:tblW w:w="10542" w:type="dxa"/>
        <w:tblLook w:val="04A0" w:firstRow="1" w:lastRow="0" w:firstColumn="1" w:lastColumn="0" w:noHBand="0" w:noVBand="1"/>
      </w:tblPr>
      <w:tblGrid>
        <w:gridCol w:w="2717"/>
        <w:gridCol w:w="7825"/>
      </w:tblGrid>
      <w:tr w:rsidR="007C239E" w:rsidRPr="009D05EF" w:rsidTr="0035344E">
        <w:tc>
          <w:tcPr>
            <w:tcW w:w="2717" w:type="dxa"/>
            <w:shd w:val="clear" w:color="auto" w:fill="BED3E4" w:themeFill="accent1" w:themeFillTint="99"/>
          </w:tcPr>
          <w:p w:rsidR="007C239E" w:rsidRPr="0035344E" w:rsidRDefault="007C239E" w:rsidP="009D05EF">
            <w:pPr>
              <w:rPr>
                <w:rFonts w:ascii="Arial" w:hAnsi="Arial" w:cs="Arial"/>
                <w:b/>
              </w:rPr>
            </w:pPr>
            <w:r w:rsidRPr="0035344E">
              <w:rPr>
                <w:rFonts w:ascii="Arial" w:hAnsi="Arial" w:cs="Arial"/>
                <w:b/>
              </w:rPr>
              <w:t>I</w:t>
            </w:r>
            <w:r w:rsidR="009D05EF" w:rsidRPr="0035344E">
              <w:rPr>
                <w:rFonts w:ascii="Arial" w:hAnsi="Arial" w:cs="Arial"/>
                <w:b/>
              </w:rPr>
              <w:t>nterpersonal and Communication Skills 2</w:t>
            </w:r>
          </w:p>
        </w:tc>
        <w:tc>
          <w:tcPr>
            <w:tcW w:w="7825" w:type="dxa"/>
            <w:shd w:val="clear" w:color="auto" w:fill="BED3E4" w:themeFill="accent1" w:themeFillTint="99"/>
          </w:tcPr>
          <w:p w:rsidR="007C239E" w:rsidRPr="0035344E" w:rsidRDefault="007C239E" w:rsidP="002E3662">
            <w:pPr>
              <w:rPr>
                <w:rFonts w:ascii="Arial" w:hAnsi="Arial" w:cs="Arial"/>
                <w:b/>
              </w:rPr>
            </w:pPr>
            <w:r w:rsidRPr="0035344E">
              <w:rPr>
                <w:rFonts w:ascii="Arial" w:hAnsi="Arial" w:cs="Arial"/>
                <w:b/>
              </w:rPr>
              <w:t>Interprofessional and Team Communication</w:t>
            </w:r>
          </w:p>
        </w:tc>
      </w:tr>
      <w:tr w:rsidR="00CB5CCD" w:rsidRPr="009D05EF" w:rsidTr="0035344E">
        <w:tc>
          <w:tcPr>
            <w:tcW w:w="2717" w:type="dxa"/>
            <w:shd w:val="clear" w:color="auto" w:fill="EAB290" w:themeFill="accent2" w:themeFillTint="99"/>
          </w:tcPr>
          <w:p w:rsidR="00CB5CCD" w:rsidRPr="009D05EF" w:rsidRDefault="00CB5CCD" w:rsidP="00A5480B">
            <w:pPr>
              <w:rPr>
                <w:rFonts w:ascii="Arial" w:hAnsi="Arial" w:cs="Arial"/>
              </w:rPr>
            </w:pPr>
            <w:r w:rsidRPr="009D05EF">
              <w:rPr>
                <w:rFonts w:ascii="Arial" w:hAnsi="Arial" w:cs="Arial"/>
              </w:rPr>
              <w:t xml:space="preserve">Overall </w:t>
            </w:r>
            <w:r w:rsidR="00A5480B">
              <w:rPr>
                <w:rFonts w:ascii="Arial" w:hAnsi="Arial" w:cs="Arial"/>
              </w:rPr>
              <w:t>I</w:t>
            </w:r>
            <w:r w:rsidRPr="009D05EF">
              <w:rPr>
                <w:rFonts w:ascii="Arial" w:hAnsi="Arial" w:cs="Arial"/>
              </w:rPr>
              <w:t>ntent</w:t>
            </w:r>
          </w:p>
        </w:tc>
        <w:tc>
          <w:tcPr>
            <w:tcW w:w="7825" w:type="dxa"/>
            <w:shd w:val="clear" w:color="auto" w:fill="EAB290" w:themeFill="accent2" w:themeFillTint="99"/>
          </w:tcPr>
          <w:p w:rsidR="00CB5CCD" w:rsidRPr="009D05EF" w:rsidRDefault="00A5480B" w:rsidP="00A5480B">
            <w:pPr>
              <w:rPr>
                <w:rFonts w:ascii="Arial" w:hAnsi="Arial" w:cs="Arial"/>
              </w:rPr>
            </w:pPr>
            <w:r>
              <w:rPr>
                <w:rFonts w:ascii="Arial" w:hAnsi="Arial" w:cs="Arial"/>
              </w:rPr>
              <w:t>E</w:t>
            </w:r>
            <w:r w:rsidR="00CB5CCD" w:rsidRPr="009D05EF">
              <w:rPr>
                <w:rFonts w:ascii="Arial" w:hAnsi="Arial" w:cs="Arial"/>
              </w:rPr>
              <w:t>ffectively communicate</w:t>
            </w:r>
            <w:r>
              <w:rPr>
                <w:rFonts w:ascii="Arial" w:hAnsi="Arial" w:cs="Arial"/>
              </w:rPr>
              <w:t>s</w:t>
            </w:r>
            <w:r w:rsidR="00CB5CCD" w:rsidRPr="009D05EF">
              <w:rPr>
                <w:rFonts w:ascii="Arial" w:hAnsi="Arial" w:cs="Arial"/>
              </w:rPr>
              <w:t xml:space="preserve"> with the health</w:t>
            </w:r>
            <w:r>
              <w:rPr>
                <w:rFonts w:ascii="Arial" w:hAnsi="Arial" w:cs="Arial"/>
              </w:rPr>
              <w:t xml:space="preserve"> </w:t>
            </w:r>
            <w:r w:rsidR="00CB5CCD" w:rsidRPr="009D05EF">
              <w:rPr>
                <w:rFonts w:ascii="Arial" w:hAnsi="Arial" w:cs="Arial"/>
              </w:rPr>
              <w:t xml:space="preserve">care team, including </w:t>
            </w:r>
            <w:r w:rsidR="00C37CD9">
              <w:rPr>
                <w:rFonts w:ascii="Arial" w:hAnsi="Arial" w:cs="Arial"/>
              </w:rPr>
              <w:t xml:space="preserve">with </w:t>
            </w:r>
            <w:r w:rsidR="00CB5CCD" w:rsidRPr="009D05EF">
              <w:rPr>
                <w:rFonts w:ascii="Arial" w:hAnsi="Arial" w:cs="Arial"/>
              </w:rPr>
              <w:t>consultants, in both straightforward and complex situations</w:t>
            </w:r>
            <w:r w:rsidR="00C37CD9">
              <w:rPr>
                <w:rFonts w:ascii="Arial" w:hAnsi="Arial" w:cs="Arial"/>
              </w:rPr>
              <w:t>.</w:t>
            </w:r>
          </w:p>
        </w:tc>
      </w:tr>
      <w:tr w:rsidR="00CB5CCD" w:rsidRPr="009D05EF" w:rsidTr="0035344E">
        <w:tc>
          <w:tcPr>
            <w:tcW w:w="2717" w:type="dxa"/>
            <w:shd w:val="clear" w:color="auto" w:fill="C8CCB3" w:themeFill="accent3" w:themeFillTint="99"/>
          </w:tcPr>
          <w:p w:rsidR="00CB5CCD" w:rsidRPr="009D05EF" w:rsidRDefault="00CB5CCD" w:rsidP="00CB5CCD">
            <w:pPr>
              <w:rPr>
                <w:rFonts w:ascii="Arial" w:hAnsi="Arial" w:cs="Arial"/>
              </w:rPr>
            </w:pPr>
            <w:r w:rsidRPr="009D05EF">
              <w:rPr>
                <w:rFonts w:ascii="Arial" w:hAnsi="Arial" w:cs="Arial"/>
              </w:rPr>
              <w:t>Level 1 Examples</w:t>
            </w:r>
          </w:p>
        </w:tc>
        <w:tc>
          <w:tcPr>
            <w:tcW w:w="7825" w:type="dxa"/>
            <w:shd w:val="clear" w:color="auto" w:fill="C8CCB3" w:themeFill="accent3" w:themeFillTint="99"/>
          </w:tcPr>
          <w:p w:rsidR="00CB5CCD" w:rsidRPr="009D05EF" w:rsidRDefault="00C37CD9" w:rsidP="009D05EF">
            <w:pPr>
              <w:pStyle w:val="ListParagraph"/>
              <w:numPr>
                <w:ilvl w:val="0"/>
                <w:numId w:val="30"/>
              </w:numPr>
              <w:spacing w:after="0" w:line="240" w:lineRule="auto"/>
              <w:ind w:left="248" w:hanging="180"/>
              <w:rPr>
                <w:rFonts w:ascii="Arial" w:hAnsi="Arial" w:cs="Arial"/>
              </w:rPr>
            </w:pPr>
            <w:r>
              <w:rPr>
                <w:rFonts w:ascii="Arial" w:hAnsi="Arial" w:cs="Arial"/>
              </w:rPr>
              <w:t>S</w:t>
            </w:r>
            <w:r w:rsidR="00CB5CCD" w:rsidRPr="009D05EF">
              <w:rPr>
                <w:rFonts w:ascii="Arial" w:hAnsi="Arial" w:cs="Arial"/>
              </w:rPr>
              <w:t>how</w:t>
            </w:r>
            <w:r>
              <w:rPr>
                <w:rFonts w:ascii="Arial" w:hAnsi="Arial" w:cs="Arial"/>
              </w:rPr>
              <w:t>s</w:t>
            </w:r>
            <w:r w:rsidR="00CB5CCD" w:rsidRPr="009D05EF">
              <w:rPr>
                <w:rFonts w:ascii="Arial" w:hAnsi="Arial" w:cs="Arial"/>
              </w:rPr>
              <w:t xml:space="preserve"> respect in health</w:t>
            </w:r>
            <w:r>
              <w:rPr>
                <w:rFonts w:ascii="Arial" w:hAnsi="Arial" w:cs="Arial"/>
              </w:rPr>
              <w:t xml:space="preserve"> </w:t>
            </w:r>
            <w:r w:rsidR="00CB5CCD" w:rsidRPr="009D05EF">
              <w:rPr>
                <w:rFonts w:ascii="Arial" w:hAnsi="Arial" w:cs="Arial"/>
              </w:rPr>
              <w:t xml:space="preserve">care team communications </w:t>
            </w:r>
            <w:r>
              <w:rPr>
                <w:rFonts w:ascii="Arial" w:hAnsi="Arial" w:cs="Arial"/>
              </w:rPr>
              <w:t>through</w:t>
            </w:r>
            <w:r w:rsidR="00CB5CCD" w:rsidRPr="009D05EF">
              <w:rPr>
                <w:rFonts w:ascii="Arial" w:hAnsi="Arial" w:cs="Arial"/>
              </w:rPr>
              <w:t xml:space="preserve"> words and actions</w:t>
            </w:r>
          </w:p>
          <w:p w:rsidR="00CB5CCD" w:rsidRPr="009D05EF" w:rsidRDefault="009D05EF" w:rsidP="0035344E">
            <w:pPr>
              <w:pStyle w:val="ListParagraph"/>
              <w:numPr>
                <w:ilvl w:val="0"/>
                <w:numId w:val="30"/>
              </w:numPr>
              <w:spacing w:after="0" w:line="240" w:lineRule="auto"/>
              <w:ind w:left="248" w:hanging="180"/>
              <w:rPr>
                <w:rFonts w:ascii="Arial" w:hAnsi="Arial" w:cs="Arial"/>
              </w:rPr>
            </w:pPr>
            <w:r>
              <w:rPr>
                <w:rFonts w:ascii="Arial" w:hAnsi="Arial" w:cs="Arial"/>
              </w:rPr>
              <w:t>Listens</w:t>
            </w:r>
            <w:r w:rsidR="00CB5CCD" w:rsidRPr="009D05EF">
              <w:rPr>
                <w:rFonts w:ascii="Arial" w:hAnsi="Arial" w:cs="Arial"/>
              </w:rPr>
              <w:t xml:space="preserve"> to and considers other</w:t>
            </w:r>
            <w:r w:rsidR="00C37CD9">
              <w:rPr>
                <w:rFonts w:ascii="Arial" w:hAnsi="Arial" w:cs="Arial"/>
              </w:rPr>
              <w:t>s’</w:t>
            </w:r>
            <w:r w:rsidR="00CB5CCD" w:rsidRPr="009D05EF">
              <w:rPr>
                <w:rFonts w:ascii="Arial" w:hAnsi="Arial" w:cs="Arial"/>
              </w:rPr>
              <w:t xml:space="preserve"> points of view</w:t>
            </w:r>
            <w:r w:rsidR="00C37CD9">
              <w:rPr>
                <w:rFonts w:ascii="Arial" w:hAnsi="Arial" w:cs="Arial"/>
              </w:rPr>
              <w:t>,</w:t>
            </w:r>
            <w:r w:rsidR="00CB5CCD" w:rsidRPr="009D05EF">
              <w:rPr>
                <w:rFonts w:ascii="Arial" w:hAnsi="Arial" w:cs="Arial"/>
              </w:rPr>
              <w:t xml:space="preserve"> is nonjudgmental </w:t>
            </w:r>
            <w:r w:rsidR="00C37CD9">
              <w:rPr>
                <w:rFonts w:ascii="Arial" w:hAnsi="Arial" w:cs="Arial"/>
              </w:rPr>
              <w:t xml:space="preserve">and </w:t>
            </w:r>
            <w:r w:rsidR="00CB5CCD" w:rsidRPr="009D05EF">
              <w:rPr>
                <w:rFonts w:ascii="Arial" w:hAnsi="Arial" w:cs="Arial"/>
              </w:rPr>
              <w:t>actively engaged</w:t>
            </w:r>
            <w:r w:rsidR="00C37CD9">
              <w:rPr>
                <w:rFonts w:ascii="Arial" w:hAnsi="Arial" w:cs="Arial"/>
              </w:rPr>
              <w:t>,</w:t>
            </w:r>
            <w:r w:rsidR="00CB5CCD" w:rsidRPr="009D05EF">
              <w:rPr>
                <w:rFonts w:ascii="Arial" w:hAnsi="Arial" w:cs="Arial"/>
              </w:rPr>
              <w:t xml:space="preserve"> and demonstrates humility</w:t>
            </w:r>
          </w:p>
        </w:tc>
      </w:tr>
      <w:tr w:rsidR="00CB5CCD" w:rsidRPr="009D05EF" w:rsidTr="0035344E">
        <w:tc>
          <w:tcPr>
            <w:tcW w:w="2717" w:type="dxa"/>
            <w:shd w:val="clear" w:color="auto" w:fill="C8CCB3" w:themeFill="accent3" w:themeFillTint="99"/>
          </w:tcPr>
          <w:p w:rsidR="00CB5CCD" w:rsidRPr="009D05EF" w:rsidRDefault="00CB5CCD" w:rsidP="00CB5CCD">
            <w:pPr>
              <w:rPr>
                <w:rFonts w:ascii="Arial" w:hAnsi="Arial" w:cs="Arial"/>
              </w:rPr>
            </w:pPr>
            <w:r w:rsidRPr="009D05EF">
              <w:rPr>
                <w:rFonts w:ascii="Arial" w:hAnsi="Arial" w:cs="Arial"/>
              </w:rPr>
              <w:t>Level 2 Examples</w:t>
            </w:r>
          </w:p>
        </w:tc>
        <w:tc>
          <w:tcPr>
            <w:tcW w:w="7825" w:type="dxa"/>
            <w:shd w:val="clear" w:color="auto" w:fill="C8CCB3" w:themeFill="accent3" w:themeFillTint="99"/>
          </w:tcPr>
          <w:p w:rsidR="00CB5CCD" w:rsidRPr="009D05EF" w:rsidRDefault="00C37CD9" w:rsidP="0035344E">
            <w:pPr>
              <w:pStyle w:val="ListParagraph"/>
              <w:numPr>
                <w:ilvl w:val="0"/>
                <w:numId w:val="30"/>
              </w:numPr>
              <w:spacing w:after="0" w:line="240" w:lineRule="auto"/>
              <w:ind w:left="248" w:hanging="180"/>
              <w:rPr>
                <w:rFonts w:ascii="Arial" w:hAnsi="Arial" w:cs="Arial"/>
              </w:rPr>
            </w:pPr>
            <w:r>
              <w:rPr>
                <w:rFonts w:ascii="Arial" w:hAnsi="Arial" w:cs="Arial"/>
              </w:rPr>
              <w:t>C</w:t>
            </w:r>
            <w:r w:rsidR="00CB5CCD" w:rsidRPr="009D05EF">
              <w:rPr>
                <w:rFonts w:ascii="Arial" w:hAnsi="Arial" w:cs="Arial"/>
              </w:rPr>
              <w:t>ommunicate</w:t>
            </w:r>
            <w:r>
              <w:rPr>
                <w:rFonts w:ascii="Arial" w:hAnsi="Arial" w:cs="Arial"/>
              </w:rPr>
              <w:t>s</w:t>
            </w:r>
            <w:r w:rsidR="00CB5CCD" w:rsidRPr="009D05EF">
              <w:rPr>
                <w:rFonts w:ascii="Arial" w:hAnsi="Arial" w:cs="Arial"/>
              </w:rPr>
              <w:t xml:space="preserve"> clearly and concisely in an organized and timely manner during consultant encounters</w:t>
            </w:r>
            <w:r>
              <w:rPr>
                <w:rFonts w:ascii="Arial" w:hAnsi="Arial" w:cs="Arial"/>
              </w:rPr>
              <w:t>,</w:t>
            </w:r>
            <w:r w:rsidR="00CB5CCD" w:rsidRPr="009D05EF">
              <w:rPr>
                <w:rFonts w:ascii="Arial" w:hAnsi="Arial" w:cs="Arial"/>
              </w:rPr>
              <w:t xml:space="preserve"> as well as with the health</w:t>
            </w:r>
            <w:r>
              <w:rPr>
                <w:rFonts w:ascii="Arial" w:hAnsi="Arial" w:cs="Arial"/>
              </w:rPr>
              <w:t xml:space="preserve"> </w:t>
            </w:r>
            <w:r w:rsidR="00CB5CCD" w:rsidRPr="009D05EF">
              <w:rPr>
                <w:rFonts w:ascii="Arial" w:hAnsi="Arial" w:cs="Arial"/>
              </w:rPr>
              <w:t>care team in general</w:t>
            </w:r>
          </w:p>
        </w:tc>
      </w:tr>
      <w:tr w:rsidR="00CB5CCD" w:rsidRPr="009D05EF" w:rsidTr="0035344E">
        <w:tc>
          <w:tcPr>
            <w:tcW w:w="2717" w:type="dxa"/>
            <w:shd w:val="clear" w:color="auto" w:fill="C8CCB3" w:themeFill="accent3" w:themeFillTint="99"/>
          </w:tcPr>
          <w:p w:rsidR="00CB5CCD" w:rsidRPr="009D05EF" w:rsidRDefault="00CB5CCD" w:rsidP="00CB5CCD">
            <w:pPr>
              <w:rPr>
                <w:rFonts w:ascii="Arial" w:hAnsi="Arial" w:cs="Arial"/>
              </w:rPr>
            </w:pPr>
            <w:r w:rsidRPr="009D05EF">
              <w:rPr>
                <w:rFonts w:ascii="Arial" w:hAnsi="Arial" w:cs="Arial"/>
              </w:rPr>
              <w:t>Level 3 Examples</w:t>
            </w:r>
          </w:p>
        </w:tc>
        <w:tc>
          <w:tcPr>
            <w:tcW w:w="7825" w:type="dxa"/>
            <w:shd w:val="clear" w:color="auto" w:fill="C8CCB3" w:themeFill="accent3" w:themeFillTint="99"/>
          </w:tcPr>
          <w:p w:rsidR="00CB5CCD" w:rsidRPr="009D05EF" w:rsidRDefault="00C37CD9" w:rsidP="009D05EF">
            <w:pPr>
              <w:pStyle w:val="ListParagraph"/>
              <w:numPr>
                <w:ilvl w:val="0"/>
                <w:numId w:val="30"/>
              </w:numPr>
              <w:spacing w:after="0" w:line="240" w:lineRule="auto"/>
              <w:ind w:left="248" w:hanging="180"/>
              <w:rPr>
                <w:rFonts w:ascii="Arial" w:hAnsi="Arial" w:cs="Arial"/>
              </w:rPr>
            </w:pPr>
            <w:r>
              <w:rPr>
                <w:rFonts w:ascii="Arial" w:hAnsi="Arial" w:cs="Arial"/>
              </w:rPr>
              <w:t>V</w:t>
            </w:r>
            <w:r w:rsidR="00CB5CCD" w:rsidRPr="009D05EF">
              <w:rPr>
                <w:rFonts w:ascii="Arial" w:hAnsi="Arial" w:cs="Arial"/>
              </w:rPr>
              <w:t>erif</w:t>
            </w:r>
            <w:r>
              <w:rPr>
                <w:rFonts w:ascii="Arial" w:hAnsi="Arial" w:cs="Arial"/>
              </w:rPr>
              <w:t>ies</w:t>
            </w:r>
            <w:r w:rsidR="00CB5CCD" w:rsidRPr="009D05EF">
              <w:rPr>
                <w:rFonts w:ascii="Arial" w:hAnsi="Arial" w:cs="Arial"/>
              </w:rPr>
              <w:t xml:space="preserve"> understanding of </w:t>
            </w:r>
            <w:r>
              <w:rPr>
                <w:rFonts w:ascii="Arial" w:hAnsi="Arial" w:cs="Arial"/>
              </w:rPr>
              <w:t>his/her</w:t>
            </w:r>
            <w:r w:rsidRPr="009D05EF">
              <w:rPr>
                <w:rFonts w:ascii="Arial" w:hAnsi="Arial" w:cs="Arial"/>
              </w:rPr>
              <w:t xml:space="preserve"> </w:t>
            </w:r>
            <w:r w:rsidR="00CB5CCD" w:rsidRPr="009D05EF">
              <w:rPr>
                <w:rFonts w:ascii="Arial" w:hAnsi="Arial" w:cs="Arial"/>
              </w:rPr>
              <w:t>communications within the health</w:t>
            </w:r>
            <w:r>
              <w:rPr>
                <w:rFonts w:ascii="Arial" w:hAnsi="Arial" w:cs="Arial"/>
              </w:rPr>
              <w:t xml:space="preserve"> </w:t>
            </w:r>
            <w:r w:rsidR="00CB5CCD" w:rsidRPr="009D05EF">
              <w:rPr>
                <w:rFonts w:ascii="Arial" w:hAnsi="Arial" w:cs="Arial"/>
              </w:rPr>
              <w:t>care team (i.e.</w:t>
            </w:r>
            <w:r>
              <w:rPr>
                <w:rFonts w:ascii="Arial" w:hAnsi="Arial" w:cs="Arial"/>
              </w:rPr>
              <w:t>,</w:t>
            </w:r>
            <w:r w:rsidR="00CB5CCD" w:rsidRPr="009D05EF">
              <w:rPr>
                <w:rFonts w:ascii="Arial" w:hAnsi="Arial" w:cs="Arial"/>
              </w:rPr>
              <w:t xml:space="preserve"> closed loop communications, restating)</w:t>
            </w:r>
            <w:r w:rsidR="001A2D48">
              <w:rPr>
                <w:rFonts w:ascii="Arial" w:hAnsi="Arial" w:cs="Arial"/>
              </w:rPr>
              <w:t>,</w:t>
            </w:r>
            <w:r w:rsidR="00CB5CCD" w:rsidRPr="009D05EF">
              <w:rPr>
                <w:rFonts w:ascii="Arial" w:hAnsi="Arial" w:cs="Arial"/>
              </w:rPr>
              <w:t xml:space="preserve"> </w:t>
            </w:r>
            <w:r>
              <w:rPr>
                <w:rFonts w:ascii="Arial" w:hAnsi="Arial" w:cs="Arial"/>
              </w:rPr>
              <w:t>and</w:t>
            </w:r>
            <w:r w:rsidR="00CB5CCD" w:rsidRPr="009D05EF">
              <w:rPr>
                <w:rFonts w:ascii="Arial" w:hAnsi="Arial" w:cs="Arial"/>
              </w:rPr>
              <w:t xml:space="preserve"> raise</w:t>
            </w:r>
            <w:r>
              <w:rPr>
                <w:rFonts w:ascii="Arial" w:hAnsi="Arial" w:cs="Arial"/>
              </w:rPr>
              <w:t>s</w:t>
            </w:r>
            <w:r w:rsidR="00CB5CCD" w:rsidRPr="009D05EF">
              <w:rPr>
                <w:rFonts w:ascii="Arial" w:hAnsi="Arial" w:cs="Arial"/>
              </w:rPr>
              <w:t xml:space="preserve"> concerns or provide</w:t>
            </w:r>
            <w:r>
              <w:rPr>
                <w:rFonts w:ascii="Arial" w:hAnsi="Arial" w:cs="Arial"/>
              </w:rPr>
              <w:t>s</w:t>
            </w:r>
            <w:r w:rsidR="00CB5CCD" w:rsidRPr="009D05EF">
              <w:rPr>
                <w:rFonts w:ascii="Arial" w:hAnsi="Arial" w:cs="Arial"/>
              </w:rPr>
              <w:t xml:space="preserve"> opinions and feedback when needed to others on the team </w:t>
            </w:r>
          </w:p>
          <w:p w:rsidR="00CB5CCD" w:rsidRPr="009D05EF" w:rsidRDefault="00C37CD9" w:rsidP="009D05EF">
            <w:pPr>
              <w:pStyle w:val="ListParagraph"/>
              <w:numPr>
                <w:ilvl w:val="0"/>
                <w:numId w:val="30"/>
              </w:numPr>
              <w:spacing w:after="0" w:line="240" w:lineRule="auto"/>
              <w:ind w:left="248" w:hanging="180"/>
              <w:rPr>
                <w:rFonts w:ascii="Arial" w:hAnsi="Arial" w:cs="Arial"/>
              </w:rPr>
            </w:pPr>
            <w:r>
              <w:rPr>
                <w:rFonts w:ascii="Arial" w:hAnsi="Arial" w:cs="Arial"/>
              </w:rPr>
              <w:t>U</w:t>
            </w:r>
            <w:r w:rsidR="00CB5CCD" w:rsidRPr="009D05EF">
              <w:rPr>
                <w:rFonts w:ascii="Arial" w:hAnsi="Arial" w:cs="Arial"/>
              </w:rPr>
              <w:t>se</w:t>
            </w:r>
            <w:r>
              <w:rPr>
                <w:rFonts w:ascii="Arial" w:hAnsi="Arial" w:cs="Arial"/>
              </w:rPr>
              <w:t>s</w:t>
            </w:r>
            <w:r w:rsidR="00CB5CCD" w:rsidRPr="009D05EF">
              <w:rPr>
                <w:rFonts w:ascii="Arial" w:hAnsi="Arial" w:cs="Arial"/>
              </w:rPr>
              <w:t xml:space="preserve"> teach-back or other strategies to assess receiver understanding during consultations</w:t>
            </w:r>
          </w:p>
          <w:p w:rsidR="00CB5CCD" w:rsidRPr="009D05EF" w:rsidRDefault="009D05EF" w:rsidP="009D05EF">
            <w:pPr>
              <w:pStyle w:val="ListParagraph"/>
              <w:numPr>
                <w:ilvl w:val="0"/>
                <w:numId w:val="30"/>
              </w:numPr>
              <w:spacing w:after="0" w:line="240" w:lineRule="auto"/>
              <w:ind w:left="248" w:hanging="180"/>
              <w:rPr>
                <w:rFonts w:ascii="Arial" w:hAnsi="Arial" w:cs="Arial"/>
              </w:rPr>
            </w:pPr>
            <w:r>
              <w:rPr>
                <w:rFonts w:ascii="Arial" w:hAnsi="Arial" w:cs="Arial"/>
              </w:rPr>
              <w:t>Demonstrates</w:t>
            </w:r>
            <w:r w:rsidR="00CB5CCD" w:rsidRPr="009D05EF">
              <w:rPr>
                <w:rFonts w:ascii="Arial" w:hAnsi="Arial" w:cs="Arial"/>
              </w:rPr>
              <w:t xml:space="preserve"> active listening by fully focusing on the patient or surrogate, actively showing verbal and non-verbal signs </w:t>
            </w:r>
            <w:r w:rsidR="00C37CD9">
              <w:rPr>
                <w:rFonts w:ascii="Arial" w:hAnsi="Arial" w:cs="Arial"/>
              </w:rPr>
              <w:t>(</w:t>
            </w:r>
            <w:r w:rsidR="00CB5CCD" w:rsidRPr="009D05EF">
              <w:rPr>
                <w:rFonts w:ascii="Arial" w:hAnsi="Arial" w:cs="Arial"/>
              </w:rPr>
              <w:t>eye contact, posture, reflection, questioning</w:t>
            </w:r>
            <w:r w:rsidR="00C37CD9">
              <w:rPr>
                <w:rFonts w:ascii="Arial" w:hAnsi="Arial" w:cs="Arial"/>
              </w:rPr>
              <w:t>,</w:t>
            </w:r>
            <w:r w:rsidR="00CB5CCD" w:rsidRPr="009D05EF">
              <w:rPr>
                <w:rFonts w:ascii="Arial" w:hAnsi="Arial" w:cs="Arial"/>
              </w:rPr>
              <w:t xml:space="preserve"> or summarization</w:t>
            </w:r>
            <w:r w:rsidR="00C37CD9">
              <w:rPr>
                <w:rFonts w:ascii="Arial" w:hAnsi="Arial" w:cs="Arial"/>
              </w:rPr>
              <w:t>)</w:t>
            </w:r>
          </w:p>
          <w:p w:rsidR="00CB5CCD" w:rsidRPr="009D05EF" w:rsidRDefault="00C37CD9" w:rsidP="009D05EF">
            <w:pPr>
              <w:pStyle w:val="ListParagraph"/>
              <w:numPr>
                <w:ilvl w:val="0"/>
                <w:numId w:val="30"/>
              </w:numPr>
              <w:spacing w:after="0" w:line="240" w:lineRule="auto"/>
              <w:ind w:left="248" w:hanging="180"/>
              <w:rPr>
                <w:rFonts w:ascii="Arial" w:hAnsi="Arial" w:cs="Arial"/>
              </w:rPr>
            </w:pPr>
            <w:r>
              <w:rPr>
                <w:rFonts w:ascii="Arial" w:hAnsi="Arial" w:cs="Arial"/>
              </w:rPr>
              <w:t>Respectfully p</w:t>
            </w:r>
            <w:r w:rsidR="009D05EF">
              <w:rPr>
                <w:rFonts w:ascii="Arial" w:hAnsi="Arial" w:cs="Arial"/>
              </w:rPr>
              <w:t>rovides</w:t>
            </w:r>
            <w:r w:rsidR="00CB5CCD" w:rsidRPr="009D05EF">
              <w:rPr>
                <w:rFonts w:ascii="Arial" w:hAnsi="Arial" w:cs="Arial"/>
              </w:rPr>
              <w:t xml:space="preserve"> feedback for the purposes of improvement or reinforcement of correct knowledge, skills</w:t>
            </w:r>
            <w:r>
              <w:rPr>
                <w:rFonts w:ascii="Arial" w:hAnsi="Arial" w:cs="Arial"/>
              </w:rPr>
              <w:t>,</w:t>
            </w:r>
            <w:r w:rsidR="00CB5CCD" w:rsidRPr="009D05EF">
              <w:rPr>
                <w:rFonts w:ascii="Arial" w:hAnsi="Arial" w:cs="Arial"/>
              </w:rPr>
              <w:t xml:space="preserve"> and attitudes</w:t>
            </w:r>
          </w:p>
          <w:p w:rsidR="00CB5CCD" w:rsidRPr="009D05EF" w:rsidRDefault="00C37CD9" w:rsidP="0035344E">
            <w:pPr>
              <w:pStyle w:val="ListParagraph"/>
              <w:numPr>
                <w:ilvl w:val="0"/>
                <w:numId w:val="30"/>
              </w:numPr>
              <w:spacing w:after="0" w:line="240" w:lineRule="auto"/>
              <w:ind w:left="248" w:hanging="180"/>
              <w:rPr>
                <w:rFonts w:ascii="Arial" w:hAnsi="Arial" w:cs="Arial"/>
              </w:rPr>
            </w:pPr>
            <w:r>
              <w:rPr>
                <w:rFonts w:ascii="Arial" w:hAnsi="Arial" w:cs="Arial"/>
              </w:rPr>
              <w:t>In</w:t>
            </w:r>
            <w:r w:rsidR="00CB5CCD" w:rsidRPr="009D05EF">
              <w:rPr>
                <w:rFonts w:ascii="Arial" w:hAnsi="Arial" w:cs="Arial"/>
              </w:rPr>
              <w:t>consistently provide</w:t>
            </w:r>
            <w:r>
              <w:rPr>
                <w:rFonts w:ascii="Arial" w:hAnsi="Arial" w:cs="Arial"/>
              </w:rPr>
              <w:t>s</w:t>
            </w:r>
            <w:r w:rsidR="00CB5CCD" w:rsidRPr="009D05EF">
              <w:rPr>
                <w:rFonts w:ascii="Arial" w:hAnsi="Arial" w:cs="Arial"/>
              </w:rPr>
              <w:t xml:space="preserve"> feedback or constructive criticism to superiors</w:t>
            </w:r>
            <w:r>
              <w:rPr>
                <w:rFonts w:ascii="Arial" w:hAnsi="Arial" w:cs="Arial"/>
              </w:rPr>
              <w:t>;</w:t>
            </w:r>
            <w:r w:rsidR="00CB5CCD" w:rsidRPr="009D05EF">
              <w:rPr>
                <w:rFonts w:ascii="Arial" w:hAnsi="Arial" w:cs="Arial"/>
              </w:rPr>
              <w:t xml:space="preserve"> </w:t>
            </w:r>
            <w:r>
              <w:rPr>
                <w:rFonts w:ascii="Arial" w:hAnsi="Arial" w:cs="Arial"/>
              </w:rPr>
              <w:t>un</w:t>
            </w:r>
            <w:r w:rsidR="00CB5CCD" w:rsidRPr="009D05EF">
              <w:rPr>
                <w:rFonts w:ascii="Arial" w:hAnsi="Arial" w:cs="Arial"/>
              </w:rPr>
              <w:t xml:space="preserve">able to </w:t>
            </w:r>
            <w:r>
              <w:rPr>
                <w:rFonts w:ascii="Arial" w:hAnsi="Arial" w:cs="Arial"/>
              </w:rPr>
              <w:t xml:space="preserve">consistently </w:t>
            </w:r>
            <w:r w:rsidR="00CB5CCD" w:rsidRPr="009D05EF">
              <w:rPr>
                <w:rFonts w:ascii="Arial" w:hAnsi="Arial" w:cs="Arial"/>
              </w:rPr>
              <w:t>manage conflict between team members</w:t>
            </w:r>
          </w:p>
        </w:tc>
      </w:tr>
      <w:tr w:rsidR="00CB5CCD" w:rsidRPr="009D05EF" w:rsidTr="0035344E">
        <w:tc>
          <w:tcPr>
            <w:tcW w:w="2717" w:type="dxa"/>
            <w:shd w:val="clear" w:color="auto" w:fill="C8CCB3" w:themeFill="accent3" w:themeFillTint="99"/>
          </w:tcPr>
          <w:p w:rsidR="00CB5CCD" w:rsidRPr="009D05EF" w:rsidRDefault="00CB5CCD" w:rsidP="00CB5CCD">
            <w:pPr>
              <w:rPr>
                <w:rFonts w:ascii="Arial" w:hAnsi="Arial" w:cs="Arial"/>
              </w:rPr>
            </w:pPr>
            <w:r w:rsidRPr="009D05EF">
              <w:rPr>
                <w:rFonts w:ascii="Arial" w:hAnsi="Arial" w:cs="Arial"/>
              </w:rPr>
              <w:t>Level 4 Examples</w:t>
            </w:r>
          </w:p>
        </w:tc>
        <w:tc>
          <w:tcPr>
            <w:tcW w:w="7825" w:type="dxa"/>
            <w:shd w:val="clear" w:color="auto" w:fill="C8CCB3" w:themeFill="accent3" w:themeFillTint="99"/>
          </w:tcPr>
          <w:p w:rsidR="00CB5CCD" w:rsidRPr="009D05EF" w:rsidRDefault="00C37CD9" w:rsidP="00B60892">
            <w:pPr>
              <w:pStyle w:val="ListParagraph"/>
              <w:numPr>
                <w:ilvl w:val="0"/>
                <w:numId w:val="30"/>
              </w:numPr>
              <w:spacing w:after="0" w:line="240" w:lineRule="auto"/>
              <w:ind w:left="248" w:hanging="180"/>
              <w:rPr>
                <w:rFonts w:ascii="Arial" w:hAnsi="Arial" w:cs="Arial"/>
              </w:rPr>
            </w:pPr>
            <w:r>
              <w:rPr>
                <w:rFonts w:ascii="Arial" w:hAnsi="Arial" w:cs="Arial"/>
              </w:rPr>
              <w:t>O</w:t>
            </w:r>
            <w:r w:rsidR="00CB5CCD" w:rsidRPr="009D05EF">
              <w:rPr>
                <w:rFonts w:ascii="Arial" w:hAnsi="Arial" w:cs="Arial"/>
              </w:rPr>
              <w:t>ffer</w:t>
            </w:r>
            <w:r>
              <w:rPr>
                <w:rFonts w:ascii="Arial" w:hAnsi="Arial" w:cs="Arial"/>
              </w:rPr>
              <w:t>s</w:t>
            </w:r>
            <w:r w:rsidR="00CB5CCD" w:rsidRPr="009D05EF">
              <w:rPr>
                <w:rFonts w:ascii="Arial" w:hAnsi="Arial" w:cs="Arial"/>
              </w:rPr>
              <w:t xml:space="preserve"> suggestions to </w:t>
            </w:r>
            <w:r>
              <w:rPr>
                <w:rFonts w:ascii="Arial" w:hAnsi="Arial" w:cs="Arial"/>
              </w:rPr>
              <w:t xml:space="preserve">negotiate or </w:t>
            </w:r>
            <w:r w:rsidR="00CB5CCD" w:rsidRPr="009D05EF">
              <w:rPr>
                <w:rFonts w:ascii="Arial" w:hAnsi="Arial" w:cs="Arial"/>
              </w:rPr>
              <w:t xml:space="preserve">resolve conflicts </w:t>
            </w:r>
            <w:r>
              <w:rPr>
                <w:rFonts w:ascii="Arial" w:hAnsi="Arial" w:cs="Arial"/>
              </w:rPr>
              <w:t>related to</w:t>
            </w:r>
            <w:r w:rsidR="00CB5CCD" w:rsidRPr="009D05EF">
              <w:rPr>
                <w:rFonts w:ascii="Arial" w:hAnsi="Arial" w:cs="Arial"/>
              </w:rPr>
              <w:t xml:space="preserve"> patient care among health</w:t>
            </w:r>
            <w:r>
              <w:rPr>
                <w:rFonts w:ascii="Arial" w:hAnsi="Arial" w:cs="Arial"/>
              </w:rPr>
              <w:t xml:space="preserve"> </w:t>
            </w:r>
            <w:r w:rsidR="00CB5CCD" w:rsidRPr="009D05EF">
              <w:rPr>
                <w:rFonts w:ascii="Arial" w:hAnsi="Arial" w:cs="Arial"/>
              </w:rPr>
              <w:t>care team</w:t>
            </w:r>
            <w:r>
              <w:rPr>
                <w:rFonts w:ascii="Arial" w:hAnsi="Arial" w:cs="Arial"/>
              </w:rPr>
              <w:t xml:space="preserve"> members;</w:t>
            </w:r>
            <w:r w:rsidR="00CB5CCD" w:rsidRPr="009D05EF">
              <w:rPr>
                <w:rFonts w:ascii="Arial" w:hAnsi="Arial" w:cs="Arial"/>
              </w:rPr>
              <w:t xml:space="preserve"> raise</w:t>
            </w:r>
            <w:r>
              <w:rPr>
                <w:rFonts w:ascii="Arial" w:hAnsi="Arial" w:cs="Arial"/>
              </w:rPr>
              <w:t>s</w:t>
            </w:r>
            <w:r w:rsidR="00CB5CCD" w:rsidRPr="009D05EF">
              <w:rPr>
                <w:rFonts w:ascii="Arial" w:hAnsi="Arial" w:cs="Arial"/>
              </w:rPr>
              <w:t xml:space="preserve"> concerns or provide</w:t>
            </w:r>
            <w:r>
              <w:rPr>
                <w:rFonts w:ascii="Arial" w:hAnsi="Arial" w:cs="Arial"/>
              </w:rPr>
              <w:t>s</w:t>
            </w:r>
            <w:r w:rsidR="00CB5CCD" w:rsidRPr="009D05EF">
              <w:rPr>
                <w:rFonts w:ascii="Arial" w:hAnsi="Arial" w:cs="Arial"/>
              </w:rPr>
              <w:t xml:space="preserve"> opinions and feedback, when needed, to superiors on the team</w:t>
            </w:r>
          </w:p>
        </w:tc>
      </w:tr>
      <w:tr w:rsidR="00CB5CCD" w:rsidRPr="009D05EF" w:rsidTr="0035344E">
        <w:tc>
          <w:tcPr>
            <w:tcW w:w="2717" w:type="dxa"/>
            <w:shd w:val="clear" w:color="auto" w:fill="C8CCB3" w:themeFill="accent3" w:themeFillTint="99"/>
          </w:tcPr>
          <w:p w:rsidR="00CB5CCD" w:rsidRPr="009D05EF" w:rsidRDefault="00CB5CCD" w:rsidP="00CB5CCD">
            <w:pPr>
              <w:rPr>
                <w:rFonts w:ascii="Arial" w:hAnsi="Arial" w:cs="Arial"/>
              </w:rPr>
            </w:pPr>
            <w:r w:rsidRPr="009D05EF">
              <w:rPr>
                <w:rFonts w:ascii="Arial" w:hAnsi="Arial" w:cs="Arial"/>
              </w:rPr>
              <w:t>Level 5 Examples</w:t>
            </w:r>
          </w:p>
        </w:tc>
        <w:tc>
          <w:tcPr>
            <w:tcW w:w="7825" w:type="dxa"/>
            <w:shd w:val="clear" w:color="auto" w:fill="C8CCB3" w:themeFill="accent3" w:themeFillTint="99"/>
          </w:tcPr>
          <w:p w:rsidR="00CB5CCD" w:rsidRPr="009D05EF" w:rsidRDefault="007D73BC" w:rsidP="009D05EF">
            <w:pPr>
              <w:pStyle w:val="ListParagraph"/>
              <w:numPr>
                <w:ilvl w:val="0"/>
                <w:numId w:val="30"/>
              </w:numPr>
              <w:spacing w:after="0" w:line="240" w:lineRule="auto"/>
              <w:ind w:left="248" w:hanging="180"/>
              <w:rPr>
                <w:rFonts w:ascii="Arial" w:hAnsi="Arial" w:cs="Arial"/>
              </w:rPr>
            </w:pPr>
            <w:r>
              <w:rPr>
                <w:rFonts w:ascii="Arial" w:hAnsi="Arial" w:cs="Arial"/>
              </w:rPr>
              <w:t>Communicates</w:t>
            </w:r>
            <w:r w:rsidR="00CB5CCD" w:rsidRPr="009D05EF">
              <w:rPr>
                <w:rFonts w:ascii="Arial" w:hAnsi="Arial" w:cs="Arial"/>
              </w:rPr>
              <w:t xml:space="preserve"> with all health</w:t>
            </w:r>
            <w:r w:rsidR="00C37CD9">
              <w:rPr>
                <w:rFonts w:ascii="Arial" w:hAnsi="Arial" w:cs="Arial"/>
              </w:rPr>
              <w:t xml:space="preserve"> </w:t>
            </w:r>
            <w:r w:rsidR="00CB5CCD" w:rsidRPr="009D05EF">
              <w:rPr>
                <w:rFonts w:ascii="Arial" w:hAnsi="Arial" w:cs="Arial"/>
              </w:rPr>
              <w:t>care team members, resolv</w:t>
            </w:r>
            <w:r w:rsidR="00C37CD9">
              <w:rPr>
                <w:rFonts w:ascii="Arial" w:hAnsi="Arial" w:cs="Arial"/>
              </w:rPr>
              <w:t>es</w:t>
            </w:r>
            <w:r w:rsidR="00CB5CCD" w:rsidRPr="009D05EF">
              <w:rPr>
                <w:rFonts w:ascii="Arial" w:hAnsi="Arial" w:cs="Arial"/>
              </w:rPr>
              <w:t xml:space="preserve"> conflict</w:t>
            </w:r>
            <w:r w:rsidR="00C37CD9">
              <w:rPr>
                <w:rFonts w:ascii="Arial" w:hAnsi="Arial" w:cs="Arial"/>
              </w:rPr>
              <w:t>s</w:t>
            </w:r>
            <w:r w:rsidR="00CB5CCD" w:rsidRPr="009D05EF">
              <w:rPr>
                <w:rFonts w:ascii="Arial" w:hAnsi="Arial" w:cs="Arial"/>
              </w:rPr>
              <w:t xml:space="preserve">, </w:t>
            </w:r>
            <w:r w:rsidR="00C37CD9">
              <w:rPr>
                <w:rFonts w:ascii="Arial" w:hAnsi="Arial" w:cs="Arial"/>
              </w:rPr>
              <w:t xml:space="preserve">and </w:t>
            </w:r>
            <w:r w:rsidR="00CB5CCD" w:rsidRPr="009D05EF">
              <w:rPr>
                <w:rFonts w:ascii="Arial" w:hAnsi="Arial" w:cs="Arial"/>
              </w:rPr>
              <w:t>provid</w:t>
            </w:r>
            <w:r w:rsidR="00C37CD9">
              <w:rPr>
                <w:rFonts w:ascii="Arial" w:hAnsi="Arial" w:cs="Arial"/>
              </w:rPr>
              <w:t>es</w:t>
            </w:r>
            <w:r w:rsidR="00CB5CCD" w:rsidRPr="009D05EF">
              <w:rPr>
                <w:rFonts w:ascii="Arial" w:hAnsi="Arial" w:cs="Arial"/>
              </w:rPr>
              <w:t xml:space="preserve"> feedback in any situation</w:t>
            </w:r>
          </w:p>
          <w:p w:rsidR="00CB5CCD" w:rsidRPr="009D05EF" w:rsidRDefault="009C7FAD" w:rsidP="009C7FAD">
            <w:pPr>
              <w:pStyle w:val="ListParagraph"/>
              <w:numPr>
                <w:ilvl w:val="0"/>
                <w:numId w:val="30"/>
              </w:numPr>
              <w:spacing w:after="0" w:line="240" w:lineRule="auto"/>
              <w:ind w:left="248" w:hanging="180"/>
              <w:rPr>
                <w:rFonts w:ascii="Arial" w:hAnsi="Arial" w:cs="Arial"/>
              </w:rPr>
            </w:pPr>
            <w:r>
              <w:rPr>
                <w:rFonts w:ascii="Arial" w:hAnsi="Arial" w:cs="Arial"/>
              </w:rPr>
              <w:t>Adapts</w:t>
            </w:r>
            <w:r w:rsidR="00CB5CCD" w:rsidRPr="009D05EF">
              <w:rPr>
                <w:rFonts w:ascii="Arial" w:hAnsi="Arial" w:cs="Arial"/>
              </w:rPr>
              <w:t xml:space="preserve"> communication strategies in </w:t>
            </w:r>
            <w:r>
              <w:rPr>
                <w:rFonts w:ascii="Arial" w:hAnsi="Arial" w:cs="Arial"/>
              </w:rPr>
              <w:t xml:space="preserve">handling </w:t>
            </w:r>
            <w:r w:rsidR="00CB5CCD" w:rsidRPr="009D05EF">
              <w:rPr>
                <w:rFonts w:ascii="Arial" w:hAnsi="Arial" w:cs="Arial"/>
              </w:rPr>
              <w:t>complex situations</w:t>
            </w:r>
          </w:p>
        </w:tc>
      </w:tr>
      <w:tr w:rsidR="00CB5CCD" w:rsidRPr="009D05EF" w:rsidTr="0035344E">
        <w:tc>
          <w:tcPr>
            <w:tcW w:w="2717" w:type="dxa"/>
            <w:shd w:val="clear" w:color="auto" w:fill="E7D09D" w:themeFill="accent4" w:themeFillTint="99"/>
          </w:tcPr>
          <w:p w:rsidR="00CB5CCD" w:rsidRPr="009D05EF" w:rsidRDefault="00CB5CCD" w:rsidP="00CB5CCD">
            <w:pPr>
              <w:rPr>
                <w:rFonts w:ascii="Arial" w:hAnsi="Arial" w:cs="Arial"/>
              </w:rPr>
            </w:pPr>
            <w:r w:rsidRPr="009D05EF">
              <w:rPr>
                <w:rFonts w:ascii="Arial" w:hAnsi="Arial" w:cs="Arial"/>
              </w:rPr>
              <w:t>Assessment Models or Tools</w:t>
            </w:r>
          </w:p>
        </w:tc>
        <w:tc>
          <w:tcPr>
            <w:tcW w:w="7825" w:type="dxa"/>
            <w:shd w:val="clear" w:color="auto" w:fill="E7D09D" w:themeFill="accent4" w:themeFillTint="99"/>
          </w:tcPr>
          <w:p w:rsidR="007D73BC" w:rsidRDefault="00CB5CCD" w:rsidP="009D05EF">
            <w:pPr>
              <w:pStyle w:val="ListParagraph"/>
              <w:numPr>
                <w:ilvl w:val="0"/>
                <w:numId w:val="30"/>
              </w:numPr>
              <w:spacing w:after="0" w:line="240" w:lineRule="auto"/>
              <w:ind w:left="248" w:hanging="180"/>
              <w:rPr>
                <w:rFonts w:ascii="Arial" w:hAnsi="Arial" w:cs="Arial"/>
              </w:rPr>
            </w:pPr>
            <w:r w:rsidRPr="009D05EF">
              <w:rPr>
                <w:rFonts w:ascii="Arial" w:hAnsi="Arial" w:cs="Arial"/>
              </w:rPr>
              <w:t>Dire</w:t>
            </w:r>
            <w:r w:rsidR="007D73BC">
              <w:rPr>
                <w:rFonts w:ascii="Arial" w:hAnsi="Arial" w:cs="Arial"/>
              </w:rPr>
              <w:t>ct observation</w:t>
            </w:r>
          </w:p>
          <w:p w:rsidR="007D73BC" w:rsidRDefault="007D73BC" w:rsidP="009D05EF">
            <w:pPr>
              <w:pStyle w:val="ListParagraph"/>
              <w:numPr>
                <w:ilvl w:val="0"/>
                <w:numId w:val="30"/>
              </w:numPr>
              <w:spacing w:after="0" w:line="240" w:lineRule="auto"/>
              <w:ind w:left="248" w:hanging="180"/>
              <w:rPr>
                <w:rFonts w:ascii="Arial" w:hAnsi="Arial" w:cs="Arial"/>
              </w:rPr>
            </w:pPr>
            <w:r>
              <w:rPr>
                <w:rFonts w:ascii="Arial" w:hAnsi="Arial" w:cs="Arial"/>
              </w:rPr>
              <w:t>Global assessment</w:t>
            </w:r>
          </w:p>
          <w:p w:rsidR="007D73BC" w:rsidRDefault="007D73BC" w:rsidP="009D05EF">
            <w:pPr>
              <w:pStyle w:val="ListParagraph"/>
              <w:numPr>
                <w:ilvl w:val="0"/>
                <w:numId w:val="30"/>
              </w:numPr>
              <w:spacing w:after="0" w:line="240" w:lineRule="auto"/>
              <w:ind w:left="248" w:hanging="180"/>
              <w:rPr>
                <w:rFonts w:ascii="Arial" w:hAnsi="Arial" w:cs="Arial"/>
              </w:rPr>
            </w:pPr>
            <w:r>
              <w:rPr>
                <w:rFonts w:ascii="Arial" w:hAnsi="Arial" w:cs="Arial"/>
              </w:rPr>
              <w:t>Multi-source assessment</w:t>
            </w:r>
          </w:p>
          <w:p w:rsidR="007D73BC" w:rsidRDefault="007D73BC" w:rsidP="009D05EF">
            <w:pPr>
              <w:pStyle w:val="ListParagraph"/>
              <w:numPr>
                <w:ilvl w:val="0"/>
                <w:numId w:val="30"/>
              </w:numPr>
              <w:spacing w:after="0" w:line="240" w:lineRule="auto"/>
              <w:ind w:left="248" w:hanging="180"/>
              <w:rPr>
                <w:rFonts w:ascii="Arial" w:hAnsi="Arial" w:cs="Arial"/>
              </w:rPr>
            </w:pPr>
            <w:r>
              <w:rPr>
                <w:rFonts w:ascii="Arial" w:hAnsi="Arial" w:cs="Arial"/>
              </w:rPr>
              <w:t>Simulation encounters</w:t>
            </w:r>
          </w:p>
          <w:p w:rsidR="007D73BC" w:rsidRPr="007D73BC" w:rsidRDefault="007D73BC" w:rsidP="004A08AB">
            <w:pPr>
              <w:pStyle w:val="ListParagraph"/>
              <w:numPr>
                <w:ilvl w:val="0"/>
                <w:numId w:val="30"/>
              </w:numPr>
              <w:spacing w:after="0" w:line="240" w:lineRule="auto"/>
              <w:ind w:left="248" w:hanging="180"/>
              <w:rPr>
                <w:rFonts w:ascii="Arial" w:hAnsi="Arial" w:cs="Arial"/>
              </w:rPr>
            </w:pPr>
            <w:r w:rsidRPr="007D73BC">
              <w:rPr>
                <w:rFonts w:ascii="Arial" w:hAnsi="Arial" w:cs="Arial"/>
              </w:rPr>
              <w:t>S</w:t>
            </w:r>
            <w:r w:rsidR="00CB5CCD" w:rsidRPr="007D73BC">
              <w:rPr>
                <w:rFonts w:ascii="Arial" w:hAnsi="Arial" w:cs="Arial"/>
              </w:rPr>
              <w:t>tanda</w:t>
            </w:r>
            <w:r w:rsidRPr="007D73BC">
              <w:rPr>
                <w:rFonts w:ascii="Arial" w:hAnsi="Arial" w:cs="Arial"/>
              </w:rPr>
              <w:t>rdized patient encounters or</w:t>
            </w:r>
            <w:r>
              <w:rPr>
                <w:rFonts w:ascii="Arial" w:hAnsi="Arial" w:cs="Arial"/>
              </w:rPr>
              <w:t xml:space="preserve"> </w:t>
            </w:r>
            <w:r w:rsidRPr="007D73BC">
              <w:rPr>
                <w:rFonts w:ascii="Arial" w:hAnsi="Arial" w:cs="Arial"/>
              </w:rPr>
              <w:t>OSCE</w:t>
            </w:r>
          </w:p>
          <w:p w:rsidR="007D73BC" w:rsidRDefault="007D73BC" w:rsidP="009D05EF">
            <w:pPr>
              <w:pStyle w:val="ListParagraph"/>
              <w:numPr>
                <w:ilvl w:val="0"/>
                <w:numId w:val="30"/>
              </w:numPr>
              <w:spacing w:after="0" w:line="240" w:lineRule="auto"/>
              <w:ind w:left="248" w:hanging="180"/>
              <w:rPr>
                <w:rFonts w:ascii="Arial" w:hAnsi="Arial" w:cs="Arial"/>
              </w:rPr>
            </w:pPr>
            <w:r>
              <w:rPr>
                <w:rFonts w:ascii="Arial" w:hAnsi="Arial" w:cs="Arial"/>
              </w:rPr>
              <w:t>Checklists</w:t>
            </w:r>
          </w:p>
          <w:p w:rsidR="00CB5CCD" w:rsidRPr="009D05EF" w:rsidRDefault="007D73BC" w:rsidP="009D05EF">
            <w:pPr>
              <w:pStyle w:val="ListParagraph"/>
              <w:numPr>
                <w:ilvl w:val="0"/>
                <w:numId w:val="30"/>
              </w:numPr>
              <w:spacing w:after="0" w:line="240" w:lineRule="auto"/>
              <w:ind w:left="248" w:hanging="180"/>
              <w:rPr>
                <w:rFonts w:ascii="Arial" w:hAnsi="Arial" w:cs="Arial"/>
              </w:rPr>
            </w:pPr>
            <w:r>
              <w:rPr>
                <w:rFonts w:ascii="Arial" w:hAnsi="Arial" w:cs="Arial"/>
              </w:rPr>
              <w:t xml:space="preserve">Record or </w:t>
            </w:r>
            <w:r w:rsidR="00CB5CCD" w:rsidRPr="009D05EF">
              <w:rPr>
                <w:rFonts w:ascii="Arial" w:hAnsi="Arial" w:cs="Arial"/>
              </w:rPr>
              <w:t>chart review</w:t>
            </w:r>
          </w:p>
        </w:tc>
      </w:tr>
      <w:tr w:rsidR="0079791B" w:rsidRPr="009D05EF" w:rsidTr="0079791B">
        <w:tc>
          <w:tcPr>
            <w:tcW w:w="2717" w:type="dxa"/>
            <w:shd w:val="clear" w:color="auto" w:fill="AFCAC4" w:themeFill="accent5" w:themeFillTint="99"/>
          </w:tcPr>
          <w:p w:rsidR="0079791B" w:rsidRPr="009D05EF" w:rsidRDefault="0079791B" w:rsidP="00CB5CCD">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Pr="0079791B" w:rsidRDefault="0079791B" w:rsidP="0079791B">
            <w:pPr>
              <w:rPr>
                <w:rFonts w:ascii="Arial" w:hAnsi="Arial" w:cs="Arial"/>
              </w:rPr>
            </w:pPr>
          </w:p>
        </w:tc>
      </w:tr>
      <w:tr w:rsidR="00CB5CCD" w:rsidRPr="009D05EF" w:rsidTr="0035344E">
        <w:tc>
          <w:tcPr>
            <w:tcW w:w="2717" w:type="dxa"/>
            <w:shd w:val="clear" w:color="auto" w:fill="C0BABA" w:themeFill="accent6" w:themeFillTint="99"/>
          </w:tcPr>
          <w:p w:rsidR="00CB5CCD" w:rsidRPr="009D05EF" w:rsidRDefault="00BB707B" w:rsidP="00CB5CCD">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BFBFBF" w:themeFill="background1" w:themeFillShade="BF"/>
          </w:tcPr>
          <w:p w:rsidR="00CB5CCD" w:rsidRPr="001E5686" w:rsidRDefault="007D73BC" w:rsidP="007D73BC">
            <w:pPr>
              <w:pStyle w:val="ListParagraph"/>
              <w:numPr>
                <w:ilvl w:val="0"/>
                <w:numId w:val="30"/>
              </w:numPr>
              <w:spacing w:after="0" w:line="240" w:lineRule="auto"/>
              <w:ind w:left="248" w:hanging="180"/>
              <w:rPr>
                <w:rFonts w:ascii="Arial" w:hAnsi="Arial" w:cs="Arial"/>
              </w:rPr>
            </w:pPr>
            <w:r w:rsidRPr="001E5686">
              <w:rPr>
                <w:rFonts w:ascii="Arial" w:hAnsi="Arial" w:cs="Arial"/>
              </w:rPr>
              <w:t>François, J. (2011). Tool to assess the quality of consultation and referral request letters in family medicine. Canadian Family Physician, 57(5), 574–575.</w:t>
            </w:r>
          </w:p>
          <w:p w:rsidR="007D73BC" w:rsidRPr="001E5686" w:rsidRDefault="007D73BC" w:rsidP="009C7FAD">
            <w:pPr>
              <w:pStyle w:val="ListParagraph"/>
              <w:numPr>
                <w:ilvl w:val="0"/>
                <w:numId w:val="30"/>
              </w:numPr>
              <w:spacing w:after="0" w:line="240" w:lineRule="auto"/>
              <w:ind w:left="248" w:hanging="180"/>
              <w:rPr>
                <w:rFonts w:ascii="Arial" w:hAnsi="Arial" w:cs="Arial"/>
              </w:rPr>
            </w:pPr>
            <w:r w:rsidRPr="001E5686">
              <w:rPr>
                <w:rFonts w:ascii="Arial" w:hAnsi="Arial" w:cs="Arial"/>
              </w:rPr>
              <w:t xml:space="preserve">Consultant Evaluation of Faculty form in Dehon E, Simpson K, Fowler D, Jones A. Development of the faculty 360. MedEdPORTAL Publications. 2015;11:10174. </w:t>
            </w:r>
            <w:hyperlink r:id="rId41" w:history="1">
              <w:r w:rsidR="009C7FAD" w:rsidRPr="0035344E">
                <w:rPr>
                  <w:rStyle w:val="Hyperlink"/>
                  <w:rFonts w:ascii="Arial" w:hAnsi="Arial" w:cs="Arial"/>
                  <w:color w:val="auto"/>
                </w:rPr>
                <w:t>http://doi.org/10.15766/mep</w:t>
              </w:r>
            </w:hyperlink>
            <w:r w:rsidRPr="001E5686">
              <w:rPr>
                <w:rFonts w:ascii="Arial" w:hAnsi="Arial" w:cs="Arial"/>
              </w:rPr>
              <w:t>_2374-8265.10174</w:t>
            </w:r>
            <w:r w:rsidR="009C7FAD" w:rsidRPr="001E5686">
              <w:rPr>
                <w:rFonts w:ascii="Arial" w:hAnsi="Arial" w:cs="Arial"/>
              </w:rPr>
              <w:t>.</w:t>
            </w:r>
          </w:p>
        </w:tc>
      </w:tr>
    </w:tbl>
    <w:p w:rsidR="007D73BC" w:rsidRDefault="007D73BC" w:rsidP="007C239E">
      <w:pPr>
        <w:sectPr w:rsidR="007D73BC" w:rsidSect="00911576">
          <w:pgSz w:w="12240" w:h="15840"/>
          <w:pgMar w:top="450" w:right="1080" w:bottom="1440" w:left="1080" w:header="720" w:footer="720" w:gutter="0"/>
          <w:cols w:space="720"/>
          <w:docGrid w:linePitch="360"/>
        </w:sectPr>
      </w:pPr>
    </w:p>
    <w:p w:rsidR="007C239E" w:rsidRDefault="007C239E" w:rsidP="007C239E"/>
    <w:tbl>
      <w:tblPr>
        <w:tblStyle w:val="TableGrid"/>
        <w:tblW w:w="10542" w:type="dxa"/>
        <w:tblLook w:val="04A0" w:firstRow="1" w:lastRow="0" w:firstColumn="1" w:lastColumn="0" w:noHBand="0" w:noVBand="1"/>
      </w:tblPr>
      <w:tblGrid>
        <w:gridCol w:w="2717"/>
        <w:gridCol w:w="7825"/>
      </w:tblGrid>
      <w:tr w:rsidR="007C239E" w:rsidRPr="007D73BC" w:rsidTr="0035344E">
        <w:tc>
          <w:tcPr>
            <w:tcW w:w="2717" w:type="dxa"/>
            <w:shd w:val="clear" w:color="auto" w:fill="BED3E4" w:themeFill="accent1" w:themeFillTint="99"/>
          </w:tcPr>
          <w:p w:rsidR="007C239E" w:rsidRPr="0035344E" w:rsidRDefault="007D73BC" w:rsidP="002E3662">
            <w:pPr>
              <w:rPr>
                <w:rFonts w:ascii="Arial" w:hAnsi="Arial" w:cs="Arial"/>
                <w:b/>
              </w:rPr>
            </w:pPr>
            <w:r w:rsidRPr="0035344E">
              <w:rPr>
                <w:rFonts w:ascii="Arial" w:hAnsi="Arial" w:cs="Arial"/>
                <w:b/>
              </w:rPr>
              <w:t>Interpersonal and Communication Skills 3</w:t>
            </w:r>
          </w:p>
        </w:tc>
        <w:tc>
          <w:tcPr>
            <w:tcW w:w="7825" w:type="dxa"/>
            <w:shd w:val="clear" w:color="auto" w:fill="BED3E4" w:themeFill="accent1" w:themeFillTint="99"/>
          </w:tcPr>
          <w:p w:rsidR="007C239E" w:rsidRPr="0035344E" w:rsidRDefault="007C239E" w:rsidP="009C7FAD">
            <w:pPr>
              <w:rPr>
                <w:rFonts w:ascii="Arial" w:hAnsi="Arial" w:cs="Arial"/>
                <w:b/>
              </w:rPr>
            </w:pPr>
            <w:r w:rsidRPr="0035344E">
              <w:rPr>
                <w:rFonts w:ascii="Arial" w:hAnsi="Arial" w:cs="Arial"/>
                <w:b/>
              </w:rPr>
              <w:t>Communication within Health</w:t>
            </w:r>
            <w:r w:rsidR="009C7FAD">
              <w:rPr>
                <w:rFonts w:ascii="Arial" w:hAnsi="Arial" w:cs="Arial"/>
                <w:b/>
              </w:rPr>
              <w:t xml:space="preserve"> C</w:t>
            </w:r>
            <w:r w:rsidRPr="0035344E">
              <w:rPr>
                <w:rFonts w:ascii="Arial" w:hAnsi="Arial" w:cs="Arial"/>
                <w:b/>
              </w:rPr>
              <w:t>are Systems</w:t>
            </w:r>
          </w:p>
        </w:tc>
      </w:tr>
      <w:tr w:rsidR="00CB5CCD" w:rsidRPr="007D73BC" w:rsidTr="0035344E">
        <w:tc>
          <w:tcPr>
            <w:tcW w:w="2717" w:type="dxa"/>
            <w:shd w:val="clear" w:color="auto" w:fill="EAB290" w:themeFill="accent2" w:themeFillTint="99"/>
          </w:tcPr>
          <w:p w:rsidR="00CB5CCD" w:rsidRPr="007D73BC" w:rsidRDefault="00CB5CCD" w:rsidP="009C7FAD">
            <w:pPr>
              <w:rPr>
                <w:rFonts w:ascii="Arial" w:hAnsi="Arial" w:cs="Arial"/>
              </w:rPr>
            </w:pPr>
            <w:r w:rsidRPr="007D73BC">
              <w:rPr>
                <w:rFonts w:ascii="Arial" w:hAnsi="Arial" w:cs="Arial"/>
              </w:rPr>
              <w:t xml:space="preserve">Overall </w:t>
            </w:r>
            <w:r w:rsidR="009C7FAD">
              <w:rPr>
                <w:rFonts w:ascii="Arial" w:hAnsi="Arial" w:cs="Arial"/>
              </w:rPr>
              <w:t>I</w:t>
            </w:r>
            <w:r w:rsidRPr="007D73BC">
              <w:rPr>
                <w:rFonts w:ascii="Arial" w:hAnsi="Arial" w:cs="Arial"/>
              </w:rPr>
              <w:t>ntent</w:t>
            </w:r>
          </w:p>
        </w:tc>
        <w:tc>
          <w:tcPr>
            <w:tcW w:w="7825" w:type="dxa"/>
            <w:shd w:val="clear" w:color="auto" w:fill="EAB290" w:themeFill="accent2" w:themeFillTint="99"/>
          </w:tcPr>
          <w:p w:rsidR="00CB5CCD" w:rsidRPr="007D73BC" w:rsidRDefault="009C7FAD" w:rsidP="009C7FAD">
            <w:pPr>
              <w:rPr>
                <w:rFonts w:ascii="Arial" w:hAnsi="Arial" w:cs="Arial"/>
              </w:rPr>
            </w:pPr>
            <w:r>
              <w:rPr>
                <w:rFonts w:ascii="Arial" w:hAnsi="Arial" w:cs="Arial"/>
              </w:rPr>
              <w:t>E</w:t>
            </w:r>
            <w:r w:rsidR="00CB5CCD" w:rsidRPr="007D73BC">
              <w:rPr>
                <w:rFonts w:ascii="Arial" w:hAnsi="Arial" w:cs="Arial"/>
              </w:rPr>
              <w:t>ffectively communicate</w:t>
            </w:r>
            <w:r>
              <w:rPr>
                <w:rFonts w:ascii="Arial" w:hAnsi="Arial" w:cs="Arial"/>
              </w:rPr>
              <w:t>s</w:t>
            </w:r>
            <w:r w:rsidR="00CB5CCD" w:rsidRPr="007D73BC">
              <w:rPr>
                <w:rFonts w:ascii="Arial" w:hAnsi="Arial" w:cs="Arial"/>
              </w:rPr>
              <w:t xml:space="preserve"> using a variety of methods</w:t>
            </w:r>
            <w:r>
              <w:rPr>
                <w:rFonts w:ascii="Arial" w:hAnsi="Arial" w:cs="Arial"/>
              </w:rPr>
              <w:t>.</w:t>
            </w:r>
          </w:p>
        </w:tc>
      </w:tr>
      <w:tr w:rsidR="00CB5CCD" w:rsidRPr="007D73BC" w:rsidTr="0035344E">
        <w:tc>
          <w:tcPr>
            <w:tcW w:w="2717" w:type="dxa"/>
            <w:shd w:val="clear" w:color="auto" w:fill="C8CCB3" w:themeFill="accent3" w:themeFillTint="99"/>
          </w:tcPr>
          <w:p w:rsidR="00CB5CCD" w:rsidRPr="007D73BC" w:rsidRDefault="00CB5CCD" w:rsidP="00CB5CCD">
            <w:pPr>
              <w:rPr>
                <w:rFonts w:ascii="Arial" w:hAnsi="Arial" w:cs="Arial"/>
              </w:rPr>
            </w:pPr>
            <w:r w:rsidRPr="007D73BC">
              <w:rPr>
                <w:rFonts w:ascii="Arial" w:hAnsi="Arial" w:cs="Arial"/>
              </w:rPr>
              <w:t>Level 1 Examples</w:t>
            </w:r>
          </w:p>
        </w:tc>
        <w:tc>
          <w:tcPr>
            <w:tcW w:w="7825" w:type="dxa"/>
            <w:shd w:val="clear" w:color="auto" w:fill="C8CCB3" w:themeFill="accent3" w:themeFillTint="99"/>
          </w:tcPr>
          <w:p w:rsidR="00CB5CCD" w:rsidRPr="007D73BC" w:rsidRDefault="007D73BC" w:rsidP="007D73BC">
            <w:pPr>
              <w:pStyle w:val="ListParagraph"/>
              <w:numPr>
                <w:ilvl w:val="0"/>
                <w:numId w:val="31"/>
              </w:numPr>
              <w:spacing w:after="0" w:line="240" w:lineRule="auto"/>
              <w:ind w:left="158" w:hanging="180"/>
              <w:rPr>
                <w:rFonts w:ascii="Arial" w:hAnsi="Arial" w:cs="Arial"/>
              </w:rPr>
            </w:pPr>
            <w:r>
              <w:rPr>
                <w:rFonts w:ascii="Arial" w:hAnsi="Arial" w:cs="Arial"/>
              </w:rPr>
              <w:t>Notes</w:t>
            </w:r>
            <w:r w:rsidR="00CB5CCD" w:rsidRPr="007D73BC">
              <w:rPr>
                <w:rFonts w:ascii="Arial" w:hAnsi="Arial" w:cs="Arial"/>
              </w:rPr>
              <w:t xml:space="preserve"> are accurate but </w:t>
            </w:r>
            <w:r w:rsidR="009C7FAD">
              <w:rPr>
                <w:rFonts w:ascii="Arial" w:hAnsi="Arial" w:cs="Arial"/>
              </w:rPr>
              <w:t>include</w:t>
            </w:r>
            <w:r w:rsidR="00CB5CCD" w:rsidRPr="007D73BC">
              <w:rPr>
                <w:rFonts w:ascii="Arial" w:hAnsi="Arial" w:cs="Arial"/>
              </w:rPr>
              <w:t xml:space="preserve"> extraneous information</w:t>
            </w:r>
          </w:p>
          <w:p w:rsidR="00CB5CCD" w:rsidRPr="007D73BC" w:rsidRDefault="009C7FAD" w:rsidP="009C7FAD">
            <w:pPr>
              <w:pStyle w:val="ListParagraph"/>
              <w:numPr>
                <w:ilvl w:val="0"/>
                <w:numId w:val="31"/>
              </w:numPr>
              <w:spacing w:after="0" w:line="240" w:lineRule="auto"/>
              <w:ind w:left="158" w:hanging="180"/>
              <w:rPr>
                <w:rFonts w:ascii="Arial" w:hAnsi="Arial" w:cs="Arial"/>
              </w:rPr>
            </w:pPr>
            <w:r>
              <w:rPr>
                <w:rFonts w:ascii="Arial" w:hAnsi="Arial" w:cs="Arial"/>
              </w:rPr>
              <w:t>Identifies</w:t>
            </w:r>
            <w:r w:rsidR="00CB5CCD" w:rsidRPr="007D73BC">
              <w:rPr>
                <w:rFonts w:ascii="Arial" w:hAnsi="Arial" w:cs="Arial"/>
              </w:rPr>
              <w:t xml:space="preserve"> medical errors and near misses</w:t>
            </w:r>
            <w:r w:rsidR="001A2D48">
              <w:rPr>
                <w:rFonts w:ascii="Arial" w:hAnsi="Arial" w:cs="Arial"/>
              </w:rPr>
              <w:t>,</w:t>
            </w:r>
            <w:r w:rsidR="00CB5CCD" w:rsidRPr="007D73BC">
              <w:rPr>
                <w:rFonts w:ascii="Arial" w:hAnsi="Arial" w:cs="Arial"/>
              </w:rPr>
              <w:t xml:space="preserve"> but does not know how to use the reporting system</w:t>
            </w:r>
          </w:p>
        </w:tc>
      </w:tr>
      <w:tr w:rsidR="00CB5CCD" w:rsidRPr="007D73BC" w:rsidTr="0035344E">
        <w:tc>
          <w:tcPr>
            <w:tcW w:w="2717" w:type="dxa"/>
            <w:shd w:val="clear" w:color="auto" w:fill="C8CCB3" w:themeFill="accent3" w:themeFillTint="99"/>
          </w:tcPr>
          <w:p w:rsidR="00CB5CCD" w:rsidRPr="007D73BC" w:rsidRDefault="00CB5CCD" w:rsidP="00CB5CCD">
            <w:pPr>
              <w:rPr>
                <w:rFonts w:ascii="Arial" w:hAnsi="Arial" w:cs="Arial"/>
              </w:rPr>
            </w:pPr>
            <w:r w:rsidRPr="007D73BC">
              <w:rPr>
                <w:rFonts w:ascii="Arial" w:hAnsi="Arial" w:cs="Arial"/>
              </w:rPr>
              <w:t>Level 2 Examples</w:t>
            </w:r>
          </w:p>
        </w:tc>
        <w:tc>
          <w:tcPr>
            <w:tcW w:w="7825" w:type="dxa"/>
            <w:shd w:val="clear" w:color="auto" w:fill="C8CCB3" w:themeFill="accent3" w:themeFillTint="99"/>
          </w:tcPr>
          <w:p w:rsidR="00CB5CCD" w:rsidRPr="007D73BC" w:rsidRDefault="007D73BC" w:rsidP="007D73BC">
            <w:pPr>
              <w:pStyle w:val="ListParagraph"/>
              <w:numPr>
                <w:ilvl w:val="0"/>
                <w:numId w:val="31"/>
              </w:numPr>
              <w:spacing w:after="0" w:line="240" w:lineRule="auto"/>
              <w:ind w:left="158" w:hanging="180"/>
              <w:rPr>
                <w:rFonts w:ascii="Arial" w:hAnsi="Arial" w:cs="Arial"/>
              </w:rPr>
            </w:pPr>
            <w:r>
              <w:rPr>
                <w:rFonts w:ascii="Arial" w:hAnsi="Arial" w:cs="Arial"/>
              </w:rPr>
              <w:t>Notes</w:t>
            </w:r>
            <w:r w:rsidR="00CB5CCD" w:rsidRPr="007D73BC">
              <w:rPr>
                <w:rFonts w:ascii="Arial" w:hAnsi="Arial" w:cs="Arial"/>
              </w:rPr>
              <w:t xml:space="preserve"> are organized and accurate but still contain extraneous information</w:t>
            </w:r>
            <w:r w:rsidR="009C7FAD">
              <w:rPr>
                <w:rFonts w:ascii="Arial" w:hAnsi="Arial" w:cs="Arial"/>
              </w:rPr>
              <w:t>,</w:t>
            </w:r>
            <w:r w:rsidR="00CB5CCD" w:rsidRPr="007D73BC">
              <w:rPr>
                <w:rFonts w:ascii="Arial" w:hAnsi="Arial" w:cs="Arial"/>
              </w:rPr>
              <w:t xml:space="preserve"> such as all vital signs collected over the past 24 hours or irrelevant lab results</w:t>
            </w:r>
          </w:p>
          <w:p w:rsidR="00CB5CCD" w:rsidRPr="007D73BC" w:rsidRDefault="007D73BC" w:rsidP="007D73BC">
            <w:pPr>
              <w:pStyle w:val="ListParagraph"/>
              <w:numPr>
                <w:ilvl w:val="0"/>
                <w:numId w:val="31"/>
              </w:numPr>
              <w:spacing w:after="0" w:line="240" w:lineRule="auto"/>
              <w:ind w:left="158" w:hanging="180"/>
              <w:rPr>
                <w:rFonts w:ascii="Arial" w:hAnsi="Arial" w:cs="Arial"/>
              </w:rPr>
            </w:pPr>
            <w:r>
              <w:rPr>
                <w:rFonts w:ascii="Arial" w:hAnsi="Arial" w:cs="Arial"/>
              </w:rPr>
              <w:t>Recognizes</w:t>
            </w:r>
            <w:r w:rsidR="00CB5CCD" w:rsidRPr="007D73BC">
              <w:rPr>
                <w:rFonts w:ascii="Arial" w:hAnsi="Arial" w:cs="Arial"/>
              </w:rPr>
              <w:t xml:space="preserve"> that a communication breakdown has h</w:t>
            </w:r>
            <w:r w:rsidR="001A2D48">
              <w:rPr>
                <w:rFonts w:ascii="Arial" w:hAnsi="Arial" w:cs="Arial"/>
              </w:rPr>
              <w:t xml:space="preserve">appened during sign-out and </w:t>
            </w:r>
            <w:r w:rsidR="00CB5CCD" w:rsidRPr="007D73BC">
              <w:rPr>
                <w:rFonts w:ascii="Arial" w:hAnsi="Arial" w:cs="Arial"/>
              </w:rPr>
              <w:t>respectfully bring</w:t>
            </w:r>
            <w:r w:rsidR="001A2D48">
              <w:rPr>
                <w:rFonts w:ascii="Arial" w:hAnsi="Arial" w:cs="Arial"/>
              </w:rPr>
              <w:t>s</w:t>
            </w:r>
            <w:r w:rsidR="00CB5CCD" w:rsidRPr="007D73BC">
              <w:rPr>
                <w:rFonts w:ascii="Arial" w:hAnsi="Arial" w:cs="Arial"/>
              </w:rPr>
              <w:t xml:space="preserve"> the breakdown to the attention of the chief fellow or faculty</w:t>
            </w:r>
            <w:r w:rsidR="009C7FAD">
              <w:rPr>
                <w:rFonts w:ascii="Arial" w:hAnsi="Arial" w:cs="Arial"/>
              </w:rPr>
              <w:t xml:space="preserve"> member</w:t>
            </w:r>
            <w:r w:rsidR="00CB5CCD" w:rsidRPr="007D73BC">
              <w:rPr>
                <w:rFonts w:ascii="Arial" w:hAnsi="Arial" w:cs="Arial"/>
              </w:rPr>
              <w:t xml:space="preserve"> </w:t>
            </w:r>
          </w:p>
          <w:p w:rsidR="00CB5CCD" w:rsidRPr="007D73BC" w:rsidRDefault="009C7FAD" w:rsidP="0035344E">
            <w:pPr>
              <w:pStyle w:val="ListParagraph"/>
              <w:numPr>
                <w:ilvl w:val="0"/>
                <w:numId w:val="31"/>
              </w:numPr>
              <w:spacing w:after="0" w:line="240" w:lineRule="auto"/>
              <w:ind w:left="158" w:hanging="180"/>
              <w:rPr>
                <w:rFonts w:ascii="Arial" w:hAnsi="Arial" w:cs="Arial"/>
              </w:rPr>
            </w:pPr>
            <w:r>
              <w:rPr>
                <w:rFonts w:ascii="Arial" w:hAnsi="Arial" w:cs="Arial"/>
              </w:rPr>
              <w:t>Un</w:t>
            </w:r>
            <w:r w:rsidR="00CB5CCD" w:rsidRPr="007D73BC">
              <w:rPr>
                <w:rFonts w:ascii="Arial" w:hAnsi="Arial" w:cs="Arial"/>
              </w:rPr>
              <w:t xml:space="preserve">able to identify potential solutions to a system breakdown and </w:t>
            </w:r>
            <w:r>
              <w:rPr>
                <w:rFonts w:ascii="Arial" w:hAnsi="Arial" w:cs="Arial"/>
              </w:rPr>
              <w:t>is unable or uncomfortable</w:t>
            </w:r>
            <w:r w:rsidR="00CB5CCD" w:rsidRPr="007D73BC">
              <w:rPr>
                <w:rFonts w:ascii="Arial" w:hAnsi="Arial" w:cs="Arial"/>
              </w:rPr>
              <w:t xml:space="preserve"> </w:t>
            </w:r>
            <w:r>
              <w:rPr>
                <w:rFonts w:ascii="Arial" w:hAnsi="Arial" w:cs="Arial"/>
              </w:rPr>
              <w:t>raising</w:t>
            </w:r>
            <w:r w:rsidRPr="007D73BC">
              <w:rPr>
                <w:rFonts w:ascii="Arial" w:hAnsi="Arial" w:cs="Arial"/>
              </w:rPr>
              <w:t xml:space="preserve"> </w:t>
            </w:r>
            <w:r w:rsidR="00CB5CCD" w:rsidRPr="007D73BC">
              <w:rPr>
                <w:rFonts w:ascii="Arial" w:hAnsi="Arial" w:cs="Arial"/>
              </w:rPr>
              <w:t xml:space="preserve">concerns directly </w:t>
            </w:r>
            <w:r>
              <w:rPr>
                <w:rFonts w:ascii="Arial" w:hAnsi="Arial" w:cs="Arial"/>
              </w:rPr>
              <w:t>with</w:t>
            </w:r>
            <w:r w:rsidR="00CB5CCD" w:rsidRPr="007D73BC">
              <w:rPr>
                <w:rFonts w:ascii="Arial" w:hAnsi="Arial" w:cs="Arial"/>
              </w:rPr>
              <w:t xml:space="preserve"> colleagues</w:t>
            </w:r>
          </w:p>
        </w:tc>
      </w:tr>
      <w:tr w:rsidR="00CB5CCD" w:rsidRPr="007D73BC" w:rsidTr="0035344E">
        <w:tc>
          <w:tcPr>
            <w:tcW w:w="2717" w:type="dxa"/>
            <w:shd w:val="clear" w:color="auto" w:fill="C8CCB3" w:themeFill="accent3" w:themeFillTint="99"/>
          </w:tcPr>
          <w:p w:rsidR="00CB5CCD" w:rsidRPr="007D73BC" w:rsidRDefault="00CB5CCD" w:rsidP="00CB5CCD">
            <w:pPr>
              <w:rPr>
                <w:rFonts w:ascii="Arial" w:hAnsi="Arial" w:cs="Arial"/>
              </w:rPr>
            </w:pPr>
            <w:r w:rsidRPr="007D73BC">
              <w:rPr>
                <w:rFonts w:ascii="Arial" w:hAnsi="Arial" w:cs="Arial"/>
              </w:rPr>
              <w:t>Level 3 Examples</w:t>
            </w:r>
          </w:p>
        </w:tc>
        <w:tc>
          <w:tcPr>
            <w:tcW w:w="7825" w:type="dxa"/>
            <w:shd w:val="clear" w:color="auto" w:fill="C8CCB3" w:themeFill="accent3" w:themeFillTint="99"/>
          </w:tcPr>
          <w:p w:rsidR="00CB5CCD" w:rsidRPr="007D73BC" w:rsidRDefault="007D73BC" w:rsidP="007D73BC">
            <w:pPr>
              <w:pStyle w:val="ListParagraph"/>
              <w:numPr>
                <w:ilvl w:val="0"/>
                <w:numId w:val="31"/>
              </w:numPr>
              <w:spacing w:after="0" w:line="240" w:lineRule="auto"/>
              <w:ind w:left="158" w:hanging="180"/>
              <w:rPr>
                <w:rFonts w:ascii="Arial" w:hAnsi="Arial" w:cs="Arial"/>
              </w:rPr>
            </w:pPr>
            <w:r>
              <w:rPr>
                <w:rFonts w:ascii="Arial" w:hAnsi="Arial" w:cs="Arial"/>
              </w:rPr>
              <w:t>Documentation</w:t>
            </w:r>
            <w:r w:rsidR="00CB5CCD" w:rsidRPr="007D73BC">
              <w:rPr>
                <w:rFonts w:ascii="Arial" w:hAnsi="Arial" w:cs="Arial"/>
              </w:rPr>
              <w:t xml:space="preserve"> is accurate, organized</w:t>
            </w:r>
            <w:r>
              <w:rPr>
                <w:rFonts w:ascii="Arial" w:hAnsi="Arial" w:cs="Arial"/>
              </w:rPr>
              <w:t>,</w:t>
            </w:r>
            <w:r w:rsidR="00CB5CCD" w:rsidRPr="007D73BC">
              <w:rPr>
                <w:rFonts w:ascii="Arial" w:hAnsi="Arial" w:cs="Arial"/>
              </w:rPr>
              <w:t xml:space="preserve"> and concise</w:t>
            </w:r>
            <w:r w:rsidR="009C7FAD">
              <w:rPr>
                <w:rFonts w:ascii="Arial" w:hAnsi="Arial" w:cs="Arial"/>
              </w:rPr>
              <w:t xml:space="preserve"> with</w:t>
            </w:r>
            <w:r w:rsidR="00CB5CCD" w:rsidRPr="007D73BC">
              <w:rPr>
                <w:rFonts w:ascii="Arial" w:hAnsi="Arial" w:cs="Arial"/>
              </w:rPr>
              <w:t xml:space="preserve"> no extraneous information</w:t>
            </w:r>
            <w:r w:rsidR="009C7FAD">
              <w:rPr>
                <w:rFonts w:ascii="Arial" w:hAnsi="Arial" w:cs="Arial"/>
              </w:rPr>
              <w:t>,</w:t>
            </w:r>
            <w:r w:rsidR="00CB5CCD" w:rsidRPr="007D73BC">
              <w:rPr>
                <w:rFonts w:ascii="Arial" w:hAnsi="Arial" w:cs="Arial"/>
              </w:rPr>
              <w:t xml:space="preserve"> but </w:t>
            </w:r>
            <w:r w:rsidR="009C7FAD">
              <w:rPr>
                <w:rFonts w:ascii="Arial" w:hAnsi="Arial" w:cs="Arial"/>
              </w:rPr>
              <w:t>in</w:t>
            </w:r>
            <w:r w:rsidR="00CB5CCD" w:rsidRPr="007D73BC">
              <w:rPr>
                <w:rFonts w:ascii="Arial" w:hAnsi="Arial" w:cs="Arial"/>
              </w:rPr>
              <w:t>consistently contain</w:t>
            </w:r>
            <w:r w:rsidR="009C7FAD">
              <w:rPr>
                <w:rFonts w:ascii="Arial" w:hAnsi="Arial" w:cs="Arial"/>
              </w:rPr>
              <w:t>s</w:t>
            </w:r>
            <w:r w:rsidR="00CB5CCD" w:rsidRPr="007D73BC">
              <w:rPr>
                <w:rFonts w:ascii="Arial" w:hAnsi="Arial" w:cs="Arial"/>
              </w:rPr>
              <w:t xml:space="preserve"> anticipatory (if/then) guidance</w:t>
            </w:r>
          </w:p>
          <w:p w:rsidR="00CB5CCD" w:rsidRPr="007D73BC" w:rsidRDefault="009C7FAD" w:rsidP="00B60892">
            <w:pPr>
              <w:pStyle w:val="ListParagraph"/>
              <w:numPr>
                <w:ilvl w:val="0"/>
                <w:numId w:val="31"/>
              </w:numPr>
              <w:spacing w:after="0" w:line="240" w:lineRule="auto"/>
              <w:ind w:left="158" w:hanging="180"/>
              <w:rPr>
                <w:rFonts w:ascii="Arial" w:hAnsi="Arial" w:cs="Arial"/>
              </w:rPr>
            </w:pPr>
            <w:r>
              <w:rPr>
                <w:rFonts w:ascii="Arial" w:hAnsi="Arial" w:cs="Arial"/>
              </w:rPr>
              <w:t>I</w:t>
            </w:r>
            <w:r w:rsidR="00CB5CCD" w:rsidRPr="007D73BC">
              <w:rPr>
                <w:rFonts w:ascii="Arial" w:hAnsi="Arial" w:cs="Arial"/>
              </w:rPr>
              <w:t>dentif</w:t>
            </w:r>
            <w:r>
              <w:rPr>
                <w:rFonts w:ascii="Arial" w:hAnsi="Arial" w:cs="Arial"/>
              </w:rPr>
              <w:t>ies</w:t>
            </w:r>
            <w:r w:rsidR="00CB5CCD" w:rsidRPr="007D73BC">
              <w:rPr>
                <w:rFonts w:ascii="Arial" w:hAnsi="Arial" w:cs="Arial"/>
              </w:rPr>
              <w:t xml:space="preserve"> an incident in which a communication breakdown occurred and offers constructive suggestions for how to improve the system</w:t>
            </w:r>
            <w:r w:rsidR="00B60892">
              <w:rPr>
                <w:rFonts w:ascii="Arial" w:hAnsi="Arial" w:cs="Arial"/>
              </w:rPr>
              <w:t>;</w:t>
            </w:r>
            <w:r w:rsidR="00CB5CCD" w:rsidRPr="007D73BC">
              <w:rPr>
                <w:rFonts w:ascii="Arial" w:hAnsi="Arial" w:cs="Arial"/>
              </w:rPr>
              <w:t xml:space="preserve"> require</w:t>
            </w:r>
            <w:r>
              <w:rPr>
                <w:rFonts w:ascii="Arial" w:hAnsi="Arial" w:cs="Arial"/>
              </w:rPr>
              <w:t>s</w:t>
            </w:r>
            <w:r w:rsidR="00CB5CCD" w:rsidRPr="007D73BC">
              <w:rPr>
                <w:rFonts w:ascii="Arial" w:hAnsi="Arial" w:cs="Arial"/>
              </w:rPr>
              <w:t xml:space="preserve"> supervision or support to talk to a colleague about the incident</w:t>
            </w:r>
          </w:p>
        </w:tc>
      </w:tr>
      <w:tr w:rsidR="00CB5CCD" w:rsidRPr="007D73BC" w:rsidTr="0035344E">
        <w:tc>
          <w:tcPr>
            <w:tcW w:w="2717" w:type="dxa"/>
            <w:shd w:val="clear" w:color="auto" w:fill="C8CCB3" w:themeFill="accent3" w:themeFillTint="99"/>
          </w:tcPr>
          <w:p w:rsidR="00CB5CCD" w:rsidRPr="007D73BC" w:rsidRDefault="00CB5CCD" w:rsidP="00CB5CCD">
            <w:pPr>
              <w:rPr>
                <w:rFonts w:ascii="Arial" w:hAnsi="Arial" w:cs="Arial"/>
              </w:rPr>
            </w:pPr>
            <w:r w:rsidRPr="007D73BC">
              <w:rPr>
                <w:rFonts w:ascii="Arial" w:hAnsi="Arial" w:cs="Arial"/>
              </w:rPr>
              <w:t>Level 4 Examples</w:t>
            </w:r>
          </w:p>
        </w:tc>
        <w:tc>
          <w:tcPr>
            <w:tcW w:w="7825" w:type="dxa"/>
            <w:shd w:val="clear" w:color="auto" w:fill="C8CCB3" w:themeFill="accent3" w:themeFillTint="99"/>
          </w:tcPr>
          <w:p w:rsidR="00CB5CCD" w:rsidRPr="007D73BC" w:rsidRDefault="007D73BC" w:rsidP="007D73BC">
            <w:pPr>
              <w:pStyle w:val="ListParagraph"/>
              <w:numPr>
                <w:ilvl w:val="0"/>
                <w:numId w:val="31"/>
              </w:numPr>
              <w:spacing w:after="0" w:line="240" w:lineRule="auto"/>
              <w:ind w:left="158" w:hanging="180"/>
              <w:rPr>
                <w:rFonts w:ascii="Arial" w:hAnsi="Arial" w:cs="Arial"/>
              </w:rPr>
            </w:pPr>
            <w:r>
              <w:rPr>
                <w:rFonts w:ascii="Arial" w:hAnsi="Arial" w:cs="Arial"/>
              </w:rPr>
              <w:t>Notes</w:t>
            </w:r>
            <w:r w:rsidR="00CB5CCD" w:rsidRPr="007D73BC">
              <w:rPr>
                <w:rFonts w:ascii="Arial" w:hAnsi="Arial" w:cs="Arial"/>
              </w:rPr>
              <w:t xml:space="preserve"> are exemplary</w:t>
            </w:r>
            <w:r w:rsidR="009C7FAD">
              <w:rPr>
                <w:rFonts w:ascii="Arial" w:hAnsi="Arial" w:cs="Arial"/>
              </w:rPr>
              <w:t>,</w:t>
            </w:r>
            <w:r w:rsidR="00CB5CCD" w:rsidRPr="007D73BC">
              <w:rPr>
                <w:rFonts w:ascii="Arial" w:hAnsi="Arial" w:cs="Arial"/>
              </w:rPr>
              <w:t xml:space="preserve"> but is not yet able to provide feedback to colleagues who are insufficiently documenting</w:t>
            </w:r>
          </w:p>
          <w:p w:rsidR="00CB5CCD" w:rsidRPr="007D73BC" w:rsidRDefault="007D73BC" w:rsidP="007D73BC">
            <w:pPr>
              <w:pStyle w:val="ListParagraph"/>
              <w:numPr>
                <w:ilvl w:val="0"/>
                <w:numId w:val="31"/>
              </w:numPr>
              <w:spacing w:after="0" w:line="240" w:lineRule="auto"/>
              <w:ind w:left="158" w:hanging="180"/>
              <w:rPr>
                <w:rFonts w:ascii="Arial" w:hAnsi="Arial" w:cs="Arial"/>
              </w:rPr>
            </w:pPr>
            <w:r>
              <w:rPr>
                <w:rFonts w:ascii="Arial" w:hAnsi="Arial" w:cs="Arial"/>
              </w:rPr>
              <w:t>Talks</w:t>
            </w:r>
            <w:r w:rsidR="00CB5CCD" w:rsidRPr="007D73BC">
              <w:rPr>
                <w:rFonts w:ascii="Arial" w:hAnsi="Arial" w:cs="Arial"/>
              </w:rPr>
              <w:t xml:space="preserve"> directly to a colleague about breakdowns in communication in order to prevent recurrence</w:t>
            </w:r>
          </w:p>
        </w:tc>
      </w:tr>
      <w:tr w:rsidR="00CB5CCD" w:rsidRPr="007D73BC" w:rsidTr="0035344E">
        <w:tc>
          <w:tcPr>
            <w:tcW w:w="2717" w:type="dxa"/>
            <w:shd w:val="clear" w:color="auto" w:fill="C8CCB3" w:themeFill="accent3" w:themeFillTint="99"/>
          </w:tcPr>
          <w:p w:rsidR="00CB5CCD" w:rsidRPr="007D73BC" w:rsidRDefault="00CB5CCD" w:rsidP="00CB5CCD">
            <w:pPr>
              <w:rPr>
                <w:rFonts w:ascii="Arial" w:hAnsi="Arial" w:cs="Arial"/>
              </w:rPr>
            </w:pPr>
            <w:r w:rsidRPr="007D73BC">
              <w:rPr>
                <w:rFonts w:ascii="Arial" w:hAnsi="Arial" w:cs="Arial"/>
              </w:rPr>
              <w:t>Level 5 Examples</w:t>
            </w:r>
          </w:p>
        </w:tc>
        <w:tc>
          <w:tcPr>
            <w:tcW w:w="7825" w:type="dxa"/>
            <w:shd w:val="clear" w:color="auto" w:fill="C8CCB3" w:themeFill="accent3" w:themeFillTint="99"/>
          </w:tcPr>
          <w:p w:rsidR="00CB5CCD" w:rsidRPr="007D73BC" w:rsidRDefault="007D73BC" w:rsidP="007D73BC">
            <w:pPr>
              <w:pStyle w:val="ListParagraph"/>
              <w:numPr>
                <w:ilvl w:val="0"/>
                <w:numId w:val="31"/>
              </w:numPr>
              <w:spacing w:after="0" w:line="240" w:lineRule="auto"/>
              <w:ind w:left="158" w:hanging="180"/>
              <w:rPr>
                <w:rFonts w:ascii="Arial" w:hAnsi="Arial" w:cs="Arial"/>
              </w:rPr>
            </w:pPr>
            <w:r>
              <w:rPr>
                <w:rFonts w:ascii="Arial" w:hAnsi="Arial" w:cs="Arial"/>
              </w:rPr>
              <w:t>Teaches</w:t>
            </w:r>
            <w:r w:rsidR="00CB5CCD" w:rsidRPr="007D73BC">
              <w:rPr>
                <w:rFonts w:ascii="Arial" w:hAnsi="Arial" w:cs="Arial"/>
              </w:rPr>
              <w:t xml:space="preserve"> colleagues how to improve clinical notes</w:t>
            </w:r>
            <w:r w:rsidR="009C7FAD">
              <w:rPr>
                <w:rFonts w:ascii="Arial" w:hAnsi="Arial" w:cs="Arial"/>
              </w:rPr>
              <w:t>,</w:t>
            </w:r>
            <w:r w:rsidR="00CB5CCD" w:rsidRPr="007D73BC">
              <w:rPr>
                <w:rFonts w:ascii="Arial" w:hAnsi="Arial" w:cs="Arial"/>
              </w:rPr>
              <w:t xml:space="preserve"> including terminology, billing compliance, conciseness, and inclusion of all required elements</w:t>
            </w:r>
          </w:p>
          <w:p w:rsidR="00CB5CCD" w:rsidRPr="007D73BC" w:rsidRDefault="007D73BC" w:rsidP="007D73BC">
            <w:pPr>
              <w:pStyle w:val="ListParagraph"/>
              <w:numPr>
                <w:ilvl w:val="0"/>
                <w:numId w:val="31"/>
              </w:numPr>
              <w:spacing w:after="0" w:line="240" w:lineRule="auto"/>
              <w:ind w:left="158" w:hanging="180"/>
              <w:rPr>
                <w:rFonts w:ascii="Arial" w:hAnsi="Arial" w:cs="Arial"/>
              </w:rPr>
            </w:pPr>
            <w:r>
              <w:rPr>
                <w:rFonts w:ascii="Arial" w:hAnsi="Arial" w:cs="Arial"/>
              </w:rPr>
              <w:t>Leads</w:t>
            </w:r>
            <w:r w:rsidR="00CB5CCD" w:rsidRPr="007D73BC">
              <w:rPr>
                <w:rFonts w:ascii="Arial" w:hAnsi="Arial" w:cs="Arial"/>
              </w:rPr>
              <w:t xml:space="preserve"> a task force established by the hospital QI committee to develop a plan to improve housestaff hand</w:t>
            </w:r>
            <w:r w:rsidR="009C7FAD">
              <w:rPr>
                <w:rFonts w:ascii="Arial" w:hAnsi="Arial" w:cs="Arial"/>
              </w:rPr>
              <w:t>-</w:t>
            </w:r>
            <w:r w:rsidR="00CB5CCD" w:rsidRPr="007D73BC">
              <w:rPr>
                <w:rFonts w:ascii="Arial" w:hAnsi="Arial" w:cs="Arial"/>
              </w:rPr>
              <w:t>offs</w:t>
            </w:r>
          </w:p>
        </w:tc>
      </w:tr>
      <w:tr w:rsidR="00CB5CCD" w:rsidRPr="007D73BC" w:rsidTr="0035344E">
        <w:tc>
          <w:tcPr>
            <w:tcW w:w="2717" w:type="dxa"/>
            <w:shd w:val="clear" w:color="auto" w:fill="E7D09D" w:themeFill="accent4" w:themeFillTint="99"/>
          </w:tcPr>
          <w:p w:rsidR="00CB5CCD" w:rsidRPr="007D73BC" w:rsidRDefault="00CB5CCD" w:rsidP="00CB5CCD">
            <w:pPr>
              <w:rPr>
                <w:rFonts w:ascii="Arial" w:hAnsi="Arial" w:cs="Arial"/>
              </w:rPr>
            </w:pPr>
            <w:r w:rsidRPr="007D73BC">
              <w:rPr>
                <w:rFonts w:ascii="Arial" w:hAnsi="Arial" w:cs="Arial"/>
              </w:rPr>
              <w:t>Assessment Models or Tools</w:t>
            </w:r>
          </w:p>
        </w:tc>
        <w:tc>
          <w:tcPr>
            <w:tcW w:w="7825" w:type="dxa"/>
            <w:shd w:val="clear" w:color="auto" w:fill="E7D09D" w:themeFill="accent4" w:themeFillTint="99"/>
          </w:tcPr>
          <w:p w:rsidR="00CB5CCD" w:rsidRPr="007D73BC" w:rsidRDefault="007D73BC" w:rsidP="007D73BC">
            <w:pPr>
              <w:pStyle w:val="ListParagraph"/>
              <w:numPr>
                <w:ilvl w:val="0"/>
                <w:numId w:val="31"/>
              </w:numPr>
              <w:spacing w:after="0" w:line="240" w:lineRule="auto"/>
              <w:ind w:left="158" w:hanging="180"/>
              <w:rPr>
                <w:rFonts w:ascii="Arial" w:hAnsi="Arial" w:cs="Arial"/>
              </w:rPr>
            </w:pPr>
            <w:r>
              <w:rPr>
                <w:rFonts w:ascii="Arial" w:hAnsi="Arial" w:cs="Arial"/>
              </w:rPr>
              <w:t>Chart (HPI, p</w:t>
            </w:r>
            <w:r w:rsidR="00CB5CCD" w:rsidRPr="007D73BC">
              <w:rPr>
                <w:rFonts w:ascii="Arial" w:hAnsi="Arial" w:cs="Arial"/>
              </w:rPr>
              <w:t xml:space="preserve">rogress notes, procedure </w:t>
            </w:r>
            <w:r>
              <w:rPr>
                <w:rFonts w:ascii="Arial" w:hAnsi="Arial" w:cs="Arial"/>
              </w:rPr>
              <w:t>notes, discharge summary) audit</w:t>
            </w:r>
          </w:p>
          <w:p w:rsidR="00CB5CCD" w:rsidRPr="007D73BC" w:rsidRDefault="00CB5CCD" w:rsidP="007D73BC">
            <w:pPr>
              <w:pStyle w:val="ListParagraph"/>
              <w:numPr>
                <w:ilvl w:val="0"/>
                <w:numId w:val="31"/>
              </w:numPr>
              <w:spacing w:after="0" w:line="240" w:lineRule="auto"/>
              <w:ind w:left="158" w:hanging="180"/>
              <w:rPr>
                <w:rFonts w:ascii="Arial" w:hAnsi="Arial" w:cs="Arial"/>
              </w:rPr>
            </w:pPr>
            <w:r w:rsidRPr="007D73BC">
              <w:rPr>
                <w:rFonts w:ascii="Arial" w:hAnsi="Arial" w:cs="Arial"/>
              </w:rPr>
              <w:t>Observation of sign</w:t>
            </w:r>
            <w:r w:rsidR="009C7FAD">
              <w:rPr>
                <w:rFonts w:ascii="Arial" w:hAnsi="Arial" w:cs="Arial"/>
              </w:rPr>
              <w:t>-</w:t>
            </w:r>
            <w:r w:rsidRPr="007D73BC">
              <w:rPr>
                <w:rFonts w:ascii="Arial" w:hAnsi="Arial" w:cs="Arial"/>
              </w:rPr>
              <w:t>outs, observatio</w:t>
            </w:r>
            <w:r w:rsidR="007D73BC">
              <w:rPr>
                <w:rFonts w:ascii="Arial" w:hAnsi="Arial" w:cs="Arial"/>
              </w:rPr>
              <w:t>n of requests for consultations</w:t>
            </w:r>
          </w:p>
          <w:p w:rsidR="00CB5CCD" w:rsidRPr="007D73BC" w:rsidRDefault="00CB5CCD" w:rsidP="007D73BC">
            <w:pPr>
              <w:pStyle w:val="ListParagraph"/>
              <w:numPr>
                <w:ilvl w:val="0"/>
                <w:numId w:val="31"/>
              </w:numPr>
              <w:spacing w:after="0" w:line="240" w:lineRule="auto"/>
              <w:ind w:left="158" w:hanging="180"/>
              <w:rPr>
                <w:rFonts w:ascii="Arial" w:hAnsi="Arial" w:cs="Arial"/>
              </w:rPr>
            </w:pPr>
            <w:r w:rsidRPr="007D73BC">
              <w:rPr>
                <w:rFonts w:ascii="Arial" w:hAnsi="Arial" w:cs="Arial"/>
              </w:rPr>
              <w:t>360 evaluation of chart documen</w:t>
            </w:r>
            <w:r w:rsidR="007D73BC">
              <w:rPr>
                <w:rFonts w:ascii="Arial" w:hAnsi="Arial" w:cs="Arial"/>
              </w:rPr>
              <w:t>tation</w:t>
            </w:r>
          </w:p>
          <w:p w:rsidR="00CB5CCD" w:rsidRPr="007D73BC" w:rsidRDefault="00CB5CCD" w:rsidP="007D73BC">
            <w:pPr>
              <w:pStyle w:val="ListParagraph"/>
              <w:numPr>
                <w:ilvl w:val="0"/>
                <w:numId w:val="31"/>
              </w:numPr>
              <w:spacing w:after="0" w:line="240" w:lineRule="auto"/>
              <w:ind w:left="158" w:hanging="180"/>
              <w:rPr>
                <w:rFonts w:ascii="Arial" w:hAnsi="Arial" w:cs="Arial"/>
              </w:rPr>
            </w:pPr>
            <w:r w:rsidRPr="007D73BC">
              <w:rPr>
                <w:rFonts w:ascii="Arial" w:hAnsi="Arial" w:cs="Arial"/>
              </w:rPr>
              <w:t>Chart stimulated recall exercise ad</w:t>
            </w:r>
            <w:r w:rsidR="007D73BC">
              <w:rPr>
                <w:rFonts w:ascii="Arial" w:hAnsi="Arial" w:cs="Arial"/>
              </w:rPr>
              <w:t>dressing systems based practice</w:t>
            </w:r>
          </w:p>
        </w:tc>
      </w:tr>
      <w:tr w:rsidR="0079791B" w:rsidRPr="007D73BC" w:rsidTr="0079791B">
        <w:tc>
          <w:tcPr>
            <w:tcW w:w="2717" w:type="dxa"/>
            <w:shd w:val="clear" w:color="auto" w:fill="AFCAC4" w:themeFill="accent5" w:themeFillTint="99"/>
          </w:tcPr>
          <w:p w:rsidR="0079791B" w:rsidRPr="007D73BC" w:rsidRDefault="0079791B" w:rsidP="00CB5CCD">
            <w:pPr>
              <w:rPr>
                <w:rFonts w:ascii="Arial" w:hAnsi="Arial" w:cs="Arial"/>
              </w:rPr>
            </w:pPr>
            <w:r>
              <w:rPr>
                <w:rFonts w:ascii="Arial" w:hAnsi="Arial" w:cs="Arial"/>
              </w:rPr>
              <w:t>Curriculum Mapping</w:t>
            </w:r>
          </w:p>
        </w:tc>
        <w:tc>
          <w:tcPr>
            <w:tcW w:w="7825" w:type="dxa"/>
            <w:shd w:val="clear" w:color="auto" w:fill="AFCAC4" w:themeFill="accent5" w:themeFillTint="99"/>
          </w:tcPr>
          <w:p w:rsidR="0079791B" w:rsidRPr="0079791B" w:rsidRDefault="0079791B" w:rsidP="0079791B">
            <w:pPr>
              <w:rPr>
                <w:rFonts w:ascii="Arial" w:hAnsi="Arial" w:cs="Arial"/>
              </w:rPr>
            </w:pPr>
          </w:p>
        </w:tc>
      </w:tr>
      <w:tr w:rsidR="00CB5CCD" w:rsidRPr="007D73BC" w:rsidTr="0035344E">
        <w:tc>
          <w:tcPr>
            <w:tcW w:w="2717" w:type="dxa"/>
            <w:shd w:val="clear" w:color="auto" w:fill="C0BABA" w:themeFill="accent6" w:themeFillTint="99"/>
          </w:tcPr>
          <w:p w:rsidR="00CB5CCD" w:rsidRPr="007D73BC" w:rsidRDefault="00BB707B" w:rsidP="00CB5CCD">
            <w:pPr>
              <w:rPr>
                <w:rFonts w:ascii="Arial" w:hAnsi="Arial" w:cs="Arial"/>
              </w:rPr>
            </w:pPr>
            <w:r w:rsidRPr="003A2615">
              <w:rPr>
                <w:rFonts w:ascii="Arial" w:hAnsi="Arial" w:cs="Arial"/>
              </w:rPr>
              <w:t>Notes</w:t>
            </w:r>
            <w:r>
              <w:rPr>
                <w:rFonts w:ascii="Arial" w:hAnsi="Arial" w:cs="Arial"/>
              </w:rPr>
              <w:t xml:space="preserve"> or Resources</w:t>
            </w:r>
          </w:p>
        </w:tc>
        <w:tc>
          <w:tcPr>
            <w:tcW w:w="7825" w:type="dxa"/>
            <w:shd w:val="clear" w:color="auto" w:fill="C0BABA" w:themeFill="accent6" w:themeFillTint="99"/>
          </w:tcPr>
          <w:p w:rsidR="007D73BC" w:rsidRPr="00C82744" w:rsidRDefault="00CB5CCD" w:rsidP="00C82744">
            <w:pPr>
              <w:pStyle w:val="ListParagraph"/>
              <w:numPr>
                <w:ilvl w:val="0"/>
                <w:numId w:val="31"/>
              </w:numPr>
              <w:spacing w:after="0" w:line="240" w:lineRule="auto"/>
              <w:ind w:left="158" w:hanging="180"/>
              <w:rPr>
                <w:rFonts w:ascii="Arial" w:hAnsi="Arial" w:cs="Arial"/>
              </w:rPr>
            </w:pPr>
            <w:r w:rsidRPr="00C82744">
              <w:rPr>
                <w:rFonts w:ascii="Arial" w:hAnsi="Arial" w:cs="Arial"/>
              </w:rPr>
              <w:t xml:space="preserve">Jennifer A. Bierman, Kathryn Kinner Hufmeyer, David T. Liss, A. Charlotta Weaver &amp; Heather L. Heiman (2017): Promoting Responsible Electronic Documentation: Validity Evidence for a Checklist to Assess Progress Notes in the Electronic Health Record, Teaching and Learning in Medicine, </w:t>
            </w:r>
          </w:p>
          <w:p w:rsidR="00CB5CCD" w:rsidRPr="007D73BC" w:rsidRDefault="007D73BC" w:rsidP="00C82744">
            <w:pPr>
              <w:pStyle w:val="ListParagraph"/>
              <w:numPr>
                <w:ilvl w:val="0"/>
                <w:numId w:val="31"/>
              </w:numPr>
              <w:spacing w:after="0" w:line="240" w:lineRule="auto"/>
              <w:ind w:left="158" w:hanging="180"/>
              <w:rPr>
                <w:rFonts w:ascii="Arial" w:hAnsi="Arial" w:cs="Arial"/>
              </w:rPr>
            </w:pPr>
            <w:r w:rsidRPr="007D73BC">
              <w:rPr>
                <w:rFonts w:ascii="Arial" w:hAnsi="Arial" w:cs="Arial"/>
              </w:rPr>
              <w:t>Starmer, Amy J., et al. "I-pass, a mnemonic to standardize verbal handoffs."Pediatrics 129.2 (2012): 201-204.</w:t>
            </w:r>
            <w:r w:rsidR="00CB5CCD" w:rsidRPr="007D73BC">
              <w:rPr>
                <w:rFonts w:ascii="Arial" w:hAnsi="Arial" w:cs="Arial"/>
              </w:rPr>
              <w:t xml:space="preserve"> </w:t>
            </w:r>
          </w:p>
        </w:tc>
      </w:tr>
    </w:tbl>
    <w:p w:rsidR="007C239E" w:rsidRDefault="007C239E" w:rsidP="007D73BC"/>
    <w:sectPr w:rsidR="007C239E" w:rsidSect="00911576">
      <w:pgSz w:w="12240" w:h="15840"/>
      <w:pgMar w:top="45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0B" w:rsidRDefault="007D440B" w:rsidP="00CB5CCD">
      <w:pPr>
        <w:spacing w:after="0" w:line="240" w:lineRule="auto"/>
      </w:pPr>
      <w:r>
        <w:separator/>
      </w:r>
    </w:p>
  </w:endnote>
  <w:endnote w:type="continuationSeparator" w:id="0">
    <w:p w:rsidR="007D440B" w:rsidRDefault="007D440B" w:rsidP="00CB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912269"/>
      <w:docPartObj>
        <w:docPartGallery w:val="Page Numbers (Bottom of Page)"/>
        <w:docPartUnique/>
      </w:docPartObj>
    </w:sdtPr>
    <w:sdtEndPr>
      <w:rPr>
        <w:noProof/>
      </w:rPr>
    </w:sdtEndPr>
    <w:sdtContent>
      <w:p w:rsidR="003009AB" w:rsidRDefault="003009AB">
        <w:pPr>
          <w:pStyle w:val="Footer"/>
          <w:jc w:val="right"/>
        </w:pPr>
        <w:r>
          <w:fldChar w:fldCharType="begin"/>
        </w:r>
        <w:r>
          <w:instrText xml:space="preserve"> PAGE   \* MERGEFORMAT </w:instrText>
        </w:r>
        <w:r>
          <w:fldChar w:fldCharType="separate"/>
        </w:r>
        <w:r w:rsidR="00BD52E3">
          <w:rPr>
            <w:noProof/>
          </w:rPr>
          <w:t>2</w:t>
        </w:r>
        <w:r>
          <w:rPr>
            <w:noProof/>
          </w:rPr>
          <w:fldChar w:fldCharType="end"/>
        </w:r>
      </w:p>
    </w:sdtContent>
  </w:sdt>
  <w:p w:rsidR="003009AB" w:rsidRDefault="00300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0B" w:rsidRDefault="007D440B" w:rsidP="00CB5CCD">
      <w:pPr>
        <w:spacing w:after="0" w:line="240" w:lineRule="auto"/>
      </w:pPr>
      <w:r>
        <w:separator/>
      </w:r>
    </w:p>
  </w:footnote>
  <w:footnote w:type="continuationSeparator" w:id="0">
    <w:p w:rsidR="007D440B" w:rsidRDefault="007D440B" w:rsidP="00CB5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AB" w:rsidRDefault="003009AB">
    <w:pPr>
      <w:pStyle w:val="Header"/>
    </w:pPr>
    <w:r>
      <w:t>Supplemental Guide Template for Regional Anesthesiology and Acute Pain Medicine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213"/>
    <w:multiLevelType w:val="hybridMultilevel"/>
    <w:tmpl w:val="78C0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2A08"/>
    <w:multiLevelType w:val="hybridMultilevel"/>
    <w:tmpl w:val="3AA8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4072E"/>
    <w:multiLevelType w:val="hybridMultilevel"/>
    <w:tmpl w:val="715A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02E73"/>
    <w:multiLevelType w:val="hybridMultilevel"/>
    <w:tmpl w:val="605C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B4B66"/>
    <w:multiLevelType w:val="hybridMultilevel"/>
    <w:tmpl w:val="B424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2123C"/>
    <w:multiLevelType w:val="hybridMultilevel"/>
    <w:tmpl w:val="7B2E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86635"/>
    <w:multiLevelType w:val="hybridMultilevel"/>
    <w:tmpl w:val="A9F2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C26A4"/>
    <w:multiLevelType w:val="hybridMultilevel"/>
    <w:tmpl w:val="DC2C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F1F91"/>
    <w:multiLevelType w:val="hybridMultilevel"/>
    <w:tmpl w:val="48AC4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4C304F"/>
    <w:multiLevelType w:val="hybridMultilevel"/>
    <w:tmpl w:val="DCB6B4AC"/>
    <w:lvl w:ilvl="0" w:tplc="E328088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65273"/>
    <w:multiLevelType w:val="hybridMultilevel"/>
    <w:tmpl w:val="850C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B41AA"/>
    <w:multiLevelType w:val="hybridMultilevel"/>
    <w:tmpl w:val="3F04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C579B"/>
    <w:multiLevelType w:val="hybridMultilevel"/>
    <w:tmpl w:val="458A3B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15:restartNumberingAfterBreak="0">
    <w:nsid w:val="3A035444"/>
    <w:multiLevelType w:val="hybridMultilevel"/>
    <w:tmpl w:val="D888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E1DE1"/>
    <w:multiLevelType w:val="hybridMultilevel"/>
    <w:tmpl w:val="E8AA53EC"/>
    <w:lvl w:ilvl="0" w:tplc="04090005">
      <w:start w:val="1"/>
      <w:numFmt w:val="bullet"/>
      <w:lvlText w:val=""/>
      <w:lvlJc w:val="left"/>
      <w:pPr>
        <w:ind w:left="292" w:hanging="360"/>
      </w:pPr>
      <w:rPr>
        <w:rFonts w:ascii="Wingdings" w:hAnsi="Wingdings" w:hint="default"/>
      </w:rPr>
    </w:lvl>
    <w:lvl w:ilvl="1" w:tplc="04090003" w:tentative="1">
      <w:start w:val="1"/>
      <w:numFmt w:val="bullet"/>
      <w:lvlText w:val="o"/>
      <w:lvlJc w:val="left"/>
      <w:pPr>
        <w:ind w:left="1012" w:hanging="360"/>
      </w:pPr>
      <w:rPr>
        <w:rFonts w:ascii="Courier New" w:hAnsi="Courier New" w:cs="Courier New" w:hint="default"/>
      </w:rPr>
    </w:lvl>
    <w:lvl w:ilvl="2" w:tplc="04090005" w:tentative="1">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16" w15:restartNumberingAfterBreak="0">
    <w:nsid w:val="3ACB3810"/>
    <w:multiLevelType w:val="hybridMultilevel"/>
    <w:tmpl w:val="69FC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25545"/>
    <w:multiLevelType w:val="hybridMultilevel"/>
    <w:tmpl w:val="0BDE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F42CB"/>
    <w:multiLevelType w:val="hybridMultilevel"/>
    <w:tmpl w:val="369C4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3FFC71F2"/>
    <w:multiLevelType w:val="hybridMultilevel"/>
    <w:tmpl w:val="69E6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B5A21"/>
    <w:multiLevelType w:val="hybridMultilevel"/>
    <w:tmpl w:val="E4BE0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942D8"/>
    <w:multiLevelType w:val="hybridMultilevel"/>
    <w:tmpl w:val="33AC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F0FF9"/>
    <w:multiLevelType w:val="hybridMultilevel"/>
    <w:tmpl w:val="D2CA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F4371"/>
    <w:multiLevelType w:val="hybridMultilevel"/>
    <w:tmpl w:val="3414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611C5"/>
    <w:multiLevelType w:val="hybridMultilevel"/>
    <w:tmpl w:val="E320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C49CF"/>
    <w:multiLevelType w:val="hybridMultilevel"/>
    <w:tmpl w:val="7C2659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60A7D2D"/>
    <w:multiLevelType w:val="hybridMultilevel"/>
    <w:tmpl w:val="E618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E51E5"/>
    <w:multiLevelType w:val="hybridMultilevel"/>
    <w:tmpl w:val="2D8A5CB4"/>
    <w:lvl w:ilvl="0" w:tplc="04090001">
      <w:start w:val="1"/>
      <w:numFmt w:val="bullet"/>
      <w:lvlText w:val=""/>
      <w:lvlJc w:val="left"/>
      <w:pPr>
        <w:ind w:left="292" w:hanging="360"/>
      </w:pPr>
      <w:rPr>
        <w:rFonts w:ascii="Symbol" w:hAnsi="Symbol" w:hint="default"/>
      </w:rPr>
    </w:lvl>
    <w:lvl w:ilvl="1" w:tplc="04090003" w:tentative="1">
      <w:start w:val="1"/>
      <w:numFmt w:val="bullet"/>
      <w:lvlText w:val="o"/>
      <w:lvlJc w:val="left"/>
      <w:pPr>
        <w:ind w:left="1012" w:hanging="360"/>
      </w:pPr>
      <w:rPr>
        <w:rFonts w:ascii="Courier New" w:hAnsi="Courier New" w:cs="Courier New" w:hint="default"/>
      </w:rPr>
    </w:lvl>
    <w:lvl w:ilvl="2" w:tplc="04090005" w:tentative="1">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28" w15:restartNumberingAfterBreak="0">
    <w:nsid w:val="61FD79F6"/>
    <w:multiLevelType w:val="hybridMultilevel"/>
    <w:tmpl w:val="684A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47C79"/>
    <w:multiLevelType w:val="hybridMultilevel"/>
    <w:tmpl w:val="1986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377E5"/>
    <w:multiLevelType w:val="hybridMultilevel"/>
    <w:tmpl w:val="B9F4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5631A"/>
    <w:multiLevelType w:val="hybridMultilevel"/>
    <w:tmpl w:val="7128A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D26FF"/>
    <w:multiLevelType w:val="hybridMultilevel"/>
    <w:tmpl w:val="8708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A0E51"/>
    <w:multiLevelType w:val="hybridMultilevel"/>
    <w:tmpl w:val="E18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B5B28"/>
    <w:multiLevelType w:val="hybridMultilevel"/>
    <w:tmpl w:val="4EBC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7780F"/>
    <w:multiLevelType w:val="hybridMultilevel"/>
    <w:tmpl w:val="4D60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23"/>
  </w:num>
  <w:num w:numId="4">
    <w:abstractNumId w:val="29"/>
  </w:num>
  <w:num w:numId="5">
    <w:abstractNumId w:val="12"/>
  </w:num>
  <w:num w:numId="6">
    <w:abstractNumId w:val="19"/>
  </w:num>
  <w:num w:numId="7">
    <w:abstractNumId w:val="5"/>
  </w:num>
  <w:num w:numId="8">
    <w:abstractNumId w:val="0"/>
  </w:num>
  <w:num w:numId="9">
    <w:abstractNumId w:val="11"/>
  </w:num>
  <w:num w:numId="10">
    <w:abstractNumId w:val="34"/>
  </w:num>
  <w:num w:numId="11">
    <w:abstractNumId w:val="1"/>
  </w:num>
  <w:num w:numId="12">
    <w:abstractNumId w:val="25"/>
  </w:num>
  <w:num w:numId="13">
    <w:abstractNumId w:val="26"/>
  </w:num>
  <w:num w:numId="14">
    <w:abstractNumId w:val="8"/>
  </w:num>
  <w:num w:numId="15">
    <w:abstractNumId w:val="10"/>
  </w:num>
  <w:num w:numId="16">
    <w:abstractNumId w:val="24"/>
  </w:num>
  <w:num w:numId="17">
    <w:abstractNumId w:val="21"/>
  </w:num>
  <w:num w:numId="18">
    <w:abstractNumId w:val="16"/>
  </w:num>
  <w:num w:numId="19">
    <w:abstractNumId w:val="13"/>
  </w:num>
  <w:num w:numId="20">
    <w:abstractNumId w:val="4"/>
  </w:num>
  <w:num w:numId="21">
    <w:abstractNumId w:val="31"/>
  </w:num>
  <w:num w:numId="22">
    <w:abstractNumId w:val="30"/>
  </w:num>
  <w:num w:numId="23">
    <w:abstractNumId w:val="15"/>
  </w:num>
  <w:num w:numId="24">
    <w:abstractNumId w:val="7"/>
  </w:num>
  <w:num w:numId="25">
    <w:abstractNumId w:val="20"/>
  </w:num>
  <w:num w:numId="26">
    <w:abstractNumId w:val="22"/>
  </w:num>
  <w:num w:numId="27">
    <w:abstractNumId w:val="28"/>
  </w:num>
  <w:num w:numId="28">
    <w:abstractNumId w:val="35"/>
  </w:num>
  <w:num w:numId="29">
    <w:abstractNumId w:val="3"/>
  </w:num>
  <w:num w:numId="30">
    <w:abstractNumId w:val="17"/>
  </w:num>
  <w:num w:numId="31">
    <w:abstractNumId w:val="2"/>
  </w:num>
  <w:num w:numId="32">
    <w:abstractNumId w:val="14"/>
  </w:num>
  <w:num w:numId="33">
    <w:abstractNumId w:val="18"/>
  </w:num>
  <w:num w:numId="34">
    <w:abstractNumId w:val="27"/>
  </w:num>
  <w:num w:numId="35">
    <w:abstractNumId w:val="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72"/>
    <w:rsid w:val="00052536"/>
    <w:rsid w:val="00056B12"/>
    <w:rsid w:val="0006026F"/>
    <w:rsid w:val="000A52C4"/>
    <w:rsid w:val="000C069E"/>
    <w:rsid w:val="000E5B45"/>
    <w:rsid w:val="000F1AFF"/>
    <w:rsid w:val="00114161"/>
    <w:rsid w:val="00136D89"/>
    <w:rsid w:val="00140D6A"/>
    <w:rsid w:val="00162D3E"/>
    <w:rsid w:val="001663D8"/>
    <w:rsid w:val="001A2D48"/>
    <w:rsid w:val="001B7579"/>
    <w:rsid w:val="001E245B"/>
    <w:rsid w:val="001E5686"/>
    <w:rsid w:val="002228FB"/>
    <w:rsid w:val="002607AE"/>
    <w:rsid w:val="00292F27"/>
    <w:rsid w:val="002A563E"/>
    <w:rsid w:val="002E15E4"/>
    <w:rsid w:val="002E3662"/>
    <w:rsid w:val="002F6087"/>
    <w:rsid w:val="003009AB"/>
    <w:rsid w:val="003253C9"/>
    <w:rsid w:val="00330B6B"/>
    <w:rsid w:val="0035302F"/>
    <w:rsid w:val="0035344E"/>
    <w:rsid w:val="003A24E9"/>
    <w:rsid w:val="003A2615"/>
    <w:rsid w:val="003A4BA3"/>
    <w:rsid w:val="003B623A"/>
    <w:rsid w:val="003F667A"/>
    <w:rsid w:val="00407F3C"/>
    <w:rsid w:val="0042488E"/>
    <w:rsid w:val="004645F0"/>
    <w:rsid w:val="004A08AB"/>
    <w:rsid w:val="004A2B8B"/>
    <w:rsid w:val="004A3812"/>
    <w:rsid w:val="004C7F9A"/>
    <w:rsid w:val="00500CCC"/>
    <w:rsid w:val="00503702"/>
    <w:rsid w:val="005330FC"/>
    <w:rsid w:val="00595C1B"/>
    <w:rsid w:val="00617ECB"/>
    <w:rsid w:val="00622FEE"/>
    <w:rsid w:val="00637951"/>
    <w:rsid w:val="0066132D"/>
    <w:rsid w:val="006805F2"/>
    <w:rsid w:val="006D655A"/>
    <w:rsid w:val="006F4CC1"/>
    <w:rsid w:val="00712AF2"/>
    <w:rsid w:val="007452E5"/>
    <w:rsid w:val="0079791B"/>
    <w:rsid w:val="007B09F1"/>
    <w:rsid w:val="007C239E"/>
    <w:rsid w:val="007D440B"/>
    <w:rsid w:val="007D73BC"/>
    <w:rsid w:val="007E7ECF"/>
    <w:rsid w:val="00801FBF"/>
    <w:rsid w:val="008238C7"/>
    <w:rsid w:val="008643C9"/>
    <w:rsid w:val="00881A15"/>
    <w:rsid w:val="0088660A"/>
    <w:rsid w:val="008B123B"/>
    <w:rsid w:val="008C3573"/>
    <w:rsid w:val="008E457A"/>
    <w:rsid w:val="00911576"/>
    <w:rsid w:val="00936D9E"/>
    <w:rsid w:val="00950AC1"/>
    <w:rsid w:val="00986134"/>
    <w:rsid w:val="009C7FAD"/>
    <w:rsid w:val="009D05EF"/>
    <w:rsid w:val="009D7D32"/>
    <w:rsid w:val="009E5FB2"/>
    <w:rsid w:val="00A11FE6"/>
    <w:rsid w:val="00A4016D"/>
    <w:rsid w:val="00A50DD0"/>
    <w:rsid w:val="00A511AB"/>
    <w:rsid w:val="00A5480B"/>
    <w:rsid w:val="00A76A3C"/>
    <w:rsid w:val="00A83D42"/>
    <w:rsid w:val="00A86990"/>
    <w:rsid w:val="00AB348F"/>
    <w:rsid w:val="00AC3586"/>
    <w:rsid w:val="00AE6427"/>
    <w:rsid w:val="00AF4B5E"/>
    <w:rsid w:val="00B006D4"/>
    <w:rsid w:val="00B60892"/>
    <w:rsid w:val="00B8071C"/>
    <w:rsid w:val="00BA08E0"/>
    <w:rsid w:val="00BB707B"/>
    <w:rsid w:val="00BD52E3"/>
    <w:rsid w:val="00BE45EC"/>
    <w:rsid w:val="00BF04E1"/>
    <w:rsid w:val="00C37CD9"/>
    <w:rsid w:val="00C40587"/>
    <w:rsid w:val="00C44B3B"/>
    <w:rsid w:val="00C80B09"/>
    <w:rsid w:val="00C82744"/>
    <w:rsid w:val="00C900E7"/>
    <w:rsid w:val="00CA13AF"/>
    <w:rsid w:val="00CA4626"/>
    <w:rsid w:val="00CB2CB9"/>
    <w:rsid w:val="00CB5CCD"/>
    <w:rsid w:val="00CC5372"/>
    <w:rsid w:val="00CE2190"/>
    <w:rsid w:val="00D12764"/>
    <w:rsid w:val="00D25E4E"/>
    <w:rsid w:val="00D31E69"/>
    <w:rsid w:val="00D71E8F"/>
    <w:rsid w:val="00DC76CF"/>
    <w:rsid w:val="00DD2053"/>
    <w:rsid w:val="00DF7823"/>
    <w:rsid w:val="00E055FA"/>
    <w:rsid w:val="00E07AF1"/>
    <w:rsid w:val="00E1409B"/>
    <w:rsid w:val="00E235FF"/>
    <w:rsid w:val="00E65CC8"/>
    <w:rsid w:val="00E70219"/>
    <w:rsid w:val="00E85D72"/>
    <w:rsid w:val="00EB07D3"/>
    <w:rsid w:val="00ED4627"/>
    <w:rsid w:val="00EE08BA"/>
    <w:rsid w:val="00EE5061"/>
    <w:rsid w:val="00EF3E97"/>
    <w:rsid w:val="00F07384"/>
    <w:rsid w:val="00F22100"/>
    <w:rsid w:val="00F24471"/>
    <w:rsid w:val="00F77646"/>
    <w:rsid w:val="00FC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988B"/>
  <w15:chartTrackingRefBased/>
  <w15:docId w15:val="{9D171C69-8402-4732-8731-CBBA417A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96D"/>
    <w:rPr>
      <w:rFonts w:ascii="Segoe UI" w:hAnsi="Segoe UI" w:cs="Segoe UI"/>
      <w:sz w:val="18"/>
      <w:szCs w:val="18"/>
    </w:rPr>
  </w:style>
  <w:style w:type="paragraph" w:styleId="ListParagraph">
    <w:name w:val="List Paragraph"/>
    <w:basedOn w:val="Normal"/>
    <w:uiPriority w:val="34"/>
    <w:qFormat/>
    <w:rsid w:val="00140D6A"/>
    <w:pPr>
      <w:spacing w:after="200" w:line="276" w:lineRule="auto"/>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292F27"/>
    <w:rPr>
      <w:sz w:val="16"/>
      <w:szCs w:val="16"/>
    </w:rPr>
  </w:style>
  <w:style w:type="paragraph" w:styleId="CommentText">
    <w:name w:val="annotation text"/>
    <w:basedOn w:val="Normal"/>
    <w:link w:val="CommentTextChar"/>
    <w:uiPriority w:val="99"/>
    <w:unhideWhenUsed/>
    <w:rsid w:val="00292F27"/>
    <w:pPr>
      <w:spacing w:line="240" w:lineRule="auto"/>
    </w:pPr>
    <w:rPr>
      <w:sz w:val="20"/>
      <w:szCs w:val="20"/>
    </w:rPr>
  </w:style>
  <w:style w:type="character" w:customStyle="1" w:styleId="CommentTextChar">
    <w:name w:val="Comment Text Char"/>
    <w:basedOn w:val="DefaultParagraphFont"/>
    <w:link w:val="CommentText"/>
    <w:uiPriority w:val="99"/>
    <w:rsid w:val="00292F27"/>
    <w:rPr>
      <w:sz w:val="20"/>
      <w:szCs w:val="20"/>
    </w:rPr>
  </w:style>
  <w:style w:type="paragraph" w:styleId="CommentSubject">
    <w:name w:val="annotation subject"/>
    <w:basedOn w:val="CommentText"/>
    <w:next w:val="CommentText"/>
    <w:link w:val="CommentSubjectChar"/>
    <w:uiPriority w:val="99"/>
    <w:semiHidden/>
    <w:unhideWhenUsed/>
    <w:rsid w:val="00292F27"/>
    <w:rPr>
      <w:b/>
      <w:bCs/>
    </w:rPr>
  </w:style>
  <w:style w:type="character" w:customStyle="1" w:styleId="CommentSubjectChar">
    <w:name w:val="Comment Subject Char"/>
    <w:basedOn w:val="CommentTextChar"/>
    <w:link w:val="CommentSubject"/>
    <w:uiPriority w:val="99"/>
    <w:semiHidden/>
    <w:rsid w:val="00292F27"/>
    <w:rPr>
      <w:b/>
      <w:bCs/>
      <w:sz w:val="20"/>
      <w:szCs w:val="20"/>
    </w:rPr>
  </w:style>
  <w:style w:type="character" w:styleId="Hyperlink">
    <w:name w:val="Hyperlink"/>
    <w:basedOn w:val="DefaultParagraphFont"/>
    <w:uiPriority w:val="99"/>
    <w:unhideWhenUsed/>
    <w:rsid w:val="00CE2190"/>
    <w:rPr>
      <w:color w:val="F7B615" w:themeColor="hyperlink"/>
      <w:u w:val="single"/>
    </w:rPr>
  </w:style>
  <w:style w:type="paragraph" w:styleId="EndnoteText">
    <w:name w:val="endnote text"/>
    <w:basedOn w:val="Normal"/>
    <w:link w:val="EndnoteTextChar"/>
    <w:unhideWhenUsed/>
    <w:rsid w:val="00CE2190"/>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rsid w:val="00CE2190"/>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uiPriority w:val="99"/>
    <w:semiHidden/>
    <w:unhideWhenUsed/>
    <w:rsid w:val="00CB5C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CCD"/>
    <w:rPr>
      <w:sz w:val="20"/>
      <w:szCs w:val="20"/>
    </w:rPr>
  </w:style>
  <w:style w:type="character" w:styleId="FootnoteReference">
    <w:name w:val="footnote reference"/>
    <w:basedOn w:val="DefaultParagraphFont"/>
    <w:uiPriority w:val="99"/>
    <w:semiHidden/>
    <w:unhideWhenUsed/>
    <w:rsid w:val="00CB5CCD"/>
    <w:rPr>
      <w:vertAlign w:val="superscript"/>
    </w:rPr>
  </w:style>
  <w:style w:type="character" w:customStyle="1" w:styleId="apple-converted-space">
    <w:name w:val="apple-converted-space"/>
    <w:basedOn w:val="DefaultParagraphFont"/>
    <w:rsid w:val="00CB5CCD"/>
  </w:style>
  <w:style w:type="paragraph" w:styleId="Header">
    <w:name w:val="header"/>
    <w:basedOn w:val="Normal"/>
    <w:link w:val="HeaderChar"/>
    <w:uiPriority w:val="99"/>
    <w:unhideWhenUsed/>
    <w:rsid w:val="00BF0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4E1"/>
  </w:style>
  <w:style w:type="paragraph" w:styleId="Footer">
    <w:name w:val="footer"/>
    <w:basedOn w:val="Normal"/>
    <w:link w:val="FooterChar"/>
    <w:uiPriority w:val="99"/>
    <w:unhideWhenUsed/>
    <w:rsid w:val="00BF0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4E1"/>
  </w:style>
  <w:style w:type="paragraph" w:styleId="Revision">
    <w:name w:val="Revision"/>
    <w:hidden/>
    <w:uiPriority w:val="99"/>
    <w:semiHidden/>
    <w:rsid w:val="001E5686"/>
    <w:pPr>
      <w:spacing w:after="0" w:line="240" w:lineRule="auto"/>
    </w:pPr>
  </w:style>
  <w:style w:type="character" w:styleId="FollowedHyperlink">
    <w:name w:val="FollowedHyperlink"/>
    <w:basedOn w:val="DefaultParagraphFont"/>
    <w:uiPriority w:val="99"/>
    <w:semiHidden/>
    <w:unhideWhenUsed/>
    <w:rsid w:val="00881A15"/>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What-We-Do/Accreditation/Milestones/Resources" TargetMode="External"/><Relationship Id="rId13" Type="http://schemas.openxmlformats.org/officeDocument/2006/relationships/hyperlink" Target="http://www.nysora.com/" TargetMode="External"/><Relationship Id="rId18" Type="http://schemas.openxmlformats.org/officeDocument/2006/relationships/hyperlink" Target="https://www.asra.com/" TargetMode="External"/><Relationship Id="rId26" Type="http://schemas.openxmlformats.org/officeDocument/2006/relationships/hyperlink" Target="https://www.ahrq.gov/professionals/quality-patient-safety/talkingquality/create/physician/measurementsets.html" TargetMode="External"/><Relationship Id="rId39" Type="http://schemas.openxmlformats.org/officeDocument/2006/relationships/hyperlink" Target="https://www.amazon.com/Understanding-Medical-Professionalism-Denistry/dp/0071807438" TargetMode="External"/><Relationship Id="rId3" Type="http://schemas.openxmlformats.org/officeDocument/2006/relationships/styles" Target="styles.xml"/><Relationship Id="rId21" Type="http://schemas.openxmlformats.org/officeDocument/2006/relationships/hyperlink" Target="http://www.ihi.org/Pages/default.aspx" TargetMode="External"/><Relationship Id="rId34" Type="http://schemas.openxmlformats.org/officeDocument/2006/relationships/hyperlink" Target="https://www-ncbi-nlm-nih-gov.ezproxy.libraries.wright.edu/pubmed/?term=Veloski%20JJ%5BAuthor%5D&amp;cauthor=true&amp;cauthor_uid=1963877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ysora.com/" TargetMode="External"/><Relationship Id="rId25" Type="http://schemas.openxmlformats.org/officeDocument/2006/relationships/hyperlink" Target="https://www.ahrq.gov/professionals/quality-patient-safety/talkingquality/create/physician/challenges.html" TargetMode="External"/><Relationship Id="rId33" Type="http://schemas.openxmlformats.org/officeDocument/2006/relationships/hyperlink" Target="https://www-ncbi-nlm-nih-gov.ezproxy.libraries.wright.edu/pubmed/?term=Hojat%20M%5BAuthor%5D&amp;cauthor=true&amp;cauthor_uid=19638773" TargetMode="External"/><Relationship Id="rId38" Type="http://schemas.openxmlformats.org/officeDocument/2006/relationships/hyperlink" Target="https://alphaomegaalpha.org/pdfs/2015MedicalProfessionalism.pdf" TargetMode="External"/><Relationship Id="rId2" Type="http://schemas.openxmlformats.org/officeDocument/2006/relationships/numbering" Target="numbering.xml"/><Relationship Id="rId16" Type="http://schemas.openxmlformats.org/officeDocument/2006/relationships/hyperlink" Target="https://www.asra.com/" TargetMode="External"/><Relationship Id="rId20" Type="http://schemas.openxmlformats.org/officeDocument/2006/relationships/hyperlink" Target="https://www.asra.com/" TargetMode="External"/><Relationship Id="rId29" Type="http://schemas.openxmlformats.org/officeDocument/2006/relationships/hyperlink" Target="https://nam.edu/initiatives/vital-directions-for-health-and-health-care/" TargetMode="External"/><Relationship Id="rId41" Type="http://schemas.openxmlformats.org/officeDocument/2006/relationships/hyperlink" Target="http://doi.org/10.15766/m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ms.gov/Medicare/Quality-Initiatives-Patient-Assessment-Instruments/Value-Based-Programs/MACRA-MIPS-and-APMs/MACRA-MIPS-and-APMs.html" TargetMode="External"/><Relationship Id="rId32" Type="http://schemas.openxmlformats.org/officeDocument/2006/relationships/hyperlink" Target="http://www.commonwealthfund.org/interactives-and-data/health-reform-resource-center" TargetMode="External"/><Relationship Id="rId37" Type="http://schemas.openxmlformats.org/officeDocument/2006/relationships/hyperlink" Target="http://abimfoundation.org/wp-content/uploads/2015/12/Medical-Professionalism-in-the-New-Millenium-A-Physician-Charter.pdf" TargetMode="External"/><Relationship Id="rId40" Type="http://schemas.openxmlformats.org/officeDocument/2006/relationships/hyperlink" Target="http://aahpm.org/fellowships/competencies" TargetMode="External"/><Relationship Id="rId5" Type="http://schemas.openxmlformats.org/officeDocument/2006/relationships/webSettings" Target="webSettings.xml"/><Relationship Id="rId15" Type="http://schemas.openxmlformats.org/officeDocument/2006/relationships/hyperlink" Target="http://www.nysora.com/" TargetMode="External"/><Relationship Id="rId23" Type="http://schemas.openxmlformats.org/officeDocument/2006/relationships/hyperlink" Target="https://www.cms.gov/Medicare/Quality-Initiatives-Patient-Assessment-Instruments/Value-Based-Programs/MACRA-MIPS-and-APMs/MIPS-ACI-and-IA-presentation.pdf" TargetMode="External"/><Relationship Id="rId28" Type="http://schemas.openxmlformats.org/officeDocument/2006/relationships/hyperlink" Target="http://kff.org/health-reform/" TargetMode="External"/><Relationship Id="rId36" Type="http://schemas.openxmlformats.org/officeDocument/2006/relationships/hyperlink" Target="https://www.ama-assn.org/delivering-care/ama-code-medical-ethics" TargetMode="External"/><Relationship Id="rId10" Type="http://schemas.openxmlformats.org/officeDocument/2006/relationships/hyperlink" Target="https://www.asra.com/" TargetMode="External"/><Relationship Id="rId19" Type="http://schemas.openxmlformats.org/officeDocument/2006/relationships/hyperlink" Target="http://www.nysora.com/" TargetMode="External"/><Relationship Id="rId31" Type="http://schemas.openxmlformats.org/officeDocument/2006/relationships/hyperlink" Target="http://datacenter.commonwealthfund.org/?_ga=2.110888517.1505146611.1495417431-1811932185.1495417431" TargetMode="External"/><Relationship Id="rId4" Type="http://schemas.openxmlformats.org/officeDocument/2006/relationships/settings" Target="settings.xml"/><Relationship Id="rId9" Type="http://schemas.openxmlformats.org/officeDocument/2006/relationships/hyperlink" Target="http://www.nysora.com/" TargetMode="External"/><Relationship Id="rId14" Type="http://schemas.openxmlformats.org/officeDocument/2006/relationships/hyperlink" Target="https://www.asra.com/" TargetMode="External"/><Relationship Id="rId22" Type="http://schemas.openxmlformats.org/officeDocument/2006/relationships/hyperlink" Target="http://www.nationalalliancehealth.org/Physician-Performance-Measurement-Reporting-Introduction" TargetMode="External"/><Relationship Id="rId27" Type="http://schemas.openxmlformats.org/officeDocument/2006/relationships/hyperlink" Target="http://www.kff.org" TargetMode="External"/><Relationship Id="rId30" Type="http://schemas.openxmlformats.org/officeDocument/2006/relationships/hyperlink" Target="https://nam.edu/vital-directions-for-health-health-care-priorities-from-a-national-academy-of-medicine-initiative/" TargetMode="External"/><Relationship Id="rId35" Type="http://schemas.openxmlformats.org/officeDocument/2006/relationships/hyperlink" Target="https://www-ncbi-nlm-nih-gov.ezproxy.libraries.wright.edu/pubmed/?term=Gonnella%20JS%5BAuthor%5D&amp;cauthor=true&amp;cauthor_uid=19638773"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D27EA-B8B1-491D-BDDF-F005D074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6803</Words>
  <Characters>38782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45495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Edgar</dc:creator>
  <cp:keywords/>
  <dc:description/>
  <cp:lastModifiedBy>Sydney Roberts</cp:lastModifiedBy>
  <cp:revision>2</cp:revision>
  <cp:lastPrinted>2017-03-29T15:10:00Z</cp:lastPrinted>
  <dcterms:created xsi:type="dcterms:W3CDTF">2018-01-30T17:56:00Z</dcterms:created>
  <dcterms:modified xsi:type="dcterms:W3CDTF">2018-01-30T17:56:00Z</dcterms:modified>
</cp:coreProperties>
</file>