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2C6766DF" w:rsidR="00812A2A" w:rsidRPr="00191C2B" w:rsidRDefault="00812A2A" w:rsidP="00812A2A">
      <w:pPr>
        <w:rPr>
          <w:rFonts w:ascii="Arial" w:hAnsi="Arial" w:cs="Arial"/>
        </w:rPr>
      </w:pPr>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sidR="29B7E9F3" w:rsidRPr="3688C59F">
        <w:rPr>
          <w:rFonts w:ascii="Arial" w:hAnsi="Arial" w:cs="Arial"/>
        </w:rPr>
        <w:t xml:space="preserve"> </w:t>
      </w: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8AC874" w14:textId="4650003A" w:rsidR="00915D1F" w:rsidRDefault="00665C55" w:rsidP="00812A2A">
      <w:pPr>
        <w:jc w:val="center"/>
        <w:rPr>
          <w:rFonts w:ascii="Arial" w:hAnsi="Arial" w:cs="Arial"/>
          <w:sz w:val="56"/>
          <w:szCs w:val="56"/>
        </w:rPr>
      </w:pPr>
      <w:r w:rsidRPr="45D1A430">
        <w:rPr>
          <w:rFonts w:ascii="Arial" w:hAnsi="Arial" w:cs="Arial"/>
          <w:sz w:val="56"/>
          <w:szCs w:val="56"/>
        </w:rPr>
        <w:t xml:space="preserve"> Public Health</w:t>
      </w:r>
      <w:r w:rsidR="00915D1F">
        <w:rPr>
          <w:rFonts w:ascii="Arial" w:hAnsi="Arial" w:cs="Arial"/>
          <w:sz w:val="56"/>
          <w:szCs w:val="56"/>
        </w:rPr>
        <w:t xml:space="preserve"> </w:t>
      </w:r>
      <w:r w:rsidRPr="45D1A430">
        <w:rPr>
          <w:rFonts w:ascii="Arial" w:hAnsi="Arial" w:cs="Arial"/>
          <w:sz w:val="56"/>
          <w:szCs w:val="56"/>
        </w:rPr>
        <w:t xml:space="preserve">and </w:t>
      </w:r>
    </w:p>
    <w:p w14:paraId="259D6BCE" w14:textId="06258B70" w:rsidR="00812A2A" w:rsidRPr="00191C2B" w:rsidRDefault="00915D1F"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29D8879A">
            <wp:simplePos x="0" y="0"/>
            <wp:positionH relativeFrom="margin">
              <wp:posOffset>2677160</wp:posOffset>
            </wp:positionH>
            <wp:positionV relativeFrom="paragraph">
              <wp:posOffset>8890</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665C55" w:rsidRPr="45D1A430">
        <w:rPr>
          <w:rFonts w:ascii="Arial" w:hAnsi="Arial" w:cs="Arial"/>
          <w:sz w:val="56"/>
          <w:szCs w:val="56"/>
        </w:rPr>
        <w:t>General Preventive Medicine</w:t>
      </w:r>
    </w:p>
    <w:p w14:paraId="233D7895" w14:textId="114CFAA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226AF30F" w14:textId="77777777" w:rsidR="00812A2A" w:rsidRDefault="00812A2A" w:rsidP="00812A2A">
      <w:pPr>
        <w:rPr>
          <w:rFonts w:ascii="Arial" w:hAnsi="Arial" w:cs="Arial"/>
        </w:rPr>
      </w:pPr>
    </w:p>
    <w:p w14:paraId="1A5014AD" w14:textId="77777777" w:rsidR="00863361" w:rsidRPr="00191C2B" w:rsidRDefault="00863361"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2D55CDC7" w:rsidR="00854B7C" w:rsidRDefault="00354CCB" w:rsidP="006B164E">
      <w:pPr>
        <w:jc w:val="center"/>
        <w:rPr>
          <w:rFonts w:ascii="Arial" w:hAnsi="Arial" w:cs="Arial"/>
        </w:rPr>
      </w:pPr>
      <w:r>
        <w:rPr>
          <w:rFonts w:ascii="Arial" w:hAnsi="Arial" w:cs="Arial"/>
        </w:rPr>
        <w:t>April</w:t>
      </w:r>
      <w:r w:rsidR="005F4374">
        <w:rPr>
          <w:rFonts w:ascii="Arial" w:hAnsi="Arial" w:cs="Arial"/>
        </w:rPr>
        <w:t xml:space="preserve"> 2022</w:t>
      </w:r>
      <w:r w:rsidR="00854B7C">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0" w:name="_Hlk101359304"/>
      <w:r w:rsidRPr="002C0206">
        <w:rPr>
          <w:rFonts w:ascii="Arial" w:eastAsia="Times New Roman" w:hAnsi="Arial" w:cs="Arial"/>
          <w:b/>
          <w:sz w:val="24"/>
          <w:szCs w:val="24"/>
        </w:rPr>
        <w:lastRenderedPageBreak/>
        <w:t>TABLE OF CONTENTS</w:t>
      </w:r>
    </w:p>
    <w:p w14:paraId="596927F2" w14:textId="3FBAA0BD" w:rsidR="00C33DBC" w:rsidRPr="002C0206" w:rsidRDefault="00C33DBC" w:rsidP="00C33DB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D87EB3">
        <w:rPr>
          <w:rFonts w:ascii="Arial" w:eastAsia="Times New Roman" w:hAnsi="Arial" w:cs="Arial"/>
          <w:b/>
          <w:bCs/>
          <w:caps/>
          <w:webHidden/>
          <w:sz w:val="20"/>
          <w:szCs w:val="20"/>
        </w:rPr>
        <w:t>iii</w:t>
      </w:r>
    </w:p>
    <w:p w14:paraId="322E4DD9" w14:textId="45843059" w:rsidR="00C33DBC" w:rsidRPr="002C0206" w:rsidRDefault="00C33DBC" w:rsidP="00C33DB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87EB3">
        <w:rPr>
          <w:rFonts w:ascii="Arial" w:eastAsia="Times New Roman" w:hAnsi="Arial" w:cs="Arial"/>
          <w:b/>
          <w:bCs/>
          <w:caps/>
          <w:webHidden/>
          <w:sz w:val="20"/>
          <w:szCs w:val="20"/>
        </w:rPr>
        <w:t>1</w:t>
      </w:r>
    </w:p>
    <w:p w14:paraId="356D5CFE" w14:textId="783F8BA5" w:rsidR="00C33DBC" w:rsidRPr="00D30159" w:rsidRDefault="00C33DBC" w:rsidP="00C33DBC">
      <w:pPr>
        <w:tabs>
          <w:tab w:val="right" w:leader="dot" w:pos="8630"/>
        </w:tabs>
        <w:spacing w:after="0" w:line="240" w:lineRule="auto"/>
        <w:ind w:left="200"/>
        <w:rPr>
          <w:rFonts w:ascii="Arial" w:eastAsia="Times New Roman" w:hAnsi="Arial" w:cs="Arial"/>
          <w:color w:val="000000"/>
          <w:sz w:val="20"/>
          <w:szCs w:val="20"/>
        </w:rPr>
      </w:pPr>
      <w:r w:rsidRPr="00D30159">
        <w:rPr>
          <w:rFonts w:ascii="Arial" w:eastAsia="Times New Roman" w:hAnsi="Arial" w:cs="Arial"/>
          <w:color w:val="000000"/>
          <w:sz w:val="20"/>
          <w:szCs w:val="20"/>
        </w:rPr>
        <w:t xml:space="preserve">                                       Emergency Preparedness and Response: Apply Skills in Emergency Preparedness and</w:t>
      </w:r>
    </w:p>
    <w:p w14:paraId="3F9549F9" w14:textId="51809A36" w:rsidR="00C33DBC" w:rsidRPr="00D30159" w:rsidRDefault="0016651D" w:rsidP="00C33DBC">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33DBC" w:rsidRPr="00D30159">
        <w:rPr>
          <w:rFonts w:ascii="Arial" w:eastAsia="Times New Roman" w:hAnsi="Arial" w:cs="Arial"/>
          <w:color w:val="000000"/>
          <w:sz w:val="20"/>
          <w:szCs w:val="20"/>
        </w:rPr>
        <w:t>Response</w:t>
      </w:r>
      <w:r w:rsidR="00C33DBC"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1</w:t>
      </w:r>
    </w:p>
    <w:p w14:paraId="5D43BD28" w14:textId="1DA230AC" w:rsidR="00C33DBC" w:rsidRPr="00D30159" w:rsidRDefault="00C33DBC" w:rsidP="00C33DBC">
      <w:pPr>
        <w:tabs>
          <w:tab w:val="right" w:leader="dot" w:pos="8630"/>
        </w:tabs>
        <w:spacing w:after="0" w:line="240" w:lineRule="auto"/>
        <w:ind w:left="200"/>
        <w:rPr>
          <w:rFonts w:ascii="Arial" w:eastAsia="Times New Roman" w:hAnsi="Arial" w:cs="Arial"/>
          <w:color w:val="000000"/>
          <w:sz w:val="20"/>
          <w:szCs w:val="20"/>
        </w:rPr>
      </w:pPr>
      <w:r w:rsidRPr="00D30159">
        <w:rPr>
          <w:rFonts w:ascii="Arial" w:eastAsia="Times New Roman" w:hAnsi="Arial" w:cs="Arial"/>
          <w:color w:val="000000"/>
          <w:sz w:val="20"/>
          <w:szCs w:val="20"/>
        </w:rPr>
        <w:t xml:space="preserve">                                       Policies and Plans: Develop Policies and Plans to Support Individual and Community</w:t>
      </w:r>
    </w:p>
    <w:p w14:paraId="0ABC905C" w14:textId="61AF623F" w:rsidR="00C33DBC" w:rsidRPr="00D30159" w:rsidRDefault="0016651D" w:rsidP="00C33DBC">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33DBC" w:rsidRPr="00D30159">
        <w:rPr>
          <w:rFonts w:ascii="Arial" w:eastAsia="Times New Roman" w:hAnsi="Arial" w:cs="Arial"/>
          <w:color w:val="000000"/>
          <w:sz w:val="20"/>
          <w:szCs w:val="20"/>
        </w:rPr>
        <w:t>Health Efforts</w:t>
      </w:r>
      <w:r w:rsidR="00C33DBC"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2</w:t>
      </w:r>
    </w:p>
    <w:p w14:paraId="7EFAD151" w14:textId="0E42BA20" w:rsidR="00C33DBC" w:rsidRPr="00D30159" w:rsidRDefault="00C33DBC" w:rsidP="00C33DBC">
      <w:pPr>
        <w:tabs>
          <w:tab w:val="right" w:leader="dot" w:pos="8630"/>
        </w:tabs>
        <w:spacing w:after="0" w:line="240" w:lineRule="auto"/>
        <w:ind w:left="200"/>
        <w:jc w:val="center"/>
        <w:rPr>
          <w:rFonts w:ascii="Arial" w:eastAsia="Times New Roman" w:hAnsi="Arial" w:cs="Arial"/>
          <w:webHidden/>
          <w:color w:val="000000"/>
          <w:sz w:val="20"/>
          <w:szCs w:val="20"/>
        </w:rPr>
      </w:pPr>
      <w:r w:rsidRPr="00D30159">
        <w:rPr>
          <w:rFonts w:ascii="Arial" w:eastAsia="Times New Roman" w:hAnsi="Arial" w:cs="Arial"/>
          <w:color w:val="000000"/>
          <w:sz w:val="20"/>
          <w:szCs w:val="20"/>
        </w:rPr>
        <w:t>Clinical Preventive Services</w:t>
      </w:r>
      <w:r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3</w:t>
      </w:r>
    </w:p>
    <w:p w14:paraId="773CFD98" w14:textId="438BF4AC" w:rsidR="00C33DBC" w:rsidRPr="00D30159" w:rsidRDefault="00C33DBC" w:rsidP="00C33DBC">
      <w:pPr>
        <w:tabs>
          <w:tab w:val="right" w:leader="dot" w:pos="8630"/>
        </w:tabs>
        <w:spacing w:after="0" w:line="240" w:lineRule="auto"/>
        <w:ind w:left="200"/>
        <w:jc w:val="center"/>
        <w:rPr>
          <w:rFonts w:ascii="Arial" w:eastAsia="Times New Roman" w:hAnsi="Arial" w:cs="Arial"/>
          <w:color w:val="000000"/>
          <w:sz w:val="20"/>
          <w:szCs w:val="20"/>
        </w:rPr>
      </w:pPr>
      <w:r w:rsidRPr="00D30159">
        <w:rPr>
          <w:rFonts w:ascii="Arial" w:eastAsia="Times New Roman" w:hAnsi="Arial" w:cs="Arial"/>
          <w:color w:val="000000"/>
          <w:sz w:val="20"/>
          <w:szCs w:val="20"/>
        </w:rPr>
        <w:t xml:space="preserve">Lifestyle </w:t>
      </w:r>
      <w:r w:rsidR="0016651D">
        <w:rPr>
          <w:rFonts w:ascii="Arial" w:eastAsia="Times New Roman" w:hAnsi="Arial" w:cs="Arial"/>
          <w:color w:val="000000"/>
          <w:sz w:val="20"/>
          <w:szCs w:val="20"/>
        </w:rPr>
        <w:t>M</w:t>
      </w:r>
      <w:r w:rsidRPr="00D30159">
        <w:rPr>
          <w:rFonts w:ascii="Arial" w:eastAsia="Times New Roman" w:hAnsi="Arial" w:cs="Arial"/>
          <w:color w:val="000000"/>
          <w:sz w:val="20"/>
          <w:szCs w:val="20"/>
        </w:rPr>
        <w:t>edicine</w:t>
      </w:r>
      <w:r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5</w:t>
      </w:r>
    </w:p>
    <w:bookmarkEnd w:id="0"/>
    <w:p w14:paraId="06AE6F62"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Medical Knowledge</w:t>
      </w:r>
      <w:r w:rsidRPr="00355415">
        <w:rPr>
          <w:rFonts w:ascii="Arial" w:eastAsia="Times New Roman" w:hAnsi="Arial" w:cs="Arial"/>
          <w:b/>
          <w:bCs/>
          <w:caps/>
          <w:webHidden/>
          <w:sz w:val="20"/>
          <w:szCs w:val="20"/>
        </w:rPr>
        <w:tab/>
      </w:r>
      <w:r>
        <w:rPr>
          <w:rFonts w:ascii="Arial" w:eastAsia="Times New Roman" w:hAnsi="Arial" w:cs="Arial"/>
          <w:b/>
          <w:bCs/>
          <w:caps/>
          <w:webHidden/>
          <w:sz w:val="20"/>
          <w:szCs w:val="20"/>
        </w:rPr>
        <w:t>6</w:t>
      </w:r>
    </w:p>
    <w:p w14:paraId="6CF3C729"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webHidden/>
          <w:color w:val="000000"/>
          <w:sz w:val="20"/>
          <w:szCs w:val="20"/>
        </w:rPr>
        <w:t>Environmental Health</w:t>
      </w:r>
      <w:r w:rsidRPr="00355415">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5F2C5173"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webHidden/>
          <w:color w:val="000000"/>
          <w:sz w:val="20"/>
          <w:szCs w:val="20"/>
        </w:rPr>
        <w:t>Biostatistics</w:t>
      </w:r>
      <w:r w:rsidRPr="00355415">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423D95CC"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webHidden/>
          <w:color w:val="000000"/>
          <w:sz w:val="20"/>
          <w:szCs w:val="20"/>
        </w:rPr>
      </w:pPr>
      <w:r w:rsidRPr="00355415">
        <w:rPr>
          <w:rFonts w:ascii="Arial" w:eastAsia="Times New Roman" w:hAnsi="Arial" w:cs="Arial"/>
          <w:webHidden/>
          <w:color w:val="000000"/>
          <w:sz w:val="20"/>
          <w:szCs w:val="20"/>
        </w:rPr>
        <w:t>Epidemiology</w:t>
      </w:r>
      <w:r w:rsidRPr="00355415">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4FA897F6"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color w:val="000000"/>
          <w:sz w:val="20"/>
          <w:szCs w:val="20"/>
        </w:rPr>
        <w:t>Public Health Regulations</w:t>
      </w:r>
      <w:r w:rsidRPr="003554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11DAA4F1"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color w:val="000000"/>
          <w:sz w:val="20"/>
          <w:szCs w:val="20"/>
        </w:rPr>
        <w:t>Infectious Diseases of Public Health Significance</w:t>
      </w:r>
      <w:r w:rsidRPr="003554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0BF66C99"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Systems-based practice</w:t>
      </w:r>
      <w:r w:rsidRPr="00355415">
        <w:rPr>
          <w:rFonts w:ascii="Arial" w:eastAsia="Times New Roman" w:hAnsi="Arial" w:cs="Arial"/>
          <w:b/>
          <w:bCs/>
          <w:caps/>
          <w:webHidden/>
          <w:sz w:val="20"/>
          <w:szCs w:val="20"/>
        </w:rPr>
        <w:tab/>
        <w:t>1</w:t>
      </w:r>
      <w:r>
        <w:rPr>
          <w:rFonts w:ascii="Arial" w:eastAsia="Times New Roman" w:hAnsi="Arial" w:cs="Arial"/>
          <w:b/>
          <w:bCs/>
          <w:caps/>
          <w:webHidden/>
          <w:sz w:val="20"/>
          <w:szCs w:val="20"/>
        </w:rPr>
        <w:t>3</w:t>
      </w:r>
    </w:p>
    <w:p w14:paraId="07B0E228"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Patient Safety and Quality Improvement</w:t>
      </w:r>
      <w:r w:rsidRPr="00355415">
        <w:rPr>
          <w:rFonts w:ascii="Arial" w:hAnsi="Arial" w:cs="Arial"/>
          <w:webHidden/>
          <w:sz w:val="20"/>
          <w:szCs w:val="20"/>
        </w:rPr>
        <w:tab/>
        <w:t>1</w:t>
      </w:r>
      <w:r>
        <w:rPr>
          <w:rFonts w:ascii="Arial" w:hAnsi="Arial" w:cs="Arial"/>
          <w:webHidden/>
          <w:color w:val="5A5A5A"/>
          <w:sz w:val="20"/>
          <w:szCs w:val="20"/>
        </w:rPr>
        <w:t>3</w:t>
      </w:r>
    </w:p>
    <w:p w14:paraId="27E0D154"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System Navigation for Patient- and Population-Centered Care</w:t>
      </w:r>
      <w:r w:rsidRPr="00355415">
        <w:rPr>
          <w:rFonts w:ascii="Arial" w:hAnsi="Arial" w:cs="Arial"/>
          <w:webHidden/>
          <w:sz w:val="20"/>
          <w:szCs w:val="20"/>
        </w:rPr>
        <w:tab/>
        <w:t>1</w:t>
      </w:r>
      <w:r>
        <w:rPr>
          <w:rFonts w:ascii="Arial" w:hAnsi="Arial" w:cs="Arial"/>
          <w:webHidden/>
          <w:color w:val="5A5A5A"/>
          <w:sz w:val="20"/>
          <w:szCs w:val="20"/>
        </w:rPr>
        <w:t>5</w:t>
      </w:r>
    </w:p>
    <w:p w14:paraId="76CB5137"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Physician Leadership in Health and Community Health Systems</w:t>
      </w:r>
      <w:r w:rsidRPr="00355415">
        <w:rPr>
          <w:rFonts w:ascii="Arial" w:hAnsi="Arial" w:cs="Arial"/>
          <w:webHidden/>
          <w:sz w:val="20"/>
          <w:szCs w:val="20"/>
        </w:rPr>
        <w:tab/>
      </w:r>
      <w:r>
        <w:rPr>
          <w:rFonts w:ascii="Arial" w:hAnsi="Arial" w:cs="Arial"/>
          <w:webHidden/>
          <w:color w:val="5A5A5A"/>
          <w:sz w:val="20"/>
          <w:szCs w:val="20"/>
        </w:rPr>
        <w:t>17</w:t>
      </w:r>
    </w:p>
    <w:p w14:paraId="70F792AE"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practice-based learning and improvement</w:t>
      </w:r>
      <w:r w:rsidRPr="00355415">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64C30609"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Evidence-Based and Informed Practice</w:t>
      </w:r>
      <w:r w:rsidRPr="00355415">
        <w:rPr>
          <w:rFonts w:ascii="Arial" w:hAnsi="Arial" w:cs="Arial"/>
          <w:webHidden/>
          <w:sz w:val="20"/>
          <w:szCs w:val="20"/>
        </w:rPr>
        <w:tab/>
      </w:r>
      <w:r>
        <w:rPr>
          <w:rFonts w:ascii="Arial" w:hAnsi="Arial" w:cs="Arial"/>
          <w:webHidden/>
          <w:sz w:val="20"/>
          <w:szCs w:val="20"/>
        </w:rPr>
        <w:t>19</w:t>
      </w:r>
    </w:p>
    <w:p w14:paraId="28CB659B" w14:textId="77777777" w:rsidR="00D87EB3" w:rsidRPr="00355415" w:rsidRDefault="00D87EB3" w:rsidP="00D87EB3">
      <w:pPr>
        <w:tabs>
          <w:tab w:val="right" w:leader="dot" w:pos="8630"/>
        </w:tabs>
        <w:spacing w:after="0" w:line="240" w:lineRule="auto"/>
        <w:ind w:left="200"/>
        <w:jc w:val="center"/>
        <w:rPr>
          <w:rFonts w:ascii="Arial" w:hAnsi="Arial" w:cs="Arial"/>
          <w:webHidden/>
          <w:sz w:val="20"/>
          <w:szCs w:val="20"/>
        </w:rPr>
      </w:pPr>
      <w:r w:rsidRPr="00355415">
        <w:rPr>
          <w:rFonts w:ascii="Arial" w:hAnsi="Arial" w:cs="Arial"/>
          <w:sz w:val="20"/>
          <w:szCs w:val="20"/>
        </w:rPr>
        <w:t>Reflective Practice and Commitment to Personal Growth</w:t>
      </w:r>
      <w:r w:rsidRPr="00355415">
        <w:rPr>
          <w:rFonts w:ascii="Arial" w:hAnsi="Arial" w:cs="Arial"/>
          <w:webHidden/>
          <w:sz w:val="20"/>
          <w:szCs w:val="20"/>
        </w:rPr>
        <w:tab/>
        <w:t>2</w:t>
      </w:r>
      <w:r>
        <w:rPr>
          <w:rFonts w:ascii="Arial" w:hAnsi="Arial" w:cs="Arial"/>
          <w:webHidden/>
          <w:sz w:val="20"/>
          <w:szCs w:val="20"/>
        </w:rPr>
        <w:t>0</w:t>
      </w:r>
    </w:p>
    <w:p w14:paraId="1E05B916" w14:textId="77777777" w:rsidR="00D87EB3" w:rsidRPr="00355415" w:rsidRDefault="00D87EB3" w:rsidP="00D87EB3">
      <w:pPr>
        <w:tabs>
          <w:tab w:val="right" w:leader="dot" w:pos="8630"/>
        </w:tabs>
        <w:spacing w:after="0" w:line="240" w:lineRule="auto"/>
        <w:ind w:left="200"/>
        <w:jc w:val="center"/>
        <w:rPr>
          <w:rFonts w:ascii="Arial" w:hAnsi="Arial" w:cs="Arial"/>
          <w:webHidden/>
          <w:sz w:val="20"/>
          <w:szCs w:val="20"/>
        </w:rPr>
      </w:pPr>
      <w:r w:rsidRPr="00355415">
        <w:rPr>
          <w:rFonts w:ascii="Arial" w:hAnsi="Arial" w:cs="Arial"/>
          <w:sz w:val="20"/>
          <w:szCs w:val="20"/>
        </w:rPr>
        <w:t>Disease Outbreak and Surveillance Systems</w:t>
      </w:r>
      <w:r w:rsidRPr="00355415">
        <w:rPr>
          <w:rFonts w:ascii="Arial" w:hAnsi="Arial" w:cs="Arial"/>
          <w:webHidden/>
          <w:sz w:val="20"/>
          <w:szCs w:val="20"/>
        </w:rPr>
        <w:tab/>
        <w:t>2</w:t>
      </w:r>
      <w:r>
        <w:rPr>
          <w:rFonts w:ascii="Arial" w:hAnsi="Arial" w:cs="Arial"/>
          <w:webHidden/>
          <w:sz w:val="20"/>
          <w:szCs w:val="20"/>
        </w:rPr>
        <w:t>2</w:t>
      </w:r>
    </w:p>
    <w:p w14:paraId="5C9A494C"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professionalism</w:t>
      </w:r>
      <w:r w:rsidRPr="00355415">
        <w:rPr>
          <w:rFonts w:ascii="Arial" w:eastAsia="Times New Roman" w:hAnsi="Arial" w:cs="Arial"/>
          <w:b/>
          <w:bCs/>
          <w:caps/>
          <w:webHidden/>
          <w:sz w:val="20"/>
          <w:szCs w:val="20"/>
        </w:rPr>
        <w:tab/>
        <w:t>2</w:t>
      </w:r>
      <w:r>
        <w:rPr>
          <w:rFonts w:ascii="Arial" w:eastAsia="Times New Roman" w:hAnsi="Arial" w:cs="Arial"/>
          <w:b/>
          <w:bCs/>
          <w:caps/>
          <w:webHidden/>
          <w:sz w:val="20"/>
          <w:szCs w:val="20"/>
        </w:rPr>
        <w:t>4</w:t>
      </w:r>
    </w:p>
    <w:p w14:paraId="25FACD51"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Professional Behavior and Ethical Principles</w:t>
      </w:r>
      <w:r w:rsidRPr="00355415">
        <w:rPr>
          <w:rFonts w:ascii="Arial" w:hAnsi="Arial" w:cs="Arial"/>
          <w:webHidden/>
          <w:sz w:val="20"/>
          <w:szCs w:val="20"/>
        </w:rPr>
        <w:tab/>
        <w:t>2</w:t>
      </w:r>
      <w:r>
        <w:rPr>
          <w:rFonts w:ascii="Arial" w:hAnsi="Arial" w:cs="Arial"/>
          <w:webHidden/>
          <w:sz w:val="20"/>
          <w:szCs w:val="20"/>
        </w:rPr>
        <w:t>4</w:t>
      </w:r>
    </w:p>
    <w:p w14:paraId="21A354B3"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Accountability/Conscientiousness</w:t>
      </w:r>
      <w:r w:rsidRPr="00355415">
        <w:rPr>
          <w:rFonts w:ascii="Arial" w:hAnsi="Arial" w:cs="Arial"/>
          <w:webHidden/>
          <w:sz w:val="20"/>
          <w:szCs w:val="20"/>
        </w:rPr>
        <w:tab/>
        <w:t>2</w:t>
      </w:r>
      <w:r>
        <w:rPr>
          <w:rFonts w:ascii="Arial" w:hAnsi="Arial" w:cs="Arial"/>
          <w:webHidden/>
          <w:sz w:val="20"/>
          <w:szCs w:val="20"/>
        </w:rPr>
        <w:t>6</w:t>
      </w:r>
    </w:p>
    <w:p w14:paraId="11F51A51"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Self-Awareness and Help-Seeking Behaviors</w:t>
      </w:r>
      <w:r w:rsidRPr="00355415">
        <w:rPr>
          <w:rFonts w:ascii="Arial" w:hAnsi="Arial" w:cs="Arial"/>
          <w:webHidden/>
          <w:sz w:val="20"/>
          <w:szCs w:val="20"/>
        </w:rPr>
        <w:tab/>
      </w:r>
      <w:r>
        <w:rPr>
          <w:rFonts w:ascii="Arial" w:hAnsi="Arial" w:cs="Arial"/>
          <w:webHidden/>
          <w:sz w:val="20"/>
          <w:szCs w:val="20"/>
        </w:rPr>
        <w:t>27</w:t>
      </w:r>
    </w:p>
    <w:p w14:paraId="02FF4D40"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interpersonal and communication skills</w:t>
      </w:r>
      <w:r w:rsidRPr="00355415">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17435017"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Community- and Population-Centered Communication and Shared Decision Making</w:t>
      </w:r>
      <w:r w:rsidRPr="00355415">
        <w:rPr>
          <w:rFonts w:ascii="Arial" w:hAnsi="Arial" w:cs="Arial"/>
          <w:webHidden/>
          <w:sz w:val="20"/>
          <w:szCs w:val="20"/>
        </w:rPr>
        <w:tab/>
      </w:r>
      <w:r>
        <w:rPr>
          <w:rFonts w:ascii="Arial" w:hAnsi="Arial" w:cs="Arial"/>
          <w:webHidden/>
          <w:sz w:val="20"/>
          <w:szCs w:val="20"/>
        </w:rPr>
        <w:t>28</w:t>
      </w:r>
    </w:p>
    <w:p w14:paraId="0C6452E9"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Interprofessional and Team Communication</w:t>
      </w:r>
      <w:r w:rsidRPr="00355415">
        <w:rPr>
          <w:rFonts w:ascii="Arial" w:hAnsi="Arial" w:cs="Arial"/>
          <w:webHidden/>
          <w:sz w:val="20"/>
          <w:szCs w:val="20"/>
        </w:rPr>
        <w:tab/>
      </w:r>
      <w:r>
        <w:rPr>
          <w:rFonts w:ascii="Arial" w:hAnsi="Arial" w:cs="Arial"/>
          <w:webHidden/>
          <w:sz w:val="20"/>
          <w:szCs w:val="20"/>
        </w:rPr>
        <w:t>29</w:t>
      </w:r>
    </w:p>
    <w:p w14:paraId="7FCD62DF"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webHidden/>
          <w:sz w:val="20"/>
          <w:szCs w:val="20"/>
        </w:rPr>
      </w:pPr>
      <w:r w:rsidRPr="00355415">
        <w:rPr>
          <w:rFonts w:ascii="Arial" w:eastAsia="Times New Roman" w:hAnsi="Arial" w:cs="Arial"/>
          <w:b/>
          <w:bCs/>
          <w:caps/>
          <w:webHidden/>
          <w:sz w:val="20"/>
          <w:szCs w:val="20"/>
        </w:rPr>
        <w:t>Mapping of 1.0 to 2.0</w:t>
      </w:r>
      <w:r w:rsidRPr="00355415">
        <w:rPr>
          <w:rFonts w:ascii="Arial" w:eastAsia="Times New Roman" w:hAnsi="Arial" w:cs="Arial"/>
          <w:b/>
          <w:bCs/>
          <w:caps/>
          <w:webHidden/>
          <w:sz w:val="20"/>
          <w:szCs w:val="20"/>
        </w:rPr>
        <w:tab/>
        <w:t>3</w:t>
      </w:r>
      <w:r>
        <w:rPr>
          <w:rFonts w:ascii="Arial" w:eastAsia="Times New Roman" w:hAnsi="Arial" w:cs="Arial"/>
          <w:b/>
          <w:bCs/>
          <w:caps/>
          <w:webHidden/>
          <w:sz w:val="20"/>
          <w:szCs w:val="20"/>
        </w:rPr>
        <w:t>1</w:t>
      </w:r>
    </w:p>
    <w:p w14:paraId="055707FE"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Resources</w:t>
      </w:r>
      <w:r w:rsidRPr="00355415">
        <w:rPr>
          <w:rFonts w:ascii="Arial" w:eastAsia="Times New Roman" w:hAnsi="Arial" w:cs="Arial"/>
          <w:b/>
          <w:bCs/>
          <w:caps/>
          <w:webHidden/>
          <w:sz w:val="20"/>
          <w:szCs w:val="20"/>
        </w:rPr>
        <w:tab/>
        <w:t>3</w:t>
      </w:r>
      <w:r>
        <w:rPr>
          <w:rFonts w:ascii="Arial" w:eastAsia="Times New Roman" w:hAnsi="Arial" w:cs="Arial"/>
          <w:b/>
          <w:bCs/>
          <w:caps/>
          <w:webHidden/>
          <w:sz w:val="20"/>
          <w:szCs w:val="20"/>
        </w:rPr>
        <w:t>4</w:t>
      </w:r>
    </w:p>
    <w:p w14:paraId="4B712247" w14:textId="77777777" w:rsidR="005F4374" w:rsidRDefault="005F4374" w:rsidP="00812A2A">
      <w:pPr>
        <w:jc w:val="center"/>
        <w:rPr>
          <w:rFonts w:ascii="Arial" w:hAnsi="Arial" w:cs="Arial"/>
        </w:rPr>
      </w:pPr>
    </w:p>
    <w:p w14:paraId="6BC0576C" w14:textId="6C4FC623" w:rsidR="00812A2A" w:rsidRPr="005F4374" w:rsidRDefault="00812A2A" w:rsidP="00812A2A">
      <w:pPr>
        <w:jc w:val="center"/>
        <w:rPr>
          <w:rFonts w:ascii="Arial" w:hAnsi="Arial" w:cs="Arial"/>
          <w:b/>
        </w:rPr>
      </w:pPr>
      <w:r w:rsidRPr="005F4374">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0EEA4857"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6B164E" w:rsidRPr="006B164E">
        <w:rPr>
          <w:rFonts w:ascii="Arial" w:hAnsi="Arial" w:cs="Arial"/>
        </w:rPr>
        <w:t>Public Health and General Preventive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Pr="006F3A4F"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w:t>
      </w:r>
      <w:r w:rsidRPr="006F3A4F">
        <w:rPr>
          <w:rFonts w:ascii="Arial" w:hAnsi="Arial" w:cs="Arial"/>
        </w:rPr>
        <w:t>ogram develops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6F3A4F" w:rsidRDefault="00854B7C" w:rsidP="00812A2A">
      <w:pPr>
        <w:spacing w:line="256" w:lineRule="auto"/>
        <w:rPr>
          <w:rFonts w:ascii="Arial" w:hAnsi="Arial" w:cs="Arial"/>
        </w:rPr>
      </w:pPr>
    </w:p>
    <w:p w14:paraId="7C801A52" w14:textId="77777777" w:rsidR="00115D61" w:rsidRDefault="00FA443A" w:rsidP="00FA443A">
      <w:pPr>
        <w:rPr>
          <w:rFonts w:ascii="Arial" w:hAnsi="Arial" w:cs="Arial"/>
        </w:rPr>
        <w:sectPr w:rsidR="00115D61" w:rsidSect="00504AB8">
          <w:headerReference w:type="default" r:id="rId10"/>
          <w:footerReference w:type="default" r:id="rId11"/>
          <w:type w:val="continuous"/>
          <w:pgSz w:w="15840" w:h="12240" w:orient="landscape"/>
          <w:pgMar w:top="810" w:right="1440" w:bottom="1440" w:left="1440" w:header="720" w:footer="288" w:gutter="0"/>
          <w:pgNumType w:fmt="lowerRoman"/>
          <w:cols w:space="720"/>
          <w:docGrid w:linePitch="299"/>
        </w:sectPr>
      </w:pPr>
      <w:r w:rsidRPr="006F3A4F">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6F3A4F">
          <w:rPr>
            <w:rStyle w:val="Hyperlink"/>
            <w:rFonts w:ascii="Arial" w:hAnsi="Arial" w:cs="Arial"/>
          </w:rPr>
          <w:t>Resources</w:t>
        </w:r>
      </w:hyperlink>
      <w:r w:rsidRPr="006F3A4F">
        <w:rPr>
          <w:rFonts w:ascii="Arial" w:hAnsi="Arial" w:cs="Arial"/>
        </w:rPr>
        <w:t xml:space="preserve"> page of the Milestones section of the ACGME website.</w:t>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1920CBD5">
        <w:trPr>
          <w:trHeight w:val="769"/>
        </w:trPr>
        <w:tc>
          <w:tcPr>
            <w:tcW w:w="14125" w:type="dxa"/>
            <w:gridSpan w:val="2"/>
            <w:shd w:val="clear" w:color="auto" w:fill="9CC3E5"/>
          </w:tcPr>
          <w:p w14:paraId="3F60BEB5" w14:textId="179C426D" w:rsidR="009C7549" w:rsidRPr="0009118D" w:rsidRDefault="00812A2A"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071E2E">
              <w:rPr>
                <w:rFonts w:ascii="Arial" w:eastAsia="Arial" w:hAnsi="Arial" w:cs="Arial"/>
                <w:b/>
              </w:rPr>
              <w:t xml:space="preserve">Patient Care 1: </w:t>
            </w:r>
            <w:r w:rsidR="00CC7F0B" w:rsidRPr="00CC7F0B">
              <w:rPr>
                <w:rFonts w:ascii="Arial" w:eastAsia="Arial" w:hAnsi="Arial" w:cs="Arial"/>
                <w:b/>
              </w:rPr>
              <w:t>Emergency Preparedness and Response</w:t>
            </w:r>
            <w:r w:rsidR="00B5554A">
              <w:rPr>
                <w:rFonts w:ascii="Arial" w:eastAsia="Arial" w:hAnsi="Arial" w:cs="Arial"/>
                <w:b/>
              </w:rPr>
              <w:t xml:space="preserve"> </w:t>
            </w:r>
            <w:r w:rsidR="00B5554A" w:rsidRPr="00B5554A">
              <w:rPr>
                <w:rFonts w:ascii="Arial" w:eastAsia="Arial" w:hAnsi="Arial" w:cs="Arial"/>
                <w:b/>
              </w:rPr>
              <w:t>– Apply Skills in Emergency Preparedness and Response</w:t>
            </w:r>
          </w:p>
          <w:p w14:paraId="4D325F58" w14:textId="2424B105" w:rsidR="009C7549" w:rsidRPr="0009118D" w:rsidRDefault="6FA1CD51" w:rsidP="00823C95">
            <w:pPr>
              <w:spacing w:after="0" w:line="240" w:lineRule="auto"/>
              <w:ind w:hanging="14"/>
              <w:jc w:val="center"/>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6FA1CD51">
              <w:rPr>
                <w:rFonts w:ascii="Arial" w:eastAsia="Arial" w:hAnsi="Arial" w:cs="Arial"/>
              </w:rPr>
              <w:t xml:space="preserve"> To gain the knowledge and skills necessary to lead the preparation and response in emergency situations</w:t>
            </w:r>
          </w:p>
        </w:tc>
      </w:tr>
      <w:tr w:rsidR="004A6F5F" w:rsidRPr="0009118D" w14:paraId="37E63621" w14:textId="77777777" w:rsidTr="1920CBD5">
        <w:tc>
          <w:tcPr>
            <w:tcW w:w="4950" w:type="dxa"/>
            <w:shd w:val="clear" w:color="auto" w:fill="FABF8F" w:themeFill="accent6" w:themeFillTint="99"/>
          </w:tcPr>
          <w:p w14:paraId="1D891B63" w14:textId="77777777" w:rsidR="009C7549" w:rsidRPr="003F5648" w:rsidRDefault="009C7549"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3B8A11E7" w14:textId="77777777" w:rsidTr="00B5554A">
        <w:tc>
          <w:tcPr>
            <w:tcW w:w="4950" w:type="dxa"/>
            <w:tcBorders>
              <w:top w:val="single" w:sz="4" w:space="0" w:color="000000"/>
              <w:bottom w:val="single" w:sz="4" w:space="0" w:color="000000"/>
            </w:tcBorders>
            <w:shd w:val="clear" w:color="auto" w:fill="C9C9C9"/>
          </w:tcPr>
          <w:p w14:paraId="15B763FC" w14:textId="10849F92" w:rsidR="00A01050" w:rsidRPr="00A01050" w:rsidRDefault="009C7549" w:rsidP="00E777A0">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5554A" w:rsidRPr="00B5554A">
              <w:rPr>
                <w:rFonts w:ascii="Arial" w:eastAsia="Arial" w:hAnsi="Arial" w:cs="Arial"/>
                <w:i/>
                <w:iCs/>
              </w:rPr>
              <w:t>Identifies examples of public health threats that might warrant an emergency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94955" w14:textId="35BDA13F" w:rsidR="009C7549" w:rsidRPr="0009118D" w:rsidRDefault="2B488BC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Describes examples of current public health threats</w:t>
            </w:r>
          </w:p>
          <w:p w14:paraId="5CD03B91" w14:textId="0FC33759" w:rsidR="009C7549" w:rsidRPr="0009118D" w:rsidRDefault="2B488BC4" w:rsidP="002E503A">
            <w:pPr>
              <w:numPr>
                <w:ilvl w:val="0"/>
                <w:numId w:val="1"/>
              </w:numPr>
              <w:pBdr>
                <w:top w:val="nil"/>
                <w:left w:val="nil"/>
                <w:bottom w:val="nil"/>
                <w:right w:val="nil"/>
                <w:between w:val="nil"/>
              </w:pBdr>
              <w:spacing w:after="0" w:line="240" w:lineRule="auto"/>
              <w:ind w:left="158" w:hanging="180"/>
            </w:pPr>
            <w:r w:rsidRPr="27BE39FC">
              <w:rPr>
                <w:rFonts w:ascii="Arial" w:hAnsi="Arial" w:cs="Arial"/>
              </w:rPr>
              <w:t>Discusses what emergency response may be important at a local, national, or global level</w:t>
            </w:r>
          </w:p>
        </w:tc>
      </w:tr>
      <w:tr w:rsidR="001750FC" w:rsidRPr="0009118D" w14:paraId="0519E479" w14:textId="77777777" w:rsidTr="00B5554A">
        <w:tc>
          <w:tcPr>
            <w:tcW w:w="4950" w:type="dxa"/>
            <w:tcBorders>
              <w:top w:val="single" w:sz="4" w:space="0" w:color="000000"/>
              <w:bottom w:val="single" w:sz="4" w:space="0" w:color="000000"/>
            </w:tcBorders>
            <w:shd w:val="clear" w:color="auto" w:fill="C9C9C9"/>
          </w:tcPr>
          <w:p w14:paraId="7FA19893" w14:textId="3951C15B" w:rsidR="00D66AF2" w:rsidRPr="00D66AF2" w:rsidRDefault="009C7549" w:rsidP="00823C95">
            <w:pPr>
              <w:spacing w:after="0" w:line="240" w:lineRule="auto"/>
              <w:rPr>
                <w:rFonts w:ascii="Arial" w:hAnsi="Arial" w:cs="Arial"/>
              </w:rPr>
            </w:pPr>
            <w:r w:rsidRPr="009C7549">
              <w:rPr>
                <w:rFonts w:ascii="Arial" w:hAnsi="Arial" w:cs="Arial"/>
                <w:b/>
              </w:rPr>
              <w:t>Level 2</w:t>
            </w:r>
            <w:r>
              <w:rPr>
                <w:rFonts w:ascii="Arial" w:hAnsi="Arial" w:cs="Arial"/>
              </w:rPr>
              <w:t xml:space="preserve"> </w:t>
            </w:r>
            <w:r w:rsidR="00B5554A" w:rsidRPr="00B5554A">
              <w:rPr>
                <w:rFonts w:ascii="Arial" w:hAnsi="Arial" w:cs="Arial"/>
                <w:i/>
                <w:iCs/>
              </w:rPr>
              <w:t>Describes how a response to a public health emergency is organized</w:t>
            </w:r>
          </w:p>
          <w:p w14:paraId="554E8C29" w14:textId="152DECFD" w:rsidR="003E28BB" w:rsidRPr="00A01050" w:rsidRDefault="003E28BB" w:rsidP="00823C95">
            <w:pPr>
              <w:spacing w:after="0" w:line="240" w:lineRule="auto"/>
              <w:rPr>
                <w:rFonts w:ascii="Arial" w:eastAsia="Arial" w:hAnsi="Arial" w:cs="Arial"/>
                <w:i/>
              </w:rPr>
            </w:pPr>
          </w:p>
          <w:p w14:paraId="3ADD97CC" w14:textId="18D29FF5" w:rsidR="00A01050" w:rsidRPr="00A01050" w:rsidRDefault="00A01050" w:rsidP="00823C9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4E7069" w14:textId="0117E633" w:rsidR="009C7549" w:rsidRPr="0009118D" w:rsidRDefault="15376D9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Completes relevant assigned online and in</w:t>
            </w:r>
            <w:r w:rsidR="007578A6">
              <w:rPr>
                <w:rFonts w:ascii="Arial" w:hAnsi="Arial" w:cs="Arial"/>
              </w:rPr>
              <w:t>-</w:t>
            </w:r>
            <w:r w:rsidRPr="27BE39FC">
              <w:rPr>
                <w:rFonts w:ascii="Arial" w:hAnsi="Arial" w:cs="Arial"/>
              </w:rPr>
              <w:t xml:space="preserve">person </w:t>
            </w:r>
            <w:r w:rsidR="00697118" w:rsidRPr="00697118">
              <w:rPr>
                <w:rFonts w:ascii="Arial" w:hAnsi="Arial" w:cs="Arial"/>
              </w:rPr>
              <w:t>Federal Emergency Management Agenc</w:t>
            </w:r>
            <w:r w:rsidR="00697118">
              <w:rPr>
                <w:rFonts w:ascii="Arial" w:hAnsi="Arial" w:cs="Arial"/>
              </w:rPr>
              <w:t>y (</w:t>
            </w:r>
            <w:r w:rsidRPr="27BE39FC">
              <w:rPr>
                <w:rFonts w:ascii="Arial" w:hAnsi="Arial" w:cs="Arial"/>
              </w:rPr>
              <w:t>FEMA</w:t>
            </w:r>
            <w:r w:rsidR="00697118">
              <w:rPr>
                <w:rFonts w:ascii="Arial" w:hAnsi="Arial" w:cs="Arial"/>
              </w:rPr>
              <w:t>)</w:t>
            </w:r>
            <w:r w:rsidRPr="27BE39FC">
              <w:rPr>
                <w:rFonts w:ascii="Arial" w:hAnsi="Arial" w:cs="Arial"/>
              </w:rPr>
              <w:t xml:space="preserve"> courses</w:t>
            </w:r>
          </w:p>
          <w:p w14:paraId="18D8DC4E" w14:textId="33FFB80A" w:rsidR="009C7549" w:rsidRPr="0009118D" w:rsidRDefault="15376D94" w:rsidP="002E503A">
            <w:pPr>
              <w:pStyle w:val="ListParagraph"/>
              <w:numPr>
                <w:ilvl w:val="0"/>
                <w:numId w:val="21"/>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 xml:space="preserve">Completes first responder course online or in person through </w:t>
            </w:r>
            <w:r w:rsidR="00AF647D">
              <w:rPr>
                <w:rFonts w:ascii="Arial" w:eastAsia="Arial" w:hAnsi="Arial" w:cs="Arial"/>
              </w:rPr>
              <w:t>the Environmental Protection Agency (</w:t>
            </w:r>
            <w:r w:rsidRPr="27BE39FC">
              <w:rPr>
                <w:rFonts w:ascii="Arial" w:eastAsia="Arial" w:hAnsi="Arial" w:cs="Arial"/>
              </w:rPr>
              <w:t>EPA</w:t>
            </w:r>
            <w:r w:rsidR="00AF647D">
              <w:rPr>
                <w:rFonts w:ascii="Arial" w:eastAsia="Arial" w:hAnsi="Arial" w:cs="Arial"/>
              </w:rPr>
              <w:t>)</w:t>
            </w:r>
            <w:r w:rsidRPr="27BE39FC">
              <w:rPr>
                <w:rFonts w:ascii="Arial" w:eastAsia="Arial" w:hAnsi="Arial" w:cs="Arial"/>
              </w:rPr>
              <w:t xml:space="preserve"> or local programs</w:t>
            </w:r>
          </w:p>
          <w:p w14:paraId="724CBDCA" w14:textId="3F98832B" w:rsidR="009C7549" w:rsidRPr="0009118D" w:rsidRDefault="15376D94" w:rsidP="002E503A">
            <w:pPr>
              <w:pStyle w:val="ListParagraph"/>
              <w:numPr>
                <w:ilvl w:val="0"/>
                <w:numId w:val="20"/>
              </w:numPr>
              <w:pBdr>
                <w:top w:val="nil"/>
                <w:left w:val="nil"/>
                <w:bottom w:val="nil"/>
                <w:right w:val="nil"/>
                <w:between w:val="nil"/>
              </w:pBdr>
              <w:spacing w:after="0" w:line="240" w:lineRule="auto"/>
              <w:ind w:left="164" w:hanging="180"/>
            </w:pPr>
            <w:r w:rsidRPr="27BE39FC">
              <w:rPr>
                <w:rFonts w:ascii="Arial" w:eastAsia="Arial" w:hAnsi="Arial" w:cs="Arial"/>
              </w:rPr>
              <w:t>Explains the organization of an emergency response at the local medical center or public health department</w:t>
            </w:r>
          </w:p>
        </w:tc>
      </w:tr>
      <w:tr w:rsidR="001750FC" w:rsidRPr="0009118D" w14:paraId="47D1320E" w14:textId="77777777" w:rsidTr="00B5554A">
        <w:tc>
          <w:tcPr>
            <w:tcW w:w="4950" w:type="dxa"/>
            <w:tcBorders>
              <w:top w:val="single" w:sz="4" w:space="0" w:color="000000"/>
              <w:bottom w:val="single" w:sz="4" w:space="0" w:color="000000"/>
            </w:tcBorders>
            <w:shd w:val="clear" w:color="auto" w:fill="C9C9C9"/>
          </w:tcPr>
          <w:p w14:paraId="4D5EB39F" w14:textId="55C8B306" w:rsidR="00A01050" w:rsidRPr="00A01050" w:rsidRDefault="009C7549"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B5554A" w:rsidRPr="00B5554A">
              <w:rPr>
                <w:rFonts w:ascii="Arial" w:hAnsi="Arial" w:cs="Arial"/>
                <w:i/>
                <w:iCs/>
              </w:rPr>
              <w:t>Plans and/or participates in an emergency preparedness event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7EB262" w14:textId="414C3C5C" w:rsidR="009C7549" w:rsidRPr="0009118D" w:rsidRDefault="1920CBD5"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920CBD5">
              <w:rPr>
                <w:rFonts w:ascii="Arial" w:hAnsi="Arial" w:cs="Arial"/>
              </w:rPr>
              <w:t>Develops a residency</w:t>
            </w:r>
            <w:r w:rsidR="00660D5A">
              <w:rPr>
                <w:rFonts w:ascii="Arial" w:hAnsi="Arial" w:cs="Arial"/>
              </w:rPr>
              <w:t>-</w:t>
            </w:r>
            <w:r w:rsidRPr="1920CBD5">
              <w:rPr>
                <w:rFonts w:ascii="Arial" w:hAnsi="Arial" w:cs="Arial"/>
              </w:rPr>
              <w:t>designated simulation</w:t>
            </w:r>
            <w:r w:rsidR="000809AD">
              <w:rPr>
                <w:rFonts w:ascii="Arial" w:hAnsi="Arial" w:cs="Arial"/>
              </w:rPr>
              <w:t>, such as tabletop drill or other simulation of rea</w:t>
            </w:r>
            <w:r w:rsidR="00597EF9">
              <w:rPr>
                <w:rFonts w:ascii="Arial" w:hAnsi="Arial" w:cs="Arial"/>
              </w:rPr>
              <w:t>l events</w:t>
            </w:r>
            <w:r w:rsidRPr="1920CBD5">
              <w:rPr>
                <w:rFonts w:ascii="Arial" w:hAnsi="Arial" w:cs="Arial"/>
              </w:rPr>
              <w:t xml:space="preserve"> such as a pandemic, weather</w:t>
            </w:r>
            <w:r w:rsidR="007C53F0">
              <w:rPr>
                <w:rFonts w:ascii="Arial" w:hAnsi="Arial" w:cs="Arial"/>
              </w:rPr>
              <w:t>-</w:t>
            </w:r>
            <w:r w:rsidRPr="1920CBD5">
              <w:rPr>
                <w:rFonts w:ascii="Arial" w:hAnsi="Arial" w:cs="Arial"/>
              </w:rPr>
              <w:t xml:space="preserve">related event, or terrorism </w:t>
            </w:r>
          </w:p>
          <w:p w14:paraId="4E9B7164" w14:textId="5A8A5779" w:rsidR="009C7549" w:rsidRPr="0009118D" w:rsidRDefault="67457472" w:rsidP="002E503A">
            <w:pPr>
              <w:pStyle w:val="ListParagraph"/>
              <w:numPr>
                <w:ilvl w:val="0"/>
                <w:numId w:val="19"/>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Participates in an exercise that occurs at a public health entity</w:t>
            </w:r>
          </w:p>
          <w:p w14:paraId="016CD919" w14:textId="581E5E23" w:rsidR="009C7549" w:rsidRPr="00CD1F2C" w:rsidRDefault="67457472" w:rsidP="002E503A">
            <w:pPr>
              <w:pStyle w:val="ListParagraph"/>
              <w:numPr>
                <w:ilvl w:val="0"/>
                <w:numId w:val="18"/>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Modifies existing emergency preparedness plans to fit a new exercise or actual event</w:t>
            </w:r>
          </w:p>
        </w:tc>
      </w:tr>
      <w:tr w:rsidR="001750FC" w:rsidRPr="0009118D" w14:paraId="548F8056" w14:textId="77777777" w:rsidTr="00B5554A">
        <w:tc>
          <w:tcPr>
            <w:tcW w:w="4950" w:type="dxa"/>
            <w:tcBorders>
              <w:top w:val="single" w:sz="4" w:space="0" w:color="000000"/>
              <w:bottom w:val="single" w:sz="4" w:space="0" w:color="000000"/>
            </w:tcBorders>
            <w:shd w:val="clear" w:color="auto" w:fill="C9C9C9"/>
          </w:tcPr>
          <w:p w14:paraId="3F7A0FBD" w14:textId="6D94E0FF" w:rsidR="00A01050" w:rsidRPr="00A01050" w:rsidRDefault="009C7549">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B5554A" w:rsidRPr="00B5554A">
              <w:rPr>
                <w:rFonts w:ascii="Arial" w:hAnsi="Arial" w:cs="Arial"/>
                <w:i/>
                <w:iCs/>
              </w:rPr>
              <w:t>Evaluates an emergency preparedness event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B953D2" w14:textId="38549DC0" w:rsidR="00187C69" w:rsidRPr="00187C69" w:rsidRDefault="1A3D2F7D"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 xml:space="preserve">Evaluates a </w:t>
            </w:r>
            <w:r w:rsidR="007C53F0">
              <w:rPr>
                <w:rFonts w:ascii="Arial" w:hAnsi="Arial" w:cs="Arial"/>
              </w:rPr>
              <w:t>m</w:t>
            </w:r>
            <w:r w:rsidRPr="27BE39FC">
              <w:rPr>
                <w:rFonts w:ascii="Arial" w:hAnsi="Arial" w:cs="Arial"/>
              </w:rPr>
              <w:t xml:space="preserve">edical </w:t>
            </w:r>
            <w:r w:rsidR="007C53F0">
              <w:rPr>
                <w:rFonts w:ascii="Arial" w:hAnsi="Arial" w:cs="Arial"/>
              </w:rPr>
              <w:t>c</w:t>
            </w:r>
            <w:r w:rsidRPr="27BE39FC">
              <w:rPr>
                <w:rFonts w:ascii="Arial" w:hAnsi="Arial" w:cs="Arial"/>
              </w:rPr>
              <w:t xml:space="preserve">enter or </w:t>
            </w:r>
            <w:r w:rsidR="007C53F0">
              <w:rPr>
                <w:rFonts w:ascii="Arial" w:hAnsi="Arial" w:cs="Arial"/>
              </w:rPr>
              <w:t>p</w:t>
            </w:r>
            <w:r w:rsidRPr="27BE39FC">
              <w:rPr>
                <w:rFonts w:ascii="Arial" w:hAnsi="Arial" w:cs="Arial"/>
              </w:rPr>
              <w:t xml:space="preserve">ublic </w:t>
            </w:r>
            <w:r w:rsidR="007C53F0">
              <w:rPr>
                <w:rFonts w:ascii="Arial" w:hAnsi="Arial" w:cs="Arial"/>
              </w:rPr>
              <w:t>h</w:t>
            </w:r>
            <w:r w:rsidRPr="27BE39FC">
              <w:rPr>
                <w:rFonts w:ascii="Arial" w:hAnsi="Arial" w:cs="Arial"/>
              </w:rPr>
              <w:t xml:space="preserve">ealth agency </w:t>
            </w:r>
            <w:r w:rsidR="007C53F0">
              <w:rPr>
                <w:rFonts w:ascii="Arial" w:hAnsi="Arial" w:cs="Arial"/>
              </w:rPr>
              <w:t>e</w:t>
            </w:r>
            <w:r w:rsidRPr="27BE39FC">
              <w:rPr>
                <w:rFonts w:ascii="Arial" w:hAnsi="Arial" w:cs="Arial"/>
              </w:rPr>
              <w:t xml:space="preserve">mergency </w:t>
            </w:r>
            <w:r w:rsidR="007C53F0">
              <w:rPr>
                <w:rFonts w:ascii="Arial" w:hAnsi="Arial" w:cs="Arial"/>
              </w:rPr>
              <w:t>p</w:t>
            </w:r>
            <w:r w:rsidRPr="27BE39FC">
              <w:rPr>
                <w:rFonts w:ascii="Arial" w:hAnsi="Arial" w:cs="Arial"/>
              </w:rPr>
              <w:t>reparedness activity</w:t>
            </w:r>
          </w:p>
          <w:p w14:paraId="4AD12544" w14:textId="5F5DBCAA" w:rsidR="009C7549" w:rsidRPr="00CD1F2C" w:rsidRDefault="1920CBD5" w:rsidP="002E503A">
            <w:pPr>
              <w:numPr>
                <w:ilvl w:val="0"/>
                <w:numId w:val="1"/>
              </w:numPr>
              <w:pBdr>
                <w:top w:val="nil"/>
                <w:left w:val="nil"/>
                <w:bottom w:val="nil"/>
                <w:right w:val="nil"/>
                <w:between w:val="nil"/>
              </w:pBdr>
              <w:spacing w:after="0" w:line="240" w:lineRule="auto"/>
              <w:ind w:left="158" w:hanging="180"/>
              <w:rPr>
                <w:rFonts w:ascii="Noto Sans Symbols" w:eastAsia="Noto Sans Symbols" w:hAnsi="Noto Sans Symbols" w:cs="Noto Sans Symbols"/>
                <w:color w:val="000000" w:themeColor="text1"/>
              </w:rPr>
            </w:pPr>
            <w:r w:rsidRPr="1920CBD5">
              <w:rPr>
                <w:rFonts w:ascii="Arial" w:eastAsia="Arial" w:hAnsi="Arial" w:cs="Arial"/>
              </w:rPr>
              <w:t>Designs a plan to evaluate an emergency preparedness exercise or actual event</w:t>
            </w:r>
          </w:p>
        </w:tc>
      </w:tr>
      <w:tr w:rsidR="001750FC" w:rsidRPr="0009118D" w14:paraId="5D406FE3" w14:textId="77777777" w:rsidTr="00B5554A">
        <w:tc>
          <w:tcPr>
            <w:tcW w:w="4950" w:type="dxa"/>
            <w:tcBorders>
              <w:top w:val="single" w:sz="4" w:space="0" w:color="000000"/>
              <w:bottom w:val="single" w:sz="4" w:space="0" w:color="000000"/>
            </w:tcBorders>
            <w:shd w:val="clear" w:color="auto" w:fill="C9C9C9"/>
          </w:tcPr>
          <w:p w14:paraId="203B4CE5" w14:textId="35E6D861" w:rsidR="00A01050" w:rsidRPr="00A01050" w:rsidRDefault="009C7549"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B5554A" w:rsidRPr="00B5554A">
              <w:rPr>
                <w:rFonts w:ascii="Arial" w:hAnsi="Arial" w:cs="Arial"/>
                <w:i/>
                <w:iCs/>
              </w:rPr>
              <w:t>Provides leadership during an emergency preparedness event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4CFA78" w14:textId="064818D3" w:rsidR="009C7549" w:rsidRPr="00E6036E" w:rsidRDefault="151AEF2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Leads the response to a natural or man</w:t>
            </w:r>
            <w:r w:rsidR="008850C3">
              <w:rPr>
                <w:rFonts w:ascii="Arial" w:hAnsi="Arial" w:cs="Arial"/>
              </w:rPr>
              <w:t>-</w:t>
            </w:r>
            <w:r w:rsidRPr="27BE39FC">
              <w:rPr>
                <w:rFonts w:ascii="Arial" w:hAnsi="Arial" w:cs="Arial"/>
              </w:rPr>
              <w:t>made catastrophic event</w:t>
            </w:r>
          </w:p>
          <w:p w14:paraId="22774676" w14:textId="5B1C9EE4" w:rsidR="009C7549" w:rsidRPr="00E6036E" w:rsidRDefault="151AEF24" w:rsidP="002E503A">
            <w:pPr>
              <w:pStyle w:val="ListParagraph"/>
              <w:numPr>
                <w:ilvl w:val="0"/>
                <w:numId w:val="17"/>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Develops the protocols for use during an emergency preparedness exercise of actual event</w:t>
            </w:r>
          </w:p>
          <w:p w14:paraId="3A9E12B5" w14:textId="61A2399A" w:rsidR="009C7549" w:rsidRPr="00CD1F2C" w:rsidRDefault="151AEF24" w:rsidP="002E503A">
            <w:pPr>
              <w:pStyle w:val="ListParagraph"/>
              <w:numPr>
                <w:ilvl w:val="0"/>
                <w:numId w:val="16"/>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Serves as an emergency preparedness subject matter expert</w:t>
            </w:r>
          </w:p>
        </w:tc>
      </w:tr>
      <w:tr w:rsidR="004A6F5F" w:rsidRPr="0009118D" w14:paraId="6FBC3A19" w14:textId="77777777" w:rsidTr="1920CBD5">
        <w:tc>
          <w:tcPr>
            <w:tcW w:w="4950" w:type="dxa"/>
            <w:shd w:val="clear" w:color="auto" w:fill="FFD965"/>
          </w:tcPr>
          <w:p w14:paraId="0C1131E8" w14:textId="77777777" w:rsidR="00E92250" w:rsidRPr="0009118D" w:rsidRDefault="00E92250"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3EF8CE0" w14:textId="77777777" w:rsidR="00E92250" w:rsidRDefault="009E1CBE" w:rsidP="002E503A">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Direct observation</w:t>
            </w:r>
          </w:p>
          <w:p w14:paraId="7EB25FF5" w14:textId="3426A615" w:rsidR="009E1CBE" w:rsidRDefault="009E1CBE" w:rsidP="002E503A">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Post-course examinations</w:t>
            </w:r>
          </w:p>
          <w:p w14:paraId="3DB1F978" w14:textId="27BBB795" w:rsidR="00E92250" w:rsidRPr="00EB4830" w:rsidRDefault="009E1CBE" w:rsidP="002E503A">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Simulation</w:t>
            </w:r>
          </w:p>
        </w:tc>
      </w:tr>
      <w:tr w:rsidR="004A6F5F" w:rsidRPr="0009118D" w14:paraId="79B78C94" w14:textId="77777777" w:rsidTr="1920CBD5">
        <w:tc>
          <w:tcPr>
            <w:tcW w:w="4950" w:type="dxa"/>
            <w:shd w:val="clear" w:color="auto" w:fill="8DB3E2" w:themeFill="text2" w:themeFillTint="66"/>
          </w:tcPr>
          <w:p w14:paraId="3CD8B568" w14:textId="40877826" w:rsidR="00A01050" w:rsidRDefault="00A01050"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2E503A">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4A6F5F" w:rsidRPr="0009118D" w14:paraId="5D821B90" w14:textId="77777777" w:rsidTr="1920CBD5">
        <w:trPr>
          <w:trHeight w:val="80"/>
        </w:trPr>
        <w:tc>
          <w:tcPr>
            <w:tcW w:w="4950" w:type="dxa"/>
            <w:shd w:val="clear" w:color="auto" w:fill="A8D08D"/>
          </w:tcPr>
          <w:p w14:paraId="230DB231" w14:textId="77777777" w:rsidR="00E92250" w:rsidRPr="0009118D" w:rsidRDefault="00E92250" w:rsidP="00823C95">
            <w:pPr>
              <w:spacing w:after="0" w:line="240" w:lineRule="auto"/>
              <w:rPr>
                <w:rFonts w:ascii="Arial" w:eastAsia="Arial" w:hAnsi="Arial" w:cs="Arial"/>
              </w:rPr>
            </w:pPr>
            <w:r w:rsidRPr="00521127">
              <w:rPr>
                <w:rFonts w:ascii="Arial" w:hAnsi="Arial" w:cs="Arial"/>
              </w:rPr>
              <w:t>Notes or Resources</w:t>
            </w:r>
          </w:p>
        </w:tc>
        <w:tc>
          <w:tcPr>
            <w:tcW w:w="9175" w:type="dxa"/>
            <w:shd w:val="clear" w:color="auto" w:fill="A8D08D"/>
          </w:tcPr>
          <w:p w14:paraId="5F79C4DC" w14:textId="5A896BCE" w:rsidR="00E92250" w:rsidRPr="00445C90" w:rsidRDefault="7C903CCF" w:rsidP="002E503A">
            <w:pPr>
              <w:pStyle w:val="ListParagraph"/>
              <w:numPr>
                <w:ilvl w:val="0"/>
                <w:numId w:val="2"/>
              </w:numPr>
              <w:pBdr>
                <w:top w:val="nil"/>
                <w:left w:val="nil"/>
                <w:bottom w:val="nil"/>
                <w:right w:val="nil"/>
                <w:between w:val="nil"/>
              </w:pBdr>
              <w:spacing w:after="0" w:line="240" w:lineRule="auto"/>
              <w:ind w:left="342"/>
              <w:rPr>
                <w:rFonts w:ascii="Arial" w:hAnsi="Arial" w:cs="Arial"/>
              </w:rPr>
            </w:pPr>
            <w:r w:rsidRPr="7C903CCF">
              <w:rPr>
                <w:rFonts w:ascii="Arial" w:hAnsi="Arial" w:cs="Arial"/>
              </w:rPr>
              <w:t>FEMA website</w:t>
            </w:r>
            <w:r w:rsidR="0030606C">
              <w:rPr>
                <w:rFonts w:ascii="Arial" w:hAnsi="Arial" w:cs="Arial"/>
              </w:rPr>
              <w:t xml:space="preserve">. </w:t>
            </w:r>
            <w:hyperlink r:id="rId13" w:history="1">
              <w:r w:rsidR="0030606C" w:rsidRPr="00DE420B">
                <w:rPr>
                  <w:rStyle w:val="Hyperlink"/>
                  <w:rFonts w:ascii="Arial" w:hAnsi="Arial" w:cs="Arial"/>
                </w:rPr>
                <w:t>https://www.fema.gov/</w:t>
              </w:r>
            </w:hyperlink>
            <w:r w:rsidR="0030606C">
              <w:rPr>
                <w:rFonts w:ascii="Arial" w:hAnsi="Arial" w:cs="Arial"/>
              </w:rPr>
              <w:t>.</w:t>
            </w:r>
          </w:p>
        </w:tc>
      </w:tr>
    </w:tbl>
    <w:p w14:paraId="3ED32AAB" w14:textId="672B71E2" w:rsidR="0078739F" w:rsidRPr="0009118D" w:rsidRDefault="0078739F" w:rsidP="00823C95">
      <w:pPr>
        <w:spacing w:after="0" w:line="240" w:lineRule="auto"/>
        <w:ind w:hanging="180"/>
        <w:rPr>
          <w:rFonts w:ascii="Arial" w:eastAsia="Arial" w:hAnsi="Arial" w:cs="Arial"/>
        </w:rPr>
      </w:pPr>
    </w:p>
    <w:p w14:paraId="45CC3B20"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24EC502E">
        <w:trPr>
          <w:trHeight w:val="769"/>
        </w:trPr>
        <w:tc>
          <w:tcPr>
            <w:tcW w:w="14125" w:type="dxa"/>
            <w:gridSpan w:val="2"/>
            <w:shd w:val="clear" w:color="auto" w:fill="9CC3E5"/>
          </w:tcPr>
          <w:p w14:paraId="72E93ABA" w14:textId="787ED78B" w:rsidR="00820E7D" w:rsidRDefault="00071E2E" w:rsidP="00823C95">
            <w:pPr>
              <w:spacing w:after="0" w:line="240" w:lineRule="auto"/>
              <w:ind w:hanging="14"/>
              <w:jc w:val="center"/>
              <w:rPr>
                <w:rFonts w:ascii="Arial" w:eastAsia="Arial" w:hAnsi="Arial" w:cs="Arial"/>
                <w:b/>
                <w:color w:val="000000"/>
              </w:rPr>
            </w:pPr>
            <w:r>
              <w:rPr>
                <w:rFonts w:ascii="Arial" w:eastAsia="Arial" w:hAnsi="Arial" w:cs="Arial"/>
                <w:b/>
              </w:rPr>
              <w:lastRenderedPageBreak/>
              <w:t xml:space="preserve">Patient Care </w:t>
            </w:r>
            <w:r w:rsidR="006F34BB">
              <w:rPr>
                <w:rFonts w:ascii="Arial" w:eastAsia="Arial" w:hAnsi="Arial" w:cs="Arial"/>
                <w:b/>
              </w:rPr>
              <w:t>2</w:t>
            </w:r>
            <w:r>
              <w:rPr>
                <w:rFonts w:ascii="Arial" w:eastAsia="Arial" w:hAnsi="Arial" w:cs="Arial"/>
                <w:b/>
              </w:rPr>
              <w:t xml:space="preserve">: </w:t>
            </w:r>
            <w:r w:rsidR="008019AF" w:rsidRPr="008019AF">
              <w:rPr>
                <w:rFonts w:ascii="Arial" w:eastAsia="Arial" w:hAnsi="Arial" w:cs="Arial"/>
                <w:b/>
              </w:rPr>
              <w:t>Policies and Plans</w:t>
            </w:r>
            <w:r w:rsidR="00820E7D">
              <w:rPr>
                <w:rFonts w:ascii="Arial" w:eastAsia="Arial" w:hAnsi="Arial" w:cs="Arial"/>
                <w:b/>
              </w:rPr>
              <w:t xml:space="preserve"> </w:t>
            </w:r>
            <w:r w:rsidR="00820E7D" w:rsidRPr="00820E7D">
              <w:rPr>
                <w:rFonts w:ascii="Arial" w:eastAsia="Arial" w:hAnsi="Arial" w:cs="Arial"/>
                <w:b/>
                <w:color w:val="000000"/>
              </w:rPr>
              <w:t xml:space="preserve">– Develop Policies and Plans to Support Individual and Community Health Efforts </w:t>
            </w:r>
          </w:p>
          <w:p w14:paraId="756B3070" w14:textId="4F75BD3A" w:rsidR="003F2E8F" w:rsidRPr="0009118D" w:rsidRDefault="5B201674" w:rsidP="00823C95">
            <w:pPr>
              <w:spacing w:after="0" w:line="240" w:lineRule="auto"/>
              <w:ind w:hanging="14"/>
              <w:jc w:val="center"/>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5B201674">
              <w:rPr>
                <w:rFonts w:ascii="Arial" w:eastAsia="Arial" w:hAnsi="Arial" w:cs="Arial"/>
              </w:rPr>
              <w:t xml:space="preserve"> To develop and implement policies for individual and community health efforts</w:t>
            </w:r>
          </w:p>
        </w:tc>
      </w:tr>
      <w:tr w:rsidR="004A6F5F" w:rsidRPr="0009118D" w14:paraId="13DA5EAB" w14:textId="77777777" w:rsidTr="24EC502E">
        <w:tc>
          <w:tcPr>
            <w:tcW w:w="4950" w:type="dxa"/>
            <w:shd w:val="clear" w:color="auto" w:fill="FABF8F" w:themeFill="accent6" w:themeFillTint="99"/>
          </w:tcPr>
          <w:p w14:paraId="02552B15"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1E3A99E5" w14:textId="77777777" w:rsidTr="00820E7D">
        <w:tc>
          <w:tcPr>
            <w:tcW w:w="4950" w:type="dxa"/>
            <w:tcBorders>
              <w:top w:val="single" w:sz="4" w:space="0" w:color="000000"/>
              <w:bottom w:val="single" w:sz="4" w:space="0" w:color="000000"/>
            </w:tcBorders>
            <w:shd w:val="clear" w:color="auto" w:fill="C9C9C9"/>
          </w:tcPr>
          <w:p w14:paraId="1977E608" w14:textId="59AE9DB0" w:rsidR="003F2E8F" w:rsidRPr="00A01050" w:rsidRDefault="003F2E8F"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Identifies pertinent policies and interventions for individual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07F7F2" w14:textId="1EFEDCC0" w:rsidR="002F2048" w:rsidRDefault="75E5DD2A"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5E5DD2A">
              <w:rPr>
                <w:rFonts w:ascii="Arial" w:hAnsi="Arial" w:cs="Arial"/>
              </w:rPr>
              <w:t>Identifies clinic policy of screening patients for tobacco and alcohol use during each visit</w:t>
            </w:r>
          </w:p>
          <w:p w14:paraId="27C07AFA" w14:textId="05EE4052" w:rsidR="003F2E8F" w:rsidRPr="0009118D" w:rsidRDefault="24EC502E" w:rsidP="002E503A">
            <w:pPr>
              <w:numPr>
                <w:ilvl w:val="0"/>
                <w:numId w:val="1"/>
              </w:numPr>
              <w:spacing w:after="0" w:line="240" w:lineRule="auto"/>
              <w:ind w:left="158" w:hanging="180"/>
              <w:rPr>
                <w:rFonts w:ascii="Arial" w:hAnsi="Arial" w:cs="Arial"/>
              </w:rPr>
            </w:pPr>
            <w:r w:rsidRPr="24EC502E">
              <w:rPr>
                <w:rFonts w:ascii="Arial" w:hAnsi="Arial" w:cs="Arial"/>
              </w:rPr>
              <w:t>Identifies evidence-based individual intervention plans to address obesity and physical inactivity</w:t>
            </w:r>
          </w:p>
        </w:tc>
      </w:tr>
      <w:tr w:rsidR="001750FC" w:rsidRPr="0009118D" w14:paraId="5FC2AB7F" w14:textId="77777777" w:rsidTr="00820E7D">
        <w:tc>
          <w:tcPr>
            <w:tcW w:w="4950" w:type="dxa"/>
            <w:tcBorders>
              <w:top w:val="single" w:sz="4" w:space="0" w:color="000000"/>
              <w:bottom w:val="single" w:sz="4" w:space="0" w:color="000000"/>
            </w:tcBorders>
            <w:shd w:val="clear" w:color="auto" w:fill="C9C9C9"/>
          </w:tcPr>
          <w:p w14:paraId="1EDDA35C" w14:textId="4FCA0961" w:rsidR="003F2E8F" w:rsidRPr="00A01050" w:rsidRDefault="003F2E8F" w:rsidP="00823C95">
            <w:pPr>
              <w:spacing w:after="0" w:line="240" w:lineRule="auto"/>
              <w:rPr>
                <w:rFonts w:ascii="Arial" w:eastAsia="Arial" w:hAnsi="Arial" w:cs="Arial"/>
                <w:i/>
              </w:rPr>
            </w:pPr>
            <w:r w:rsidRPr="009C7549">
              <w:rPr>
                <w:rFonts w:ascii="Arial" w:hAnsi="Arial" w:cs="Arial"/>
                <w:b/>
              </w:rPr>
              <w:t>Level 2</w:t>
            </w:r>
            <w:r w:rsidR="00341497">
              <w:t xml:space="preserve"> </w:t>
            </w:r>
            <w:r w:rsidR="00820E7D" w:rsidRPr="00820E7D">
              <w:rPr>
                <w:rFonts w:ascii="Arial" w:hAnsi="Arial" w:cs="Arial"/>
                <w:i/>
                <w:iCs/>
              </w:rPr>
              <w:t>Describes how policies and plans are developed and implemented to support the health of individuals and communities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C2CCA" w14:textId="03E38864" w:rsidR="003F2E8F" w:rsidRPr="0009118D" w:rsidRDefault="0165B4A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165B4A8">
              <w:rPr>
                <w:rFonts w:ascii="Arial" w:hAnsi="Arial" w:cs="Arial"/>
              </w:rPr>
              <w:t>Gives an advocacy presentation describing the process necessary to pass and implement a city ordinance related to drowning prevention or e-cigarette policies</w:t>
            </w:r>
          </w:p>
          <w:p w14:paraId="37D0C92E" w14:textId="12D212A1" w:rsidR="003F2E8F" w:rsidRPr="0009118D" w:rsidRDefault="75E5DD2A" w:rsidP="002E503A">
            <w:pPr>
              <w:numPr>
                <w:ilvl w:val="0"/>
                <w:numId w:val="1"/>
              </w:numPr>
              <w:pBdr>
                <w:top w:val="nil"/>
                <w:left w:val="nil"/>
                <w:bottom w:val="nil"/>
                <w:right w:val="nil"/>
                <w:between w:val="nil"/>
              </w:pBdr>
              <w:spacing w:after="0" w:line="240" w:lineRule="auto"/>
              <w:ind w:left="158" w:hanging="180"/>
            </w:pPr>
            <w:r w:rsidRPr="75E5DD2A">
              <w:rPr>
                <w:rFonts w:ascii="Arial" w:hAnsi="Arial" w:cs="Arial"/>
              </w:rPr>
              <w:t>Describe how a health system has developed policies and implemented programs to address obesity and physical inactivity</w:t>
            </w:r>
          </w:p>
        </w:tc>
      </w:tr>
      <w:tr w:rsidR="001750FC" w:rsidRPr="0009118D" w14:paraId="4B75A25D" w14:textId="77777777" w:rsidTr="00820E7D">
        <w:tc>
          <w:tcPr>
            <w:tcW w:w="4950" w:type="dxa"/>
            <w:tcBorders>
              <w:top w:val="single" w:sz="4" w:space="0" w:color="000000"/>
              <w:bottom w:val="single" w:sz="4" w:space="0" w:color="000000"/>
            </w:tcBorders>
            <w:shd w:val="clear" w:color="auto" w:fill="C9C9C9"/>
          </w:tcPr>
          <w:p w14:paraId="310768AE" w14:textId="7AB9C56B" w:rsidR="003F2E8F" w:rsidRPr="00A01050" w:rsidRDefault="2B62CED8" w:rsidP="2B62CED8">
            <w:pPr>
              <w:spacing w:after="0" w:line="240" w:lineRule="auto"/>
              <w:rPr>
                <w:rFonts w:ascii="Arial" w:hAnsi="Arial" w:cs="Arial"/>
                <w:i/>
                <w:iCs/>
                <w:color w:val="000000"/>
              </w:rPr>
            </w:pPr>
            <w:r w:rsidRPr="2B62CED8">
              <w:rPr>
                <w:rFonts w:ascii="Arial" w:hAnsi="Arial" w:cs="Arial"/>
                <w:b/>
                <w:bCs/>
              </w:rPr>
              <w:t>Level 3</w:t>
            </w:r>
            <w:r w:rsidRPr="2B62CED8">
              <w:rPr>
                <w:rFonts w:ascii="Arial" w:hAnsi="Arial" w:cs="Arial"/>
              </w:rPr>
              <w:t xml:space="preserve"> </w:t>
            </w:r>
            <w:r w:rsidR="00820E7D" w:rsidRPr="00820E7D">
              <w:rPr>
                <w:rFonts w:ascii="Arial" w:hAnsi="Arial" w:cs="Arial"/>
                <w:i/>
                <w:iCs/>
              </w:rPr>
              <w:t>Applies policies and plans for disease prevention and health promotion to individuals and/or communities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42ED8D" w14:textId="16EAE229" w:rsidR="003F2E8F" w:rsidRDefault="2B62CED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B62CED8">
              <w:rPr>
                <w:rFonts w:ascii="Arial" w:hAnsi="Arial" w:cs="Arial"/>
              </w:rPr>
              <w:t>Rotates in a childhood obesity clinic as a medical provider and participates in the community-based childhood obesity prevention program</w:t>
            </w:r>
          </w:p>
          <w:p w14:paraId="0447A445" w14:textId="689A20D0" w:rsidR="003F2E8F" w:rsidRPr="0009118D" w:rsidRDefault="2C072F2B"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C072F2B">
              <w:rPr>
                <w:rFonts w:ascii="Arial" w:hAnsi="Arial" w:cs="Arial"/>
              </w:rPr>
              <w:t>Participate in the planning and implementation of screening for physical inactivity and exercise prescriptions in a primary care clinic</w:t>
            </w:r>
          </w:p>
        </w:tc>
      </w:tr>
      <w:tr w:rsidR="001750FC" w:rsidRPr="0009118D" w14:paraId="7F0F92FE" w14:textId="77777777" w:rsidTr="00820E7D">
        <w:tc>
          <w:tcPr>
            <w:tcW w:w="4950" w:type="dxa"/>
            <w:tcBorders>
              <w:top w:val="single" w:sz="4" w:space="0" w:color="000000"/>
              <w:bottom w:val="single" w:sz="4" w:space="0" w:color="000000"/>
            </w:tcBorders>
            <w:shd w:val="clear" w:color="auto" w:fill="C9C9C9"/>
          </w:tcPr>
          <w:p w14:paraId="63F6BF6F" w14:textId="319DF898" w:rsidR="003F2E8F" w:rsidRPr="00A01050" w:rsidRDefault="003F2E8F"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820E7D" w:rsidRPr="00820E7D">
              <w:rPr>
                <w:rFonts w:ascii="Arial" w:hAnsi="Arial" w:cs="Arial"/>
                <w:i/>
                <w:iCs/>
              </w:rPr>
              <w:t>Evaluates policies and plans for disease prevention and health promotion that have been applied to individuals and/or communities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42BEE" w14:textId="4E0051A5" w:rsidR="003F2E8F" w:rsidRPr="00E6036E" w:rsidRDefault="2C072F2B" w:rsidP="002E503A">
            <w:pPr>
              <w:numPr>
                <w:ilvl w:val="0"/>
                <w:numId w:val="1"/>
              </w:numPr>
              <w:pBdr>
                <w:top w:val="nil"/>
                <w:left w:val="nil"/>
                <w:bottom w:val="nil"/>
                <w:right w:val="nil"/>
                <w:between w:val="nil"/>
              </w:pBdr>
              <w:spacing w:after="0" w:line="240" w:lineRule="auto"/>
              <w:ind w:left="158" w:hanging="180"/>
            </w:pPr>
            <w:r w:rsidRPr="2C072F2B">
              <w:rPr>
                <w:rFonts w:ascii="Arial" w:hAnsi="Arial" w:cs="Arial"/>
              </w:rPr>
              <w:t xml:space="preserve">Evaluates a local YMCA </w:t>
            </w:r>
            <w:r w:rsidR="000E5013">
              <w:rPr>
                <w:rFonts w:ascii="Arial" w:hAnsi="Arial" w:cs="Arial"/>
              </w:rPr>
              <w:t xml:space="preserve">diabetes prevention program </w:t>
            </w:r>
            <w:r w:rsidRPr="2C072F2B">
              <w:rPr>
                <w:rFonts w:ascii="Arial" w:hAnsi="Arial" w:cs="Arial"/>
              </w:rPr>
              <w:t>and makes recommendations for modifications for the next launch of the program to increase recruitment and retention of the target population</w:t>
            </w:r>
          </w:p>
          <w:p w14:paraId="0C1AE6A9" w14:textId="6AD8C83B" w:rsidR="003F2E8F" w:rsidRPr="00E6036E" w:rsidRDefault="2C072F2B" w:rsidP="002E503A">
            <w:pPr>
              <w:numPr>
                <w:ilvl w:val="0"/>
                <w:numId w:val="1"/>
              </w:numPr>
              <w:pBdr>
                <w:top w:val="nil"/>
                <w:left w:val="nil"/>
                <w:bottom w:val="nil"/>
                <w:right w:val="nil"/>
                <w:between w:val="nil"/>
              </w:pBdr>
              <w:spacing w:after="0" w:line="240" w:lineRule="auto"/>
              <w:ind w:left="158" w:hanging="180"/>
            </w:pPr>
            <w:r w:rsidRPr="2C072F2B">
              <w:rPr>
                <w:rFonts w:ascii="Arial" w:hAnsi="Arial" w:cs="Arial"/>
              </w:rPr>
              <w:t>Evaluate a clinic weight reduction program and make recommendations for modifications of the program to increase recruitment and retention of the target population</w:t>
            </w:r>
          </w:p>
        </w:tc>
      </w:tr>
      <w:tr w:rsidR="001750FC" w:rsidRPr="0009118D" w14:paraId="5CE3F36C" w14:textId="77777777" w:rsidTr="00820E7D">
        <w:tc>
          <w:tcPr>
            <w:tcW w:w="4950" w:type="dxa"/>
            <w:tcBorders>
              <w:top w:val="single" w:sz="4" w:space="0" w:color="000000"/>
              <w:bottom w:val="single" w:sz="4" w:space="0" w:color="000000"/>
            </w:tcBorders>
            <w:shd w:val="clear" w:color="auto" w:fill="C9C9C9"/>
          </w:tcPr>
          <w:p w14:paraId="4279BBC6" w14:textId="3839E8A1" w:rsidR="003F2E8F" w:rsidRPr="00F86DAF" w:rsidRDefault="003F2E8F" w:rsidP="00823C95">
            <w:pPr>
              <w:spacing w:after="0" w:line="240" w:lineRule="auto"/>
              <w:rPr>
                <w:rFonts w:ascii="Arial" w:hAnsi="Arial" w:cs="Arial"/>
              </w:rPr>
            </w:pPr>
            <w:r w:rsidRPr="009C7549">
              <w:rPr>
                <w:rFonts w:ascii="Arial" w:hAnsi="Arial" w:cs="Arial"/>
                <w:b/>
              </w:rPr>
              <w:t>Level 5</w:t>
            </w:r>
            <w:r>
              <w:rPr>
                <w:rFonts w:ascii="Arial" w:hAnsi="Arial" w:cs="Arial"/>
              </w:rPr>
              <w:t xml:space="preserve"> </w:t>
            </w:r>
            <w:r w:rsidR="00820E7D" w:rsidRPr="00820E7D">
              <w:rPr>
                <w:rFonts w:ascii="Arial" w:hAnsi="Arial" w:cs="Arial"/>
                <w:i/>
                <w:iCs/>
              </w:rPr>
              <w:t>Develops and/or implements policies or plans to improve community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48D66" w14:textId="3FE78092" w:rsidR="003F2E8F" w:rsidRPr="00E6036E" w:rsidRDefault="2B62CED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B62CED8">
              <w:rPr>
                <w:rFonts w:ascii="Arial" w:hAnsi="Arial" w:cs="Arial"/>
              </w:rPr>
              <w:t>Develops a policy that is implemented within a non-government organization serving a population</w:t>
            </w:r>
          </w:p>
          <w:p w14:paraId="331970DD" w14:textId="050DEF76" w:rsidR="003F2E8F" w:rsidRPr="00E6036E" w:rsidRDefault="2B62CED8" w:rsidP="002E503A">
            <w:pPr>
              <w:numPr>
                <w:ilvl w:val="0"/>
                <w:numId w:val="1"/>
              </w:numPr>
              <w:pBdr>
                <w:top w:val="nil"/>
                <w:left w:val="nil"/>
                <w:bottom w:val="nil"/>
                <w:right w:val="nil"/>
                <w:between w:val="nil"/>
              </w:pBdr>
              <w:spacing w:after="0" w:line="240" w:lineRule="auto"/>
              <w:ind w:left="158" w:hanging="180"/>
            </w:pPr>
            <w:r w:rsidRPr="2B62CED8">
              <w:rPr>
                <w:rFonts w:ascii="Arial" w:hAnsi="Arial" w:cs="Arial"/>
              </w:rPr>
              <w:t xml:space="preserve">Plays an integral role in the implementation of an approved policy by the community outreach division within a health system   </w:t>
            </w:r>
          </w:p>
          <w:p w14:paraId="532566C2" w14:textId="05D17802" w:rsidR="003F2E8F" w:rsidRPr="00E6036E" w:rsidRDefault="1A2263A3" w:rsidP="002E503A">
            <w:pPr>
              <w:numPr>
                <w:ilvl w:val="0"/>
                <w:numId w:val="1"/>
              </w:numPr>
              <w:pBdr>
                <w:top w:val="nil"/>
                <w:left w:val="nil"/>
                <w:bottom w:val="nil"/>
                <w:right w:val="nil"/>
                <w:between w:val="nil"/>
              </w:pBdr>
              <w:spacing w:after="0" w:line="240" w:lineRule="auto"/>
              <w:ind w:left="158" w:hanging="180"/>
            </w:pPr>
            <w:r w:rsidRPr="1A2263A3">
              <w:rPr>
                <w:rFonts w:ascii="Arial" w:hAnsi="Arial" w:cs="Arial"/>
              </w:rPr>
              <w:t>Develops</w:t>
            </w:r>
            <w:r w:rsidR="7C903CCF" w:rsidRPr="7C903CCF">
              <w:rPr>
                <w:rFonts w:ascii="Arial" w:hAnsi="Arial" w:cs="Arial"/>
              </w:rPr>
              <w:t xml:space="preserve"> a health program that is used by a local health department for the community</w:t>
            </w:r>
          </w:p>
        </w:tc>
      </w:tr>
      <w:tr w:rsidR="004A6F5F" w:rsidRPr="0009118D" w14:paraId="2F869487" w14:textId="77777777" w:rsidTr="24EC502E">
        <w:tc>
          <w:tcPr>
            <w:tcW w:w="4950" w:type="dxa"/>
            <w:shd w:val="clear" w:color="auto" w:fill="FFD965"/>
          </w:tcPr>
          <w:p w14:paraId="2FFE52FF" w14:textId="77777777" w:rsidR="003F2E8F" w:rsidRPr="00DB4F46" w:rsidRDefault="003F2E8F" w:rsidP="00823C95">
            <w:pPr>
              <w:spacing w:after="0" w:line="240" w:lineRule="auto"/>
              <w:rPr>
                <w:rFonts w:ascii="Arial" w:eastAsia="Arial" w:hAnsi="Arial" w:cs="Arial"/>
              </w:rPr>
            </w:pPr>
            <w:r w:rsidRPr="00DB4F46">
              <w:rPr>
                <w:rFonts w:ascii="Arial" w:hAnsi="Arial" w:cs="Arial"/>
              </w:rPr>
              <w:t>Assessment Models or Tools</w:t>
            </w:r>
          </w:p>
        </w:tc>
        <w:tc>
          <w:tcPr>
            <w:tcW w:w="9175" w:type="dxa"/>
            <w:shd w:val="clear" w:color="auto" w:fill="FFD965"/>
          </w:tcPr>
          <w:p w14:paraId="5313A542" w14:textId="52336220" w:rsidR="003F2E8F" w:rsidRPr="00EB4830" w:rsidRDefault="1920CBD5" w:rsidP="002E503A">
            <w:pPr>
              <w:numPr>
                <w:ilvl w:val="0"/>
                <w:numId w:val="24"/>
              </w:numPr>
              <w:pBdr>
                <w:top w:val="nil"/>
                <w:left w:val="nil"/>
                <w:bottom w:val="nil"/>
                <w:right w:val="nil"/>
                <w:between w:val="nil"/>
              </w:pBdr>
              <w:spacing w:after="0" w:line="240" w:lineRule="auto"/>
              <w:ind w:left="166" w:hanging="166"/>
              <w:contextualSpacing/>
              <w:rPr>
                <w:rFonts w:ascii="Arial" w:hAnsi="Arial" w:cs="Arial"/>
              </w:rPr>
            </w:pPr>
            <w:r w:rsidRPr="1920CBD5">
              <w:rPr>
                <w:rFonts w:ascii="Arial" w:hAnsi="Arial" w:cs="Arial"/>
              </w:rPr>
              <w:t>Direct observation</w:t>
            </w:r>
          </w:p>
          <w:p w14:paraId="2942B78B" w14:textId="0542F4F1" w:rsidR="003F2E8F" w:rsidRPr="00EB4830" w:rsidRDefault="1920CBD5" w:rsidP="002E503A">
            <w:pPr>
              <w:numPr>
                <w:ilvl w:val="0"/>
                <w:numId w:val="24"/>
              </w:numPr>
              <w:pBdr>
                <w:top w:val="nil"/>
                <w:left w:val="nil"/>
                <w:bottom w:val="nil"/>
                <w:right w:val="nil"/>
                <w:between w:val="nil"/>
              </w:pBdr>
              <w:spacing w:after="0" w:line="240" w:lineRule="auto"/>
              <w:ind w:left="166" w:hanging="166"/>
              <w:contextualSpacing/>
            </w:pPr>
            <w:r w:rsidRPr="1920CBD5">
              <w:rPr>
                <w:rFonts w:ascii="Arial" w:hAnsi="Arial" w:cs="Arial"/>
              </w:rPr>
              <w:t>Presentation given</w:t>
            </w:r>
          </w:p>
          <w:p w14:paraId="53E13FFC" w14:textId="7B6B48D0" w:rsidR="003F2E8F" w:rsidRPr="00EB4830" w:rsidRDefault="24EC502E" w:rsidP="24EC502E">
            <w:pPr>
              <w:numPr>
                <w:ilvl w:val="0"/>
                <w:numId w:val="24"/>
              </w:numPr>
              <w:pBdr>
                <w:top w:val="nil"/>
                <w:left w:val="nil"/>
                <w:bottom w:val="nil"/>
                <w:right w:val="nil"/>
                <w:between w:val="nil"/>
              </w:pBdr>
              <w:spacing w:after="0" w:line="240" w:lineRule="auto"/>
              <w:ind w:left="166" w:hanging="166"/>
              <w:contextualSpacing/>
            </w:pPr>
            <w:r w:rsidRPr="24EC502E">
              <w:rPr>
                <w:rFonts w:ascii="Arial" w:hAnsi="Arial" w:cs="Arial"/>
              </w:rPr>
              <w:t>Rotation evaluation</w:t>
            </w:r>
          </w:p>
          <w:p w14:paraId="4AC2D588" w14:textId="4696202A" w:rsidR="003F2E8F" w:rsidRPr="00EB4830" w:rsidRDefault="24EC502E" w:rsidP="24EC502E">
            <w:pPr>
              <w:numPr>
                <w:ilvl w:val="0"/>
                <w:numId w:val="24"/>
              </w:numPr>
              <w:pBdr>
                <w:top w:val="nil"/>
                <w:left w:val="nil"/>
                <w:bottom w:val="nil"/>
                <w:right w:val="nil"/>
                <w:between w:val="nil"/>
              </w:pBdr>
              <w:spacing w:after="0" w:line="240" w:lineRule="auto"/>
              <w:ind w:left="166" w:hanging="166"/>
              <w:contextualSpacing/>
            </w:pPr>
            <w:r w:rsidRPr="24EC502E">
              <w:rPr>
                <w:rFonts w:ascii="Arial" w:hAnsi="Arial" w:cs="Arial"/>
              </w:rPr>
              <w:t>Evaluation of written policy</w:t>
            </w:r>
          </w:p>
        </w:tc>
      </w:tr>
      <w:tr w:rsidR="004A6F5F" w:rsidRPr="0009118D" w14:paraId="56183BF2" w14:textId="77777777" w:rsidTr="24EC502E">
        <w:tc>
          <w:tcPr>
            <w:tcW w:w="4950" w:type="dxa"/>
            <w:shd w:val="clear" w:color="auto" w:fill="8DB3E2" w:themeFill="text2" w:themeFillTint="66"/>
          </w:tcPr>
          <w:p w14:paraId="58FCDBE1" w14:textId="77777777" w:rsidR="003F2E8F" w:rsidRPr="0070269B" w:rsidRDefault="003F2E8F" w:rsidP="00823C95">
            <w:pPr>
              <w:spacing w:after="0" w:line="240" w:lineRule="auto"/>
              <w:rPr>
                <w:rFonts w:ascii="Arial" w:hAnsi="Arial" w:cs="Arial"/>
              </w:rPr>
            </w:pPr>
            <w:r w:rsidRPr="00C456C1">
              <w:rPr>
                <w:rFonts w:ascii="Arial" w:hAnsi="Arial" w:cs="Arial"/>
              </w:rPr>
              <w:t xml:space="preserve">Curriculum Mapping </w:t>
            </w:r>
          </w:p>
        </w:tc>
        <w:tc>
          <w:tcPr>
            <w:tcW w:w="9175" w:type="dxa"/>
            <w:shd w:val="clear" w:color="auto" w:fill="8DB3E2" w:themeFill="text2" w:themeFillTint="66"/>
          </w:tcPr>
          <w:p w14:paraId="778C2299" w14:textId="77777777" w:rsidR="003F2E8F" w:rsidRPr="0036558A" w:rsidRDefault="003F2E8F" w:rsidP="002E503A">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p>
        </w:tc>
      </w:tr>
      <w:tr w:rsidR="004A6F5F" w:rsidRPr="0009118D" w14:paraId="78939460" w14:textId="77777777" w:rsidTr="24EC502E">
        <w:trPr>
          <w:trHeight w:val="80"/>
        </w:trPr>
        <w:tc>
          <w:tcPr>
            <w:tcW w:w="4950" w:type="dxa"/>
            <w:shd w:val="clear" w:color="auto" w:fill="A8D08D"/>
          </w:tcPr>
          <w:p w14:paraId="7AC09032" w14:textId="77777777" w:rsidR="003F2E8F" w:rsidRPr="00C456C1" w:rsidRDefault="003F2E8F" w:rsidP="00823C95">
            <w:pPr>
              <w:spacing w:after="0" w:line="240" w:lineRule="auto"/>
              <w:rPr>
                <w:rFonts w:ascii="Arial" w:eastAsia="Arial" w:hAnsi="Arial" w:cs="Arial"/>
              </w:rPr>
            </w:pPr>
            <w:r w:rsidRPr="00DB4F46">
              <w:rPr>
                <w:rFonts w:ascii="Arial" w:hAnsi="Arial" w:cs="Arial"/>
              </w:rPr>
              <w:t>Notes or Resources</w:t>
            </w:r>
          </w:p>
        </w:tc>
        <w:tc>
          <w:tcPr>
            <w:tcW w:w="9175" w:type="dxa"/>
            <w:shd w:val="clear" w:color="auto" w:fill="A8D08D"/>
          </w:tcPr>
          <w:p w14:paraId="636807C6" w14:textId="64FC5B69" w:rsidR="003F2E8F" w:rsidRPr="0036558A" w:rsidRDefault="0097020A" w:rsidP="002E503A">
            <w:pPr>
              <w:pStyle w:val="ListParagraph"/>
              <w:numPr>
                <w:ilvl w:val="0"/>
                <w:numId w:val="24"/>
              </w:numPr>
              <w:pBdr>
                <w:top w:val="nil"/>
                <w:left w:val="nil"/>
                <w:bottom w:val="nil"/>
                <w:right w:val="nil"/>
                <w:between w:val="nil"/>
              </w:pBdr>
              <w:spacing w:after="0" w:line="240" w:lineRule="auto"/>
              <w:ind w:left="166" w:hanging="166"/>
              <w:rPr>
                <w:rFonts w:ascii="Arial" w:eastAsia="Arial" w:hAnsi="Arial" w:cs="Arial"/>
              </w:rPr>
            </w:pPr>
            <w:r w:rsidRPr="008E533A">
              <w:rPr>
                <w:rFonts w:ascii="Arial" w:hAnsi="Arial" w:cs="Arial"/>
              </w:rPr>
              <w:t>C</w:t>
            </w:r>
            <w:r w:rsidR="000C24BD">
              <w:rPr>
                <w:rFonts w:ascii="Arial" w:hAnsi="Arial" w:cs="Arial"/>
              </w:rPr>
              <w:t>enter</w:t>
            </w:r>
            <w:r w:rsidR="00116BDA">
              <w:rPr>
                <w:rFonts w:ascii="Arial" w:hAnsi="Arial" w:cs="Arial"/>
              </w:rPr>
              <w:t>s</w:t>
            </w:r>
            <w:r w:rsidR="000C24BD">
              <w:rPr>
                <w:rFonts w:ascii="Arial" w:hAnsi="Arial" w:cs="Arial"/>
              </w:rPr>
              <w:t xml:space="preserve"> for </w:t>
            </w:r>
            <w:r w:rsidRPr="008E533A">
              <w:rPr>
                <w:rFonts w:ascii="Arial" w:hAnsi="Arial" w:cs="Arial"/>
              </w:rPr>
              <w:t>D</w:t>
            </w:r>
            <w:r w:rsidR="000C24BD">
              <w:rPr>
                <w:rFonts w:ascii="Arial" w:hAnsi="Arial" w:cs="Arial"/>
              </w:rPr>
              <w:t xml:space="preserve">isease </w:t>
            </w:r>
            <w:r w:rsidRPr="008E533A">
              <w:rPr>
                <w:rFonts w:ascii="Arial" w:hAnsi="Arial" w:cs="Arial"/>
              </w:rPr>
              <w:t>C</w:t>
            </w:r>
            <w:r w:rsidR="000C24BD">
              <w:rPr>
                <w:rFonts w:ascii="Arial" w:hAnsi="Arial" w:cs="Arial"/>
              </w:rPr>
              <w:t xml:space="preserve">ontrol </w:t>
            </w:r>
            <w:r w:rsidR="00270018">
              <w:rPr>
                <w:rFonts w:ascii="Arial" w:hAnsi="Arial" w:cs="Arial"/>
              </w:rPr>
              <w:t xml:space="preserve">(CDC) </w:t>
            </w:r>
            <w:r w:rsidR="000C24BD">
              <w:rPr>
                <w:rFonts w:ascii="Arial" w:hAnsi="Arial" w:cs="Arial"/>
              </w:rPr>
              <w:t xml:space="preserve">website. </w:t>
            </w:r>
            <w:hyperlink r:id="rId14" w:history="1">
              <w:r w:rsidR="000C24BD" w:rsidRPr="00DE420B">
                <w:rPr>
                  <w:rStyle w:val="Hyperlink"/>
                  <w:rFonts w:ascii="Arial" w:hAnsi="Arial" w:cs="Arial"/>
                </w:rPr>
                <w:t>www.cdc.gov</w:t>
              </w:r>
            </w:hyperlink>
            <w:r w:rsidR="000C24BD">
              <w:rPr>
                <w:rFonts w:ascii="Arial" w:hAnsi="Arial" w:cs="Arial"/>
              </w:rPr>
              <w:t xml:space="preserve"> </w:t>
            </w:r>
          </w:p>
          <w:p w14:paraId="4A166B28" w14:textId="69C612C7" w:rsidR="00A67F4A" w:rsidRDefault="00A67F4A" w:rsidP="002E503A">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r>
              <w:rPr>
                <w:rFonts w:ascii="Arial" w:hAnsi="Arial" w:cs="Arial"/>
              </w:rPr>
              <w:t>Local and state c</w:t>
            </w:r>
            <w:r w:rsidR="1920CBD5" w:rsidRPr="0036558A">
              <w:rPr>
                <w:rFonts w:ascii="Arial" w:hAnsi="Arial" w:cs="Arial"/>
              </w:rPr>
              <w:t xml:space="preserve">ommunity </w:t>
            </w:r>
            <w:r>
              <w:rPr>
                <w:rFonts w:ascii="Arial" w:hAnsi="Arial" w:cs="Arial"/>
              </w:rPr>
              <w:t>h</w:t>
            </w:r>
            <w:r w:rsidR="1920CBD5" w:rsidRPr="0036558A">
              <w:rPr>
                <w:rFonts w:ascii="Arial" w:hAnsi="Arial" w:cs="Arial"/>
              </w:rPr>
              <w:t xml:space="preserve">ealth </w:t>
            </w:r>
            <w:r>
              <w:rPr>
                <w:rFonts w:ascii="Arial" w:hAnsi="Arial" w:cs="Arial"/>
              </w:rPr>
              <w:t>i</w:t>
            </w:r>
            <w:r w:rsidR="1920CBD5" w:rsidRPr="0036558A">
              <w:rPr>
                <w:rFonts w:ascii="Arial" w:hAnsi="Arial" w:cs="Arial"/>
              </w:rPr>
              <w:t xml:space="preserve">mprovement </w:t>
            </w:r>
            <w:r>
              <w:rPr>
                <w:rFonts w:ascii="Arial" w:hAnsi="Arial" w:cs="Arial"/>
              </w:rPr>
              <w:t>p</w:t>
            </w:r>
            <w:r w:rsidR="1920CBD5" w:rsidRPr="0036558A">
              <w:rPr>
                <w:rFonts w:ascii="Arial" w:hAnsi="Arial" w:cs="Arial"/>
              </w:rPr>
              <w:t>lan</w:t>
            </w:r>
            <w:r>
              <w:rPr>
                <w:rFonts w:ascii="Arial" w:hAnsi="Arial" w:cs="Arial"/>
              </w:rPr>
              <w:t>s</w:t>
            </w:r>
            <w:r w:rsidR="1920CBD5" w:rsidRPr="0036558A">
              <w:rPr>
                <w:rFonts w:ascii="Arial" w:hAnsi="Arial" w:cs="Arial"/>
              </w:rPr>
              <w:t xml:space="preserve"> (CHIP</w:t>
            </w:r>
            <w:r>
              <w:rPr>
                <w:rFonts w:ascii="Arial" w:hAnsi="Arial" w:cs="Arial"/>
              </w:rPr>
              <w:t>s</w:t>
            </w:r>
            <w:r w:rsidR="1920CBD5" w:rsidRPr="0036558A">
              <w:rPr>
                <w:rFonts w:ascii="Arial" w:hAnsi="Arial" w:cs="Arial"/>
              </w:rPr>
              <w:t>)</w:t>
            </w:r>
          </w:p>
          <w:p w14:paraId="4868D3D6" w14:textId="2D95E72A" w:rsidR="003F2E8F" w:rsidRPr="0036558A" w:rsidRDefault="00A67F4A" w:rsidP="002E503A">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r>
              <w:rPr>
                <w:rFonts w:ascii="Arial" w:hAnsi="Arial" w:cs="Arial"/>
              </w:rPr>
              <w:t>Local and state c</w:t>
            </w:r>
            <w:r w:rsidR="1920CBD5" w:rsidRPr="0036558A">
              <w:rPr>
                <w:rFonts w:ascii="Arial" w:hAnsi="Arial" w:cs="Arial"/>
              </w:rPr>
              <w:t xml:space="preserve">ommunity </w:t>
            </w:r>
            <w:r>
              <w:rPr>
                <w:rFonts w:ascii="Arial" w:hAnsi="Arial" w:cs="Arial"/>
              </w:rPr>
              <w:t>h</w:t>
            </w:r>
            <w:r w:rsidR="1920CBD5" w:rsidRPr="0036558A">
              <w:rPr>
                <w:rFonts w:ascii="Arial" w:hAnsi="Arial" w:cs="Arial"/>
              </w:rPr>
              <w:t xml:space="preserve">ealth </w:t>
            </w:r>
            <w:r>
              <w:rPr>
                <w:rFonts w:ascii="Arial" w:hAnsi="Arial" w:cs="Arial"/>
              </w:rPr>
              <w:t>a</w:t>
            </w:r>
            <w:r w:rsidR="1920CBD5" w:rsidRPr="0036558A">
              <w:rPr>
                <w:rFonts w:ascii="Arial" w:hAnsi="Arial" w:cs="Arial"/>
              </w:rPr>
              <w:t>ssessment</w:t>
            </w:r>
            <w:r>
              <w:rPr>
                <w:rFonts w:ascii="Arial" w:hAnsi="Arial" w:cs="Arial"/>
              </w:rPr>
              <w:t>s</w:t>
            </w:r>
          </w:p>
        </w:tc>
      </w:tr>
    </w:tbl>
    <w:p w14:paraId="4F82E1CD" w14:textId="77777777" w:rsidR="003F2E8F" w:rsidRDefault="003F2E8F" w:rsidP="00823C95">
      <w:pPr>
        <w:spacing w:after="0" w:line="240" w:lineRule="auto"/>
        <w:rPr>
          <w:rFonts w:ascii="Arial" w:eastAsia="Arial" w:hAnsi="Arial" w:cs="Arial"/>
        </w:rPr>
      </w:pPr>
    </w:p>
    <w:p w14:paraId="60CE66D5"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24EC502E">
        <w:trPr>
          <w:trHeight w:val="769"/>
        </w:trPr>
        <w:tc>
          <w:tcPr>
            <w:tcW w:w="14125" w:type="dxa"/>
            <w:gridSpan w:val="2"/>
            <w:shd w:val="clear" w:color="auto" w:fill="9CC3E5"/>
          </w:tcPr>
          <w:p w14:paraId="368CB521" w14:textId="62682925" w:rsidR="003F2E8F" w:rsidRPr="0009118D" w:rsidRDefault="1920CBD5" w:rsidP="2D9165A1">
            <w:pPr>
              <w:keepNext/>
              <w:pBdr>
                <w:top w:val="nil"/>
                <w:left w:val="nil"/>
                <w:bottom w:val="nil"/>
                <w:right w:val="nil"/>
                <w:between w:val="nil"/>
              </w:pBdr>
              <w:spacing w:after="0" w:line="240" w:lineRule="auto"/>
              <w:jc w:val="center"/>
              <w:rPr>
                <w:rFonts w:ascii="Arial" w:eastAsia="Arial" w:hAnsi="Arial" w:cs="Arial"/>
                <w:b/>
                <w:bCs/>
                <w:color w:val="000000"/>
              </w:rPr>
            </w:pPr>
            <w:r w:rsidRPr="1920CBD5">
              <w:rPr>
                <w:rFonts w:ascii="Arial" w:eastAsia="Arial" w:hAnsi="Arial" w:cs="Arial"/>
                <w:b/>
                <w:bCs/>
              </w:rPr>
              <w:lastRenderedPageBreak/>
              <w:t xml:space="preserve">Patient Care 3: Clinical </w:t>
            </w:r>
            <w:r w:rsidR="00B84A61">
              <w:rPr>
                <w:rFonts w:ascii="Arial" w:eastAsia="Arial" w:hAnsi="Arial" w:cs="Arial"/>
                <w:b/>
                <w:bCs/>
              </w:rPr>
              <w:t xml:space="preserve">and Community </w:t>
            </w:r>
            <w:r w:rsidRPr="1920CBD5">
              <w:rPr>
                <w:rFonts w:ascii="Arial" w:eastAsia="Arial" w:hAnsi="Arial" w:cs="Arial"/>
                <w:b/>
                <w:bCs/>
              </w:rPr>
              <w:t xml:space="preserve">Preventive Services </w:t>
            </w:r>
          </w:p>
          <w:p w14:paraId="4F0D8FE6" w14:textId="15AF6400" w:rsidR="003F2E8F" w:rsidRPr="0009118D" w:rsidRDefault="5B201674" w:rsidP="006779C7">
            <w:pPr>
              <w:spacing w:after="0" w:line="240" w:lineRule="auto"/>
              <w:ind w:hanging="14"/>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5B201674">
              <w:rPr>
                <w:rFonts w:ascii="Arial" w:eastAsia="Arial" w:hAnsi="Arial" w:cs="Arial"/>
              </w:rPr>
              <w:t xml:space="preserve"> To identify, evaluate</w:t>
            </w:r>
            <w:r w:rsidR="00BE5164">
              <w:rPr>
                <w:rFonts w:ascii="Arial" w:eastAsia="Arial" w:hAnsi="Arial" w:cs="Arial"/>
              </w:rPr>
              <w:t>,</w:t>
            </w:r>
            <w:r w:rsidRPr="5B201674">
              <w:rPr>
                <w:rFonts w:ascii="Arial" w:eastAsia="Arial" w:hAnsi="Arial" w:cs="Arial"/>
              </w:rPr>
              <w:t xml:space="preserve"> and apply appropriate clinical preventive services for individuals and populations</w:t>
            </w:r>
          </w:p>
        </w:tc>
      </w:tr>
      <w:tr w:rsidR="004A6F5F" w:rsidRPr="0009118D" w14:paraId="125011E8" w14:textId="77777777" w:rsidTr="24EC502E">
        <w:tc>
          <w:tcPr>
            <w:tcW w:w="4950" w:type="dxa"/>
            <w:shd w:val="clear" w:color="auto" w:fill="FABF8F" w:themeFill="accent6" w:themeFillTint="99"/>
          </w:tcPr>
          <w:p w14:paraId="47E398D8"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3C3081B8" w14:textId="77777777" w:rsidTr="00820E7D">
        <w:tc>
          <w:tcPr>
            <w:tcW w:w="4950" w:type="dxa"/>
            <w:tcBorders>
              <w:top w:val="single" w:sz="4" w:space="0" w:color="000000"/>
              <w:bottom w:val="single" w:sz="4" w:space="0" w:color="000000"/>
            </w:tcBorders>
            <w:shd w:val="clear" w:color="auto" w:fill="C9C9C9"/>
          </w:tcPr>
          <w:p w14:paraId="3C804FD7" w14:textId="36E4B653" w:rsidR="00820E7D" w:rsidRPr="00820E7D" w:rsidRDefault="003F2E8F" w:rsidP="00820E7D">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Locates and appraises evidence about a clinical preventive service for an individual patient</w:t>
            </w:r>
          </w:p>
          <w:p w14:paraId="2183BB0E" w14:textId="77777777" w:rsidR="00820E7D" w:rsidRPr="00820E7D" w:rsidRDefault="00820E7D" w:rsidP="00820E7D">
            <w:pPr>
              <w:spacing w:after="0" w:line="240" w:lineRule="auto"/>
              <w:rPr>
                <w:rFonts w:ascii="Arial" w:eastAsia="Arial" w:hAnsi="Arial" w:cs="Arial"/>
                <w:i/>
                <w:iCs/>
              </w:rPr>
            </w:pPr>
          </w:p>
          <w:p w14:paraId="3708DAC9" w14:textId="55ABDAA8" w:rsidR="003F2E8F" w:rsidRPr="00A01050" w:rsidRDefault="00820E7D" w:rsidP="00820E7D">
            <w:pPr>
              <w:spacing w:after="0" w:line="240" w:lineRule="auto"/>
              <w:rPr>
                <w:rFonts w:ascii="Arial" w:hAnsi="Arial" w:cs="Arial"/>
                <w:i/>
                <w:color w:val="000000"/>
              </w:rPr>
            </w:pPr>
            <w:r w:rsidRPr="00820E7D">
              <w:rPr>
                <w:rFonts w:ascii="Arial" w:eastAsia="Arial" w:hAnsi="Arial" w:cs="Arial"/>
                <w:i/>
                <w:iCs/>
              </w:rPr>
              <w:t>Recognizes distinctions between population and individual health services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95E04" w14:textId="76A7A0E5" w:rsidR="003F2E8F" w:rsidRDefault="0165B4A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165B4A8">
              <w:rPr>
                <w:rFonts w:ascii="Arial" w:hAnsi="Arial" w:cs="Arial"/>
              </w:rPr>
              <w:t>Look</w:t>
            </w:r>
            <w:r w:rsidR="00BE5164">
              <w:rPr>
                <w:rFonts w:ascii="Arial" w:hAnsi="Arial" w:cs="Arial"/>
              </w:rPr>
              <w:t>s</w:t>
            </w:r>
            <w:r w:rsidRPr="0165B4A8">
              <w:rPr>
                <w:rFonts w:ascii="Arial" w:hAnsi="Arial" w:cs="Arial"/>
              </w:rPr>
              <w:t xml:space="preserve"> up a clinical question using the Patient/Population, Intervention, Control</w:t>
            </w:r>
            <w:r w:rsidR="00383390">
              <w:rPr>
                <w:rFonts w:ascii="Arial" w:hAnsi="Arial" w:cs="Arial"/>
              </w:rPr>
              <w:t>/Comparison</w:t>
            </w:r>
            <w:r w:rsidRPr="0165B4A8">
              <w:rPr>
                <w:rFonts w:ascii="Arial" w:hAnsi="Arial" w:cs="Arial"/>
              </w:rPr>
              <w:t xml:space="preserve"> and Outcomes (PICO) format</w:t>
            </w:r>
            <w:r w:rsidR="00BE5164">
              <w:rPr>
                <w:rFonts w:ascii="Arial" w:hAnsi="Arial" w:cs="Arial"/>
              </w:rPr>
              <w:t xml:space="preserve"> and applies a </w:t>
            </w:r>
            <w:r w:rsidRPr="0165B4A8">
              <w:rPr>
                <w:rFonts w:ascii="Arial" w:hAnsi="Arial" w:cs="Arial"/>
              </w:rPr>
              <w:t>relevant article to patient care</w:t>
            </w:r>
          </w:p>
          <w:p w14:paraId="5F3D4EE6" w14:textId="77777777" w:rsidR="00B61954" w:rsidRDefault="00B61954" w:rsidP="00B61954">
            <w:pPr>
              <w:pBdr>
                <w:top w:val="nil"/>
                <w:left w:val="nil"/>
                <w:bottom w:val="nil"/>
                <w:right w:val="nil"/>
                <w:between w:val="nil"/>
              </w:pBdr>
              <w:spacing w:after="0" w:line="240" w:lineRule="auto"/>
              <w:rPr>
                <w:rFonts w:ascii="Arial" w:hAnsi="Arial" w:cs="Arial"/>
              </w:rPr>
            </w:pPr>
          </w:p>
          <w:p w14:paraId="723B5528" w14:textId="2CB91DC1"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Considers US Preventive Services Task Force (USPSTF) individual recommendations for an individual patient, distinguishing patient variability</w:t>
            </w:r>
          </w:p>
          <w:p w14:paraId="69BE14CA" w14:textId="08C0BC3D"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Reviews Community Guide recommendations for a population health service</w:t>
            </w:r>
          </w:p>
        </w:tc>
      </w:tr>
      <w:tr w:rsidR="001750FC" w:rsidRPr="0009118D" w14:paraId="2117A66B" w14:textId="77777777" w:rsidTr="00820E7D">
        <w:tc>
          <w:tcPr>
            <w:tcW w:w="4950" w:type="dxa"/>
            <w:tcBorders>
              <w:top w:val="single" w:sz="4" w:space="0" w:color="000000"/>
              <w:bottom w:val="single" w:sz="4" w:space="0" w:color="000000"/>
            </w:tcBorders>
            <w:shd w:val="clear" w:color="auto" w:fill="C9C9C9"/>
          </w:tcPr>
          <w:p w14:paraId="13DE9572" w14:textId="77777777" w:rsidR="00820E7D" w:rsidRPr="00820E7D" w:rsidRDefault="003F2E8F" w:rsidP="00820E7D">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820E7D" w:rsidRPr="00820E7D">
              <w:rPr>
                <w:rFonts w:ascii="Arial" w:hAnsi="Arial" w:cs="Arial"/>
                <w:i/>
                <w:iCs/>
              </w:rPr>
              <w:t>Discusses the strengths and weaknesses of an individual study relevant to a clinical preventive service</w:t>
            </w:r>
          </w:p>
          <w:p w14:paraId="5D17E8B1" w14:textId="77777777" w:rsidR="00820E7D" w:rsidRPr="00820E7D" w:rsidRDefault="00820E7D" w:rsidP="00820E7D">
            <w:pPr>
              <w:spacing w:after="0" w:line="240" w:lineRule="auto"/>
              <w:rPr>
                <w:rFonts w:ascii="Arial" w:hAnsi="Arial" w:cs="Arial"/>
                <w:i/>
                <w:iCs/>
              </w:rPr>
            </w:pPr>
          </w:p>
          <w:p w14:paraId="478CE321" w14:textId="611D2878" w:rsidR="003F2E8F" w:rsidRPr="00A01050" w:rsidRDefault="00820E7D" w:rsidP="00820E7D">
            <w:pPr>
              <w:spacing w:after="0" w:line="240" w:lineRule="auto"/>
              <w:rPr>
                <w:rFonts w:ascii="Arial" w:eastAsia="Arial" w:hAnsi="Arial" w:cs="Arial"/>
                <w:i/>
              </w:rPr>
            </w:pPr>
            <w:r w:rsidRPr="00820E7D">
              <w:rPr>
                <w:rFonts w:ascii="Arial" w:hAnsi="Arial" w:cs="Arial"/>
                <w:i/>
                <w:iCs/>
              </w:rPr>
              <w:t>Describes the usefulness and value of population-based health services in meeting the needs of target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DEE612" w14:textId="2E42228B" w:rsidR="003F2E8F" w:rsidRDefault="00B61954"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L</w:t>
            </w:r>
            <w:r w:rsidR="2D9165A1" w:rsidRPr="2D9165A1">
              <w:rPr>
                <w:rFonts w:ascii="Arial" w:hAnsi="Arial" w:cs="Arial"/>
              </w:rPr>
              <w:t>ists strengths and weaknesses of an article using evidence</w:t>
            </w:r>
            <w:r w:rsidR="00BE7180">
              <w:rPr>
                <w:rFonts w:ascii="Arial" w:hAnsi="Arial" w:cs="Arial"/>
              </w:rPr>
              <w:t>-</w:t>
            </w:r>
            <w:r w:rsidR="2D9165A1" w:rsidRPr="2D9165A1">
              <w:rPr>
                <w:rFonts w:ascii="Arial" w:hAnsi="Arial" w:cs="Arial"/>
              </w:rPr>
              <w:t xml:space="preserve">based medicine criteria to discuss a </w:t>
            </w:r>
            <w:r w:rsidR="00BE5164">
              <w:rPr>
                <w:rFonts w:ascii="Arial" w:hAnsi="Arial" w:cs="Arial"/>
              </w:rPr>
              <w:t>clinical preventive service</w:t>
            </w:r>
          </w:p>
          <w:p w14:paraId="06107E60" w14:textId="77777777" w:rsidR="004545E8" w:rsidRDefault="004545E8" w:rsidP="004545E8">
            <w:pPr>
              <w:pBdr>
                <w:top w:val="nil"/>
                <w:left w:val="nil"/>
                <w:bottom w:val="nil"/>
                <w:right w:val="nil"/>
                <w:between w:val="nil"/>
              </w:pBdr>
              <w:spacing w:after="0" w:line="240" w:lineRule="auto"/>
              <w:rPr>
                <w:rFonts w:ascii="Arial" w:hAnsi="Arial" w:cs="Arial"/>
              </w:rPr>
            </w:pPr>
          </w:p>
          <w:p w14:paraId="47396CEF" w14:textId="77777777" w:rsidR="004545E8" w:rsidRDefault="004545E8" w:rsidP="004545E8">
            <w:pPr>
              <w:pBdr>
                <w:top w:val="nil"/>
                <w:left w:val="nil"/>
                <w:bottom w:val="nil"/>
                <w:right w:val="nil"/>
                <w:between w:val="nil"/>
              </w:pBdr>
              <w:spacing w:after="0" w:line="240" w:lineRule="auto"/>
              <w:rPr>
                <w:rFonts w:ascii="Arial" w:hAnsi="Arial" w:cs="Arial"/>
              </w:rPr>
            </w:pPr>
          </w:p>
          <w:p w14:paraId="1B85D276" w14:textId="05A2BF7C" w:rsidR="003F2E8F" w:rsidRPr="0009118D" w:rsidRDefault="2D9165A1" w:rsidP="002E503A">
            <w:pPr>
              <w:numPr>
                <w:ilvl w:val="0"/>
                <w:numId w:val="1"/>
              </w:numPr>
              <w:pBdr>
                <w:top w:val="nil"/>
                <w:left w:val="nil"/>
                <w:bottom w:val="nil"/>
                <w:right w:val="nil"/>
                <w:between w:val="nil"/>
              </w:pBdr>
              <w:spacing w:after="0" w:line="240" w:lineRule="auto"/>
              <w:ind w:left="158" w:hanging="180"/>
            </w:pPr>
            <w:r w:rsidRPr="2D9165A1">
              <w:rPr>
                <w:rFonts w:ascii="Arial" w:hAnsi="Arial" w:cs="Arial"/>
              </w:rPr>
              <w:t>Describes usefulness and value in screening for burnout in residents</w:t>
            </w:r>
          </w:p>
          <w:p w14:paraId="4E4BD669" w14:textId="049C7DDB"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Describes usefulness and value in screening for hearing loss in certain worker populations</w:t>
            </w:r>
          </w:p>
          <w:p w14:paraId="02F2363E" w14:textId="5D87D1F4"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Identifies Community Guide interventions one can implement for their community or population</w:t>
            </w:r>
          </w:p>
        </w:tc>
      </w:tr>
      <w:tr w:rsidR="001750FC" w:rsidRPr="0009118D" w14:paraId="7C24976B" w14:textId="77777777" w:rsidTr="00820E7D">
        <w:tc>
          <w:tcPr>
            <w:tcW w:w="4950" w:type="dxa"/>
            <w:tcBorders>
              <w:top w:val="single" w:sz="4" w:space="0" w:color="000000"/>
              <w:bottom w:val="single" w:sz="4" w:space="0" w:color="000000"/>
            </w:tcBorders>
            <w:shd w:val="clear" w:color="auto" w:fill="C9C9C9"/>
          </w:tcPr>
          <w:p w14:paraId="1998EDC8" w14:textId="77777777" w:rsidR="00820E7D" w:rsidRPr="00820E7D" w:rsidRDefault="003F2E8F" w:rsidP="00820E7D">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820E7D" w:rsidRPr="00820E7D">
              <w:rPr>
                <w:rFonts w:ascii="Arial" w:hAnsi="Arial" w:cs="Arial"/>
                <w:i/>
                <w:iCs/>
              </w:rPr>
              <w:t>Examines the quality and strength of evidence of a clinical preventive service</w:t>
            </w:r>
          </w:p>
          <w:p w14:paraId="1AE6DCD0" w14:textId="77777777" w:rsidR="00820E7D" w:rsidRPr="00820E7D" w:rsidRDefault="00820E7D" w:rsidP="00820E7D">
            <w:pPr>
              <w:spacing w:after="0" w:line="240" w:lineRule="auto"/>
              <w:rPr>
                <w:rFonts w:ascii="Arial" w:hAnsi="Arial" w:cs="Arial"/>
                <w:i/>
                <w:iCs/>
              </w:rPr>
            </w:pPr>
          </w:p>
          <w:p w14:paraId="3CCF1960" w14:textId="77777777" w:rsidR="00820E7D" w:rsidRPr="00820E7D" w:rsidRDefault="00820E7D" w:rsidP="00820E7D">
            <w:pPr>
              <w:spacing w:after="0" w:line="240" w:lineRule="auto"/>
              <w:rPr>
                <w:rFonts w:ascii="Arial" w:hAnsi="Arial" w:cs="Arial"/>
                <w:i/>
                <w:iCs/>
              </w:rPr>
            </w:pPr>
          </w:p>
          <w:p w14:paraId="03C59EAF" w14:textId="700D4AE5" w:rsidR="003F2E8F" w:rsidRPr="00A01050" w:rsidRDefault="00820E7D" w:rsidP="00820E7D">
            <w:pPr>
              <w:spacing w:after="0" w:line="240" w:lineRule="auto"/>
              <w:rPr>
                <w:rFonts w:ascii="Arial" w:hAnsi="Arial" w:cs="Arial"/>
                <w:i/>
                <w:color w:val="000000"/>
              </w:rPr>
            </w:pPr>
            <w:r w:rsidRPr="00820E7D">
              <w:rPr>
                <w:rFonts w:ascii="Arial" w:hAnsi="Arial" w:cs="Arial"/>
                <w:i/>
                <w:iCs/>
              </w:rPr>
              <w:t>Assesses evidence for population-based health services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CA2EAC" w14:textId="5FBCB496" w:rsidR="003F2E8F"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Describes</w:t>
            </w:r>
            <w:r w:rsidR="2C072F2B" w:rsidRPr="2C072F2B">
              <w:rPr>
                <w:rFonts w:ascii="Arial" w:hAnsi="Arial" w:cs="Arial"/>
              </w:rPr>
              <w:t xml:space="preserve"> the strength of evidence for a current or proposed clinical preventive service under public comment and coordinates a </w:t>
            </w:r>
            <w:r w:rsidRPr="1A2263A3">
              <w:rPr>
                <w:rFonts w:ascii="Arial" w:hAnsi="Arial" w:cs="Arial"/>
              </w:rPr>
              <w:t>response</w:t>
            </w:r>
            <w:r w:rsidR="2C072F2B" w:rsidRPr="2C072F2B">
              <w:rPr>
                <w:rFonts w:ascii="Arial" w:hAnsi="Arial" w:cs="Arial"/>
              </w:rPr>
              <w:t xml:space="preserve"> to the USPSTF</w:t>
            </w:r>
          </w:p>
          <w:p w14:paraId="320C1798" w14:textId="6568D0E8" w:rsidR="003F2E8F" w:rsidRPr="003A46BA"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Examines a journal article on the benefits of</w:t>
            </w:r>
            <w:r w:rsidR="2D9165A1" w:rsidRPr="0165B4A8" w:rsidDel="0165B4A8">
              <w:rPr>
                <w:rFonts w:ascii="Arial" w:hAnsi="Arial" w:cs="Arial"/>
              </w:rPr>
              <w:t xml:space="preserve"> </w:t>
            </w:r>
            <w:r w:rsidRPr="0165B4A8">
              <w:rPr>
                <w:rFonts w:ascii="Arial" w:hAnsi="Arial" w:cs="Arial"/>
              </w:rPr>
              <w:t>a specific screening</w:t>
            </w:r>
          </w:p>
          <w:p w14:paraId="349998BE" w14:textId="77777777" w:rsidR="00EC776D" w:rsidRPr="0009118D" w:rsidRDefault="00EC776D" w:rsidP="003A46BA">
            <w:pPr>
              <w:pBdr>
                <w:top w:val="nil"/>
                <w:left w:val="nil"/>
                <w:bottom w:val="nil"/>
                <w:right w:val="nil"/>
                <w:between w:val="nil"/>
              </w:pBdr>
              <w:spacing w:after="0" w:line="240" w:lineRule="auto"/>
            </w:pPr>
          </w:p>
          <w:p w14:paraId="4F654C15" w14:textId="237B362F" w:rsidR="003F2E8F" w:rsidRPr="0009118D" w:rsidRDefault="2C072F2B" w:rsidP="002E503A">
            <w:pPr>
              <w:numPr>
                <w:ilvl w:val="0"/>
                <w:numId w:val="1"/>
              </w:numPr>
              <w:pBdr>
                <w:top w:val="nil"/>
                <w:left w:val="nil"/>
                <w:bottom w:val="nil"/>
                <w:right w:val="nil"/>
                <w:between w:val="nil"/>
              </w:pBdr>
              <w:spacing w:after="0" w:line="240" w:lineRule="auto"/>
              <w:ind w:left="158" w:hanging="180"/>
            </w:pPr>
            <w:r w:rsidRPr="2C072F2B">
              <w:rPr>
                <w:rFonts w:ascii="Arial" w:hAnsi="Arial" w:cs="Arial"/>
              </w:rPr>
              <w:t>Assesses the strength of evidence for water fluoridation, lead screening in children, or genetic testing for newborns</w:t>
            </w:r>
          </w:p>
        </w:tc>
      </w:tr>
      <w:tr w:rsidR="001750FC" w:rsidRPr="0009118D" w14:paraId="39D715BE" w14:textId="77777777" w:rsidTr="00820E7D">
        <w:tc>
          <w:tcPr>
            <w:tcW w:w="4950" w:type="dxa"/>
            <w:tcBorders>
              <w:top w:val="single" w:sz="4" w:space="0" w:color="000000"/>
              <w:bottom w:val="single" w:sz="4" w:space="0" w:color="000000"/>
            </w:tcBorders>
            <w:shd w:val="clear" w:color="auto" w:fill="C9C9C9"/>
          </w:tcPr>
          <w:p w14:paraId="2A5DB66F" w14:textId="77777777" w:rsidR="00820E7D" w:rsidRPr="00820E7D" w:rsidRDefault="003F2E8F" w:rsidP="00820E7D">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820E7D" w:rsidRPr="00820E7D">
              <w:rPr>
                <w:rFonts w:ascii="Arial" w:hAnsi="Arial" w:cs="Arial"/>
                <w:i/>
                <w:iCs/>
              </w:rPr>
              <w:t>Participates in the analysis of a guideline to address a clinical preventive service</w:t>
            </w:r>
          </w:p>
          <w:p w14:paraId="682C7A51" w14:textId="77777777" w:rsidR="00820E7D" w:rsidRPr="00820E7D" w:rsidRDefault="00820E7D" w:rsidP="00820E7D">
            <w:pPr>
              <w:spacing w:after="0" w:line="240" w:lineRule="auto"/>
              <w:rPr>
                <w:rFonts w:ascii="Arial" w:hAnsi="Arial" w:cs="Arial"/>
                <w:i/>
                <w:iCs/>
              </w:rPr>
            </w:pPr>
          </w:p>
          <w:p w14:paraId="6907DFFF" w14:textId="4FCF34B4" w:rsidR="003F2E8F" w:rsidRPr="00A01050" w:rsidRDefault="00820E7D" w:rsidP="00820E7D">
            <w:pPr>
              <w:spacing w:after="0" w:line="240" w:lineRule="auto"/>
              <w:rPr>
                <w:rFonts w:ascii="Arial" w:eastAsia="Arial" w:hAnsi="Arial" w:cs="Arial"/>
                <w:i/>
              </w:rPr>
            </w:pPr>
            <w:r w:rsidRPr="00820E7D">
              <w:rPr>
                <w:rFonts w:ascii="Arial" w:hAnsi="Arial" w:cs="Arial"/>
                <w:i/>
                <w:iCs/>
              </w:rPr>
              <w:t>Uses established performance criteria to evaluate a population-based health service, to include identifying barriers to services and strategies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1363D" w14:textId="3545E81B" w:rsidR="003F2E8F" w:rsidRDefault="2C072F2B"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C072F2B">
              <w:rPr>
                <w:rFonts w:ascii="Arial" w:hAnsi="Arial" w:cs="Arial"/>
              </w:rPr>
              <w:t xml:space="preserve">Participates in the development of a USPSTF guideline while at </w:t>
            </w:r>
            <w:r w:rsidR="004737BE" w:rsidRPr="004737BE">
              <w:rPr>
                <w:rFonts w:ascii="Arial" w:hAnsi="Arial" w:cs="Arial"/>
              </w:rPr>
              <w:t xml:space="preserve">Agency for Healthcare Research and Quality </w:t>
            </w:r>
            <w:r w:rsidR="004737BE">
              <w:rPr>
                <w:rFonts w:ascii="Arial" w:hAnsi="Arial" w:cs="Arial"/>
              </w:rPr>
              <w:t>(</w:t>
            </w:r>
            <w:r w:rsidR="1A2263A3" w:rsidRPr="1A2263A3">
              <w:rPr>
                <w:rFonts w:ascii="Arial" w:hAnsi="Arial" w:cs="Arial"/>
              </w:rPr>
              <w:t>AHRQ</w:t>
            </w:r>
            <w:r w:rsidR="004737BE">
              <w:rPr>
                <w:rFonts w:ascii="Arial" w:hAnsi="Arial" w:cs="Arial"/>
              </w:rPr>
              <w:t>)</w:t>
            </w:r>
            <w:r w:rsidRPr="2C072F2B">
              <w:rPr>
                <w:rFonts w:ascii="Arial" w:hAnsi="Arial" w:cs="Arial"/>
              </w:rPr>
              <w:t xml:space="preserve"> rotation</w:t>
            </w:r>
          </w:p>
          <w:p w14:paraId="2CFEBC6D" w14:textId="77777777" w:rsidR="00A34E2E" w:rsidRDefault="00A34E2E" w:rsidP="00A34E2E">
            <w:pPr>
              <w:pBdr>
                <w:top w:val="nil"/>
                <w:left w:val="nil"/>
                <w:bottom w:val="nil"/>
                <w:right w:val="nil"/>
                <w:between w:val="nil"/>
              </w:pBdr>
              <w:spacing w:after="0" w:line="240" w:lineRule="auto"/>
              <w:rPr>
                <w:rFonts w:ascii="Arial" w:hAnsi="Arial" w:cs="Arial"/>
              </w:rPr>
            </w:pPr>
          </w:p>
          <w:p w14:paraId="6E2919FE" w14:textId="751AD303" w:rsidR="003F2E8F" w:rsidRPr="00E6036E" w:rsidRDefault="5B201674" w:rsidP="002E503A">
            <w:pPr>
              <w:numPr>
                <w:ilvl w:val="0"/>
                <w:numId w:val="1"/>
              </w:numPr>
              <w:pBdr>
                <w:top w:val="nil"/>
                <w:left w:val="nil"/>
                <w:bottom w:val="nil"/>
                <w:right w:val="nil"/>
                <w:between w:val="nil"/>
              </w:pBdr>
              <w:spacing w:after="0" w:line="240" w:lineRule="auto"/>
              <w:ind w:left="158" w:hanging="180"/>
            </w:pPr>
            <w:r w:rsidRPr="5B201674">
              <w:rPr>
                <w:rFonts w:ascii="Arial" w:hAnsi="Arial" w:cs="Arial"/>
              </w:rPr>
              <w:t>Reviews</w:t>
            </w:r>
            <w:r w:rsidR="00E17C72" w:rsidRPr="1920CBD5" w:rsidDel="1920CBD5">
              <w:rPr>
                <w:rFonts w:ascii="Arial" w:hAnsi="Arial" w:cs="Arial"/>
              </w:rPr>
              <w:t xml:space="preserve"> </w:t>
            </w:r>
            <w:r w:rsidR="1920CBD5" w:rsidRPr="1920CBD5">
              <w:rPr>
                <w:rFonts w:ascii="Arial" w:hAnsi="Arial" w:cs="Arial"/>
              </w:rPr>
              <w:t xml:space="preserve">childhood prevention program data to identify gaps or inequities in screening and </w:t>
            </w:r>
            <w:r w:rsidRPr="5B201674">
              <w:rPr>
                <w:rFonts w:ascii="Arial" w:hAnsi="Arial" w:cs="Arial"/>
              </w:rPr>
              <w:t>identify</w:t>
            </w:r>
            <w:r w:rsidR="1920CBD5" w:rsidRPr="1920CBD5">
              <w:rPr>
                <w:rFonts w:ascii="Arial" w:hAnsi="Arial" w:cs="Arial"/>
              </w:rPr>
              <w:t xml:space="preserve"> strategies to improve screening rates</w:t>
            </w:r>
          </w:p>
        </w:tc>
      </w:tr>
      <w:tr w:rsidR="001750FC" w:rsidRPr="0009118D" w14:paraId="58A9A216" w14:textId="77777777" w:rsidTr="00820E7D">
        <w:tc>
          <w:tcPr>
            <w:tcW w:w="4950" w:type="dxa"/>
            <w:tcBorders>
              <w:top w:val="single" w:sz="4" w:space="0" w:color="000000"/>
              <w:bottom w:val="single" w:sz="4" w:space="0" w:color="000000"/>
            </w:tcBorders>
            <w:shd w:val="clear" w:color="auto" w:fill="C9C9C9"/>
          </w:tcPr>
          <w:p w14:paraId="253E092E" w14:textId="77777777" w:rsidR="00820E7D" w:rsidRPr="00820E7D" w:rsidRDefault="003F2E8F" w:rsidP="00820E7D">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820E7D" w:rsidRPr="00820E7D">
              <w:rPr>
                <w:rFonts w:ascii="Arial" w:hAnsi="Arial" w:cs="Arial"/>
                <w:i/>
                <w:iCs/>
              </w:rPr>
              <w:t>Evaluates the implementation of an evidence-based guideline to address a clinical preventive service and identifies barriers and proposes solutions to improving system-level adherence</w:t>
            </w:r>
          </w:p>
          <w:p w14:paraId="57F2E713" w14:textId="77777777" w:rsidR="00820E7D" w:rsidRPr="00820E7D" w:rsidRDefault="00820E7D" w:rsidP="00820E7D">
            <w:pPr>
              <w:spacing w:after="0" w:line="240" w:lineRule="auto"/>
              <w:rPr>
                <w:rFonts w:ascii="Arial" w:hAnsi="Arial" w:cs="Arial"/>
                <w:i/>
                <w:iCs/>
              </w:rPr>
            </w:pPr>
          </w:p>
          <w:p w14:paraId="78B20E7E" w14:textId="1C97BB0A" w:rsidR="003F2E8F" w:rsidRPr="003A46BA" w:rsidRDefault="00820E7D" w:rsidP="00820E7D">
            <w:pPr>
              <w:spacing w:after="0" w:line="240" w:lineRule="auto"/>
              <w:rPr>
                <w:rFonts w:ascii="Arial" w:hAnsi="Arial" w:cs="Arial"/>
                <w:highlight w:val="yellow"/>
              </w:rPr>
            </w:pPr>
            <w:r w:rsidRPr="00820E7D">
              <w:rPr>
                <w:rFonts w:ascii="Arial" w:hAnsi="Arial" w:cs="Arial"/>
                <w:i/>
                <w:iCs/>
              </w:rPr>
              <w:t>Develops program goals and/or performance criteria to evaluate a population-based health service for strategic or operational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4E9C9" w14:textId="2CEB6A17" w:rsidR="003F2E8F" w:rsidRDefault="009D1E5E"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lastRenderedPageBreak/>
              <w:t>Observes</w:t>
            </w:r>
            <w:r w:rsidR="0165B4A8" w:rsidRPr="0165B4A8">
              <w:rPr>
                <w:rFonts w:ascii="Arial" w:hAnsi="Arial" w:cs="Arial"/>
              </w:rPr>
              <w:t xml:space="preserve"> a </w:t>
            </w:r>
            <w:r w:rsidR="1A2263A3" w:rsidRPr="1A2263A3">
              <w:rPr>
                <w:rFonts w:ascii="Arial" w:hAnsi="Arial" w:cs="Arial"/>
              </w:rPr>
              <w:t>USPSTF</w:t>
            </w:r>
            <w:r w:rsidR="0165B4A8" w:rsidRPr="0165B4A8">
              <w:rPr>
                <w:rFonts w:ascii="Arial" w:hAnsi="Arial" w:cs="Arial"/>
              </w:rPr>
              <w:t xml:space="preserve"> committee</w:t>
            </w:r>
          </w:p>
          <w:p w14:paraId="6EAC5B7F" w14:textId="425B49C3" w:rsidR="00DC5FD8" w:rsidRDefault="00DC5FD8"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Reviews draft USPSTF draft recommendations and prepares comments </w:t>
            </w:r>
          </w:p>
          <w:p w14:paraId="18E3164B" w14:textId="77777777" w:rsidR="002C25EC" w:rsidRDefault="002C25EC" w:rsidP="002C25EC">
            <w:pPr>
              <w:pBdr>
                <w:top w:val="nil"/>
                <w:left w:val="nil"/>
                <w:bottom w:val="nil"/>
                <w:right w:val="nil"/>
                <w:between w:val="nil"/>
              </w:pBdr>
              <w:spacing w:after="0" w:line="240" w:lineRule="auto"/>
              <w:rPr>
                <w:rFonts w:ascii="Arial" w:hAnsi="Arial" w:cs="Arial"/>
              </w:rPr>
            </w:pPr>
          </w:p>
          <w:p w14:paraId="1CEAF689" w14:textId="77777777" w:rsidR="002C25EC" w:rsidRDefault="002C25EC" w:rsidP="002C25EC">
            <w:pPr>
              <w:pBdr>
                <w:top w:val="nil"/>
                <w:left w:val="nil"/>
                <w:bottom w:val="nil"/>
                <w:right w:val="nil"/>
                <w:between w:val="nil"/>
              </w:pBdr>
              <w:spacing w:after="0" w:line="240" w:lineRule="auto"/>
              <w:rPr>
                <w:rFonts w:ascii="Arial" w:hAnsi="Arial" w:cs="Arial"/>
              </w:rPr>
            </w:pPr>
          </w:p>
          <w:p w14:paraId="1D487D70" w14:textId="77777777" w:rsidR="002C25EC" w:rsidRPr="00E6036E" w:rsidRDefault="002C25EC" w:rsidP="003A46BA">
            <w:pPr>
              <w:pBdr>
                <w:top w:val="nil"/>
                <w:left w:val="nil"/>
                <w:bottom w:val="nil"/>
                <w:right w:val="nil"/>
                <w:between w:val="nil"/>
              </w:pBdr>
              <w:spacing w:after="0" w:line="240" w:lineRule="auto"/>
              <w:rPr>
                <w:rFonts w:ascii="Arial" w:hAnsi="Arial" w:cs="Arial"/>
              </w:rPr>
            </w:pPr>
          </w:p>
          <w:p w14:paraId="4FF6EEEE" w14:textId="21E2550B" w:rsidR="002C25EC" w:rsidRDefault="002C25EC" w:rsidP="002C25EC">
            <w:pPr>
              <w:pBdr>
                <w:top w:val="nil"/>
                <w:left w:val="nil"/>
                <w:bottom w:val="nil"/>
                <w:right w:val="nil"/>
                <w:between w:val="nil"/>
              </w:pBdr>
              <w:spacing w:after="0" w:line="240" w:lineRule="auto"/>
              <w:rPr>
                <w:rFonts w:ascii="Arial" w:hAnsi="Arial" w:cs="Arial"/>
              </w:rPr>
            </w:pPr>
          </w:p>
          <w:p w14:paraId="40D2F51C" w14:textId="0CF04ED3" w:rsidR="003F2E8F" w:rsidRPr="00E6036E" w:rsidRDefault="2D9165A1" w:rsidP="002E503A">
            <w:pPr>
              <w:numPr>
                <w:ilvl w:val="0"/>
                <w:numId w:val="1"/>
              </w:numPr>
              <w:pBdr>
                <w:top w:val="nil"/>
                <w:left w:val="nil"/>
                <w:bottom w:val="nil"/>
                <w:right w:val="nil"/>
                <w:between w:val="nil"/>
              </w:pBdr>
              <w:spacing w:after="0" w:line="240" w:lineRule="auto"/>
              <w:ind w:left="158" w:hanging="180"/>
            </w:pPr>
            <w:r w:rsidRPr="2D9165A1">
              <w:rPr>
                <w:rFonts w:ascii="Arial" w:hAnsi="Arial" w:cs="Arial"/>
              </w:rPr>
              <w:t>Develops program goals for a lead screening program in children and evaluates the performance of the program</w:t>
            </w:r>
          </w:p>
          <w:p w14:paraId="61E2E64A" w14:textId="78D5610C" w:rsidR="003F2E8F" w:rsidRPr="00E6036E"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Evaluates a lead screening program</w:t>
            </w:r>
          </w:p>
        </w:tc>
      </w:tr>
      <w:tr w:rsidR="004A6F5F" w:rsidRPr="0009118D" w14:paraId="2FAC1CFF" w14:textId="77777777" w:rsidTr="24EC502E">
        <w:tc>
          <w:tcPr>
            <w:tcW w:w="4950" w:type="dxa"/>
            <w:shd w:val="clear" w:color="auto" w:fill="FFD965"/>
          </w:tcPr>
          <w:p w14:paraId="7EBC13D5" w14:textId="77777777" w:rsidR="003F2E8F" w:rsidRPr="0009118D" w:rsidRDefault="003F2E8F" w:rsidP="00823C95">
            <w:pPr>
              <w:spacing w:after="0" w:line="240" w:lineRule="auto"/>
              <w:rPr>
                <w:rFonts w:ascii="Arial" w:eastAsia="Arial" w:hAnsi="Arial" w:cs="Arial"/>
              </w:rPr>
            </w:pPr>
            <w:r w:rsidRPr="00C7151E">
              <w:rPr>
                <w:rFonts w:ascii="Arial" w:hAnsi="Arial" w:cs="Arial"/>
              </w:rPr>
              <w:lastRenderedPageBreak/>
              <w:t>Assessment Models or Tools</w:t>
            </w:r>
          </w:p>
        </w:tc>
        <w:tc>
          <w:tcPr>
            <w:tcW w:w="9175" w:type="dxa"/>
            <w:shd w:val="clear" w:color="auto" w:fill="FFD965"/>
          </w:tcPr>
          <w:p w14:paraId="4BE90CF1" w14:textId="05023562"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rPr>
                <w:rFonts w:ascii="Arial" w:hAnsi="Arial" w:cs="Arial"/>
              </w:rPr>
            </w:pPr>
            <w:r w:rsidRPr="1920CBD5">
              <w:rPr>
                <w:rFonts w:ascii="Arial" w:hAnsi="Arial" w:cs="Arial"/>
              </w:rPr>
              <w:t>Direct observation</w:t>
            </w:r>
          </w:p>
          <w:p w14:paraId="28131067" w14:textId="40D7E96E"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pPr>
            <w:r w:rsidRPr="1920CBD5">
              <w:rPr>
                <w:rFonts w:ascii="Arial" w:hAnsi="Arial" w:cs="Arial"/>
              </w:rPr>
              <w:t>Rotation evaluation</w:t>
            </w:r>
          </w:p>
          <w:p w14:paraId="38CB0E8A" w14:textId="23C0221E"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pPr>
            <w:r w:rsidRPr="1920CBD5">
              <w:rPr>
                <w:rFonts w:ascii="Arial" w:hAnsi="Arial" w:cs="Arial"/>
              </w:rPr>
              <w:t>Guideline or program or evaluation</w:t>
            </w:r>
          </w:p>
          <w:p w14:paraId="1051DD86" w14:textId="437E08C7"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pPr>
            <w:r w:rsidRPr="1920CBD5">
              <w:rPr>
                <w:rFonts w:ascii="Arial" w:hAnsi="Arial" w:cs="Arial"/>
              </w:rPr>
              <w:t>Authorship on a USPSTF on a guideline/published paper</w:t>
            </w:r>
          </w:p>
        </w:tc>
      </w:tr>
      <w:tr w:rsidR="004A6F5F" w:rsidRPr="0009118D" w14:paraId="3F02517E" w14:textId="77777777" w:rsidTr="24EC502E">
        <w:tc>
          <w:tcPr>
            <w:tcW w:w="4950" w:type="dxa"/>
            <w:shd w:val="clear" w:color="auto" w:fill="8DB3E2" w:themeFill="text2" w:themeFillTint="66"/>
          </w:tcPr>
          <w:p w14:paraId="78E128C4" w14:textId="77777777" w:rsidR="003F2E8F" w:rsidRDefault="003F2E8F"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77777777" w:rsidR="003F2E8F" w:rsidRPr="00445C90" w:rsidRDefault="003F2E8F" w:rsidP="002E503A">
            <w:pPr>
              <w:pStyle w:val="ListParagraph"/>
              <w:numPr>
                <w:ilvl w:val="0"/>
                <w:numId w:val="25"/>
              </w:numPr>
              <w:pBdr>
                <w:top w:val="nil"/>
                <w:left w:val="nil"/>
                <w:bottom w:val="nil"/>
                <w:right w:val="nil"/>
                <w:between w:val="nil"/>
              </w:pBdr>
              <w:spacing w:after="0" w:line="240" w:lineRule="auto"/>
              <w:ind w:left="166" w:hanging="166"/>
              <w:rPr>
                <w:rFonts w:ascii="Arial" w:hAnsi="Arial" w:cs="Arial"/>
              </w:rPr>
            </w:pPr>
          </w:p>
        </w:tc>
      </w:tr>
      <w:tr w:rsidR="004A6F5F" w:rsidRPr="0009118D" w14:paraId="53BA87A6" w14:textId="77777777" w:rsidTr="24EC502E">
        <w:trPr>
          <w:trHeight w:val="80"/>
        </w:trPr>
        <w:tc>
          <w:tcPr>
            <w:tcW w:w="4950" w:type="dxa"/>
            <w:shd w:val="clear" w:color="auto" w:fill="A8D08D"/>
          </w:tcPr>
          <w:p w14:paraId="56FD349A" w14:textId="77777777" w:rsidR="003F2E8F" w:rsidRPr="0009118D" w:rsidRDefault="003F2E8F"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796F5F3D" w14:textId="6D5B8E4E" w:rsidR="00B72FC3" w:rsidRDefault="7C903CCF" w:rsidP="002E503A">
            <w:pPr>
              <w:pStyle w:val="ListParagraph"/>
              <w:numPr>
                <w:ilvl w:val="0"/>
                <w:numId w:val="25"/>
              </w:numPr>
              <w:pBdr>
                <w:top w:val="nil"/>
                <w:left w:val="nil"/>
                <w:bottom w:val="nil"/>
                <w:right w:val="nil"/>
                <w:between w:val="nil"/>
              </w:pBdr>
              <w:spacing w:after="0" w:line="240" w:lineRule="auto"/>
              <w:ind w:left="166" w:hanging="166"/>
              <w:rPr>
                <w:rFonts w:ascii="Arial" w:eastAsia="Arial" w:hAnsi="Arial" w:cs="Arial"/>
              </w:rPr>
            </w:pPr>
            <w:r w:rsidRPr="7C903CCF">
              <w:rPr>
                <w:rFonts w:ascii="Arial" w:hAnsi="Arial" w:cs="Arial"/>
              </w:rPr>
              <w:t>USPSTF app</w:t>
            </w:r>
            <w:r w:rsidR="00F60CA1">
              <w:rPr>
                <w:rFonts w:ascii="Arial" w:hAnsi="Arial" w:cs="Arial"/>
              </w:rPr>
              <w:t xml:space="preserve">. </w:t>
            </w:r>
            <w:hyperlink r:id="rId15" w:history="1">
              <w:r w:rsidR="00963391" w:rsidRPr="00DE420B">
                <w:rPr>
                  <w:rStyle w:val="Hyperlink"/>
                  <w:rFonts w:ascii="Arial" w:hAnsi="Arial" w:cs="Arial"/>
                </w:rPr>
                <w:t>https://www.uspreventiveservicestaskforce.org/apps/</w:t>
              </w:r>
            </w:hyperlink>
            <w:r w:rsidR="00963391">
              <w:rPr>
                <w:rFonts w:ascii="Arial" w:hAnsi="Arial" w:cs="Arial"/>
              </w:rPr>
              <w:t xml:space="preserve"> </w:t>
            </w:r>
          </w:p>
          <w:p w14:paraId="16322D27" w14:textId="4717482C" w:rsidR="003F2E8F" w:rsidRPr="00445C90" w:rsidRDefault="24EC502E" w:rsidP="24EC502E">
            <w:pPr>
              <w:pStyle w:val="ListParagraph"/>
              <w:numPr>
                <w:ilvl w:val="0"/>
                <w:numId w:val="25"/>
              </w:numPr>
              <w:pBdr>
                <w:top w:val="nil"/>
                <w:left w:val="nil"/>
                <w:bottom w:val="nil"/>
                <w:right w:val="nil"/>
                <w:between w:val="nil"/>
              </w:pBdr>
              <w:spacing w:after="0" w:line="240" w:lineRule="auto"/>
              <w:ind w:left="166" w:hanging="166"/>
              <w:rPr>
                <w:rFonts w:ascii="Arial" w:eastAsia="Arial" w:hAnsi="Arial" w:cs="Arial"/>
              </w:rPr>
            </w:pPr>
            <w:r w:rsidRPr="24EC502E">
              <w:rPr>
                <w:rFonts w:ascii="Arial" w:hAnsi="Arial" w:cs="Arial"/>
              </w:rPr>
              <w:t xml:space="preserve">USPSTF website. </w:t>
            </w:r>
            <w:hyperlink r:id="rId16">
              <w:r w:rsidRPr="24EC502E">
                <w:rPr>
                  <w:rStyle w:val="Hyperlink"/>
                  <w:rFonts w:ascii="Arial" w:hAnsi="Arial" w:cs="Arial"/>
                </w:rPr>
                <w:t>https://uspreventiveservicestaskforce.org/uspstf/home</w:t>
              </w:r>
            </w:hyperlink>
            <w:r w:rsidRPr="24EC502E">
              <w:rPr>
                <w:rFonts w:ascii="Arial" w:hAnsi="Arial" w:cs="Arial"/>
              </w:rPr>
              <w:t xml:space="preserve"> </w:t>
            </w:r>
          </w:p>
          <w:p w14:paraId="4AD7CC04" w14:textId="1B7DAC1F" w:rsidR="003F2E8F" w:rsidRPr="008454C3" w:rsidRDefault="24EC502E" w:rsidP="008454C3">
            <w:pPr>
              <w:pStyle w:val="ListParagraph"/>
              <w:numPr>
                <w:ilvl w:val="0"/>
                <w:numId w:val="25"/>
              </w:numPr>
              <w:pBdr>
                <w:top w:val="nil"/>
                <w:left w:val="nil"/>
                <w:bottom w:val="nil"/>
                <w:right w:val="nil"/>
                <w:between w:val="nil"/>
              </w:pBdr>
              <w:spacing w:after="0" w:line="240" w:lineRule="auto"/>
              <w:ind w:left="166" w:hanging="166"/>
              <w:rPr>
                <w:rFonts w:ascii="Arial" w:eastAsia="Arial" w:hAnsi="Arial" w:cs="Arial"/>
              </w:rPr>
            </w:pPr>
            <w:r w:rsidRPr="24EC502E">
              <w:rPr>
                <w:rFonts w:ascii="Arial" w:eastAsia="Arial" w:hAnsi="Arial" w:cs="Arial"/>
              </w:rPr>
              <w:t xml:space="preserve">Community Guide website:  </w:t>
            </w:r>
            <w:hyperlink r:id="rId17" w:history="1">
              <w:r w:rsidRPr="24EC502E">
                <w:rPr>
                  <w:rStyle w:val="Hyperlink"/>
                  <w:rFonts w:ascii="Arial" w:eastAsia="Arial" w:hAnsi="Arial" w:cs="Arial"/>
                </w:rPr>
                <w:t>https://www.thecommunityguide.org/</w:t>
              </w:r>
            </w:hyperlink>
          </w:p>
        </w:tc>
      </w:tr>
    </w:tbl>
    <w:p w14:paraId="58FF6DD1" w14:textId="77777777" w:rsidR="003F2E8F" w:rsidRDefault="003F2E8F" w:rsidP="00823C95">
      <w:pPr>
        <w:spacing w:after="0" w:line="240" w:lineRule="auto"/>
        <w:rPr>
          <w:rFonts w:ascii="Arial" w:eastAsia="Arial" w:hAnsi="Arial" w:cs="Arial"/>
        </w:rPr>
      </w:pPr>
    </w:p>
    <w:p w14:paraId="53B9758A"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24EC502E">
        <w:trPr>
          <w:trHeight w:val="769"/>
        </w:trPr>
        <w:tc>
          <w:tcPr>
            <w:tcW w:w="14125" w:type="dxa"/>
            <w:gridSpan w:val="2"/>
            <w:shd w:val="clear" w:color="auto" w:fill="9CC3E5"/>
          </w:tcPr>
          <w:p w14:paraId="7F0DF771" w14:textId="5A3B91EF" w:rsidR="003F2E8F" w:rsidRPr="0009118D" w:rsidRDefault="00177C62" w:rsidP="00823C95">
            <w:pPr>
              <w:keepNext/>
              <w:pBdr>
                <w:top w:val="nil"/>
                <w:left w:val="nil"/>
                <w:bottom w:val="nil"/>
                <w:right w:val="nil"/>
                <w:between w:val="nil"/>
              </w:pBdr>
              <w:spacing w:after="0" w:line="240" w:lineRule="auto"/>
              <w:jc w:val="center"/>
              <w:rPr>
                <w:rFonts w:ascii="Arial" w:eastAsia="Arial" w:hAnsi="Arial" w:cs="Arial"/>
                <w:b/>
                <w:color w:val="000000"/>
              </w:rPr>
            </w:pPr>
            <w:r w:rsidRPr="00177C62">
              <w:rPr>
                <w:rFonts w:ascii="Arial" w:eastAsia="Arial" w:hAnsi="Arial" w:cs="Arial"/>
                <w:b/>
              </w:rPr>
              <w:lastRenderedPageBreak/>
              <w:t xml:space="preserve">Patient Care </w:t>
            </w:r>
            <w:r w:rsidR="00F17036">
              <w:rPr>
                <w:rFonts w:ascii="Arial" w:eastAsia="Arial" w:hAnsi="Arial" w:cs="Arial"/>
                <w:b/>
              </w:rPr>
              <w:t>4</w:t>
            </w:r>
            <w:r w:rsidRPr="00177C62">
              <w:rPr>
                <w:rFonts w:ascii="Arial" w:eastAsia="Arial" w:hAnsi="Arial" w:cs="Arial"/>
                <w:b/>
              </w:rPr>
              <w:t xml:space="preserve">: Lifestyle Medicine </w:t>
            </w:r>
          </w:p>
          <w:p w14:paraId="55DA9C2A" w14:textId="01123574" w:rsidR="003F2E8F" w:rsidRPr="0009118D" w:rsidRDefault="24EC502E" w:rsidP="24EC502E">
            <w:pPr>
              <w:spacing w:after="0" w:line="240" w:lineRule="auto"/>
              <w:ind w:hanging="14"/>
              <w:rPr>
                <w:rFonts w:ascii="Arial" w:eastAsia="Arial" w:hAnsi="Arial" w:cs="Arial"/>
              </w:rPr>
            </w:pPr>
            <w:r w:rsidRPr="24EC502E">
              <w:rPr>
                <w:rFonts w:ascii="Arial" w:eastAsia="Arial" w:hAnsi="Arial" w:cs="Arial"/>
                <w:b/>
                <w:bCs/>
              </w:rPr>
              <w:t>Overall Intent:</w:t>
            </w:r>
            <w:r w:rsidRPr="24EC502E">
              <w:rPr>
                <w:rFonts w:ascii="Arial" w:eastAsia="Arial" w:hAnsi="Arial" w:cs="Arial"/>
              </w:rPr>
              <w:t xml:space="preserve"> To develop, implement, and evaluate evidence-based, lifestyle management plans for individuals and populations</w:t>
            </w:r>
          </w:p>
        </w:tc>
      </w:tr>
      <w:tr w:rsidR="004A6F5F" w:rsidRPr="0009118D" w14:paraId="58279BAB" w14:textId="77777777" w:rsidTr="24EC502E">
        <w:tc>
          <w:tcPr>
            <w:tcW w:w="4950" w:type="dxa"/>
            <w:shd w:val="clear" w:color="auto" w:fill="FABF8F" w:themeFill="accent6" w:themeFillTint="99"/>
          </w:tcPr>
          <w:p w14:paraId="7E025355"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947889B" w14:textId="77777777" w:rsidTr="00820E7D">
        <w:tc>
          <w:tcPr>
            <w:tcW w:w="4950" w:type="dxa"/>
            <w:tcBorders>
              <w:top w:val="single" w:sz="4" w:space="0" w:color="000000"/>
              <w:bottom w:val="single" w:sz="4" w:space="0" w:color="000000"/>
            </w:tcBorders>
            <w:shd w:val="clear" w:color="auto" w:fill="C9C9C9"/>
          </w:tcPr>
          <w:p w14:paraId="4BB7085A" w14:textId="481814AB" w:rsidR="001A2C3C" w:rsidRPr="00A01050" w:rsidRDefault="003F2E8F"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20E7D" w:rsidRPr="00820E7D">
              <w:rPr>
                <w:rFonts w:ascii="Arial" w:hAnsi="Arial" w:cs="Arial"/>
                <w:i/>
                <w:iCs/>
              </w:rPr>
              <w:t>Lists modifiable and non-modifiable risk factors associated with the development of prevalent chronic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C8468E" w14:textId="6CB08070" w:rsidR="00C420A4" w:rsidRPr="0009118D"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Reviews</w:t>
            </w:r>
            <w:r w:rsidR="726BDE8E" w:rsidRPr="0165B4A8" w:rsidDel="0165B4A8">
              <w:rPr>
                <w:rFonts w:ascii="Arial" w:hAnsi="Arial" w:cs="Arial"/>
              </w:rPr>
              <w:t xml:space="preserve"> an</w:t>
            </w:r>
            <w:r w:rsidRPr="0165B4A8">
              <w:rPr>
                <w:rFonts w:ascii="Arial" w:hAnsi="Arial" w:cs="Arial"/>
              </w:rPr>
              <w:t xml:space="preserve"> oral or written presentation of the modifiable and non-modifiable risk factors associated with the development of type II diabetes </w:t>
            </w:r>
          </w:p>
        </w:tc>
      </w:tr>
      <w:tr w:rsidR="001750FC" w:rsidRPr="0009118D" w14:paraId="5F6E72D9" w14:textId="77777777" w:rsidTr="00820E7D">
        <w:tc>
          <w:tcPr>
            <w:tcW w:w="4950" w:type="dxa"/>
            <w:tcBorders>
              <w:top w:val="single" w:sz="4" w:space="0" w:color="000000"/>
              <w:bottom w:val="single" w:sz="4" w:space="0" w:color="000000"/>
            </w:tcBorders>
            <w:shd w:val="clear" w:color="auto" w:fill="C9C9C9"/>
          </w:tcPr>
          <w:p w14:paraId="4432FE68" w14:textId="49E49E1C" w:rsidR="003F2E8F" w:rsidRPr="00A01050" w:rsidRDefault="726BDE8E" w:rsidP="726BDE8E">
            <w:pPr>
              <w:spacing w:after="0" w:line="240" w:lineRule="auto"/>
              <w:rPr>
                <w:rFonts w:ascii="Arial" w:eastAsia="Arial" w:hAnsi="Arial" w:cs="Arial"/>
                <w:i/>
                <w:iCs/>
              </w:rPr>
            </w:pPr>
            <w:r w:rsidRPr="726BDE8E">
              <w:rPr>
                <w:rFonts w:ascii="Arial" w:hAnsi="Arial" w:cs="Arial"/>
                <w:b/>
                <w:bCs/>
              </w:rPr>
              <w:t>Level 2</w:t>
            </w:r>
            <w:r w:rsidRPr="726BDE8E">
              <w:rPr>
                <w:rFonts w:ascii="Arial" w:hAnsi="Arial" w:cs="Arial"/>
              </w:rPr>
              <w:t xml:space="preserve"> </w:t>
            </w:r>
            <w:r w:rsidR="00820E7D" w:rsidRPr="00820E7D">
              <w:rPr>
                <w:rFonts w:ascii="Arial" w:hAnsi="Arial" w:cs="Arial"/>
                <w:i/>
                <w:iCs/>
              </w:rPr>
              <w:t>Identifies evidence of utilizing lifestyle interventions that reduce the risk of developing, or to mitigate the effects of, prevalent chronic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6AE6D" w14:textId="77F1F25C" w:rsidR="003F2E8F" w:rsidRPr="0009118D" w:rsidRDefault="726BDE8E" w:rsidP="002E503A">
            <w:pPr>
              <w:numPr>
                <w:ilvl w:val="0"/>
                <w:numId w:val="1"/>
              </w:numPr>
              <w:pBdr>
                <w:top w:val="nil"/>
                <w:left w:val="nil"/>
                <w:bottom w:val="nil"/>
                <w:right w:val="nil"/>
                <w:between w:val="nil"/>
              </w:pBdr>
              <w:spacing w:after="0" w:line="240" w:lineRule="auto"/>
              <w:ind w:left="158" w:hanging="180"/>
            </w:pPr>
            <w:r w:rsidRPr="726BDE8E">
              <w:rPr>
                <w:rFonts w:ascii="Arial" w:hAnsi="Arial" w:cs="Arial"/>
              </w:rPr>
              <w:t xml:space="preserve">Reviews in an oral or written presentation of the evidence for individual clinical or community-based preventive services for the development or mitigation of diabetes </w:t>
            </w:r>
          </w:p>
        </w:tc>
      </w:tr>
      <w:tr w:rsidR="001750FC" w:rsidRPr="0009118D" w14:paraId="03546698" w14:textId="77777777" w:rsidTr="00820E7D">
        <w:tc>
          <w:tcPr>
            <w:tcW w:w="4950" w:type="dxa"/>
            <w:tcBorders>
              <w:top w:val="single" w:sz="4" w:space="0" w:color="000000"/>
              <w:bottom w:val="single" w:sz="4" w:space="0" w:color="000000"/>
            </w:tcBorders>
            <w:shd w:val="clear" w:color="auto" w:fill="C9C9C9"/>
          </w:tcPr>
          <w:p w14:paraId="3E37ABFB" w14:textId="02016E70" w:rsidR="003F2E8F" w:rsidRPr="00A01050" w:rsidRDefault="003F2E8F" w:rsidP="00823C95">
            <w:pPr>
              <w:spacing w:after="0" w:line="240" w:lineRule="auto"/>
              <w:rPr>
                <w:rFonts w:ascii="Arial" w:hAnsi="Arial" w:cs="Arial"/>
                <w:i/>
                <w:color w:val="000000"/>
              </w:rPr>
            </w:pPr>
            <w:r w:rsidRPr="009C7549">
              <w:rPr>
                <w:rFonts w:ascii="Arial" w:hAnsi="Arial" w:cs="Arial"/>
                <w:b/>
              </w:rPr>
              <w:t>Level 3</w:t>
            </w:r>
            <w:r w:rsidR="00537B34">
              <w:t xml:space="preserve"> </w:t>
            </w:r>
            <w:r w:rsidR="00820E7D" w:rsidRPr="00820E7D">
              <w:rPr>
                <w:rFonts w:ascii="Arial" w:hAnsi="Arial" w:cs="Arial"/>
                <w:i/>
                <w:iCs/>
              </w:rPr>
              <w:t>Recommends lifestyle interventions to mitigate and treat prevalent chronic conditions in individuals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CD9EDC" w14:textId="4A3C27C5" w:rsidR="003F2E8F" w:rsidRPr="0009118D" w:rsidRDefault="7C903CCF"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C903CCF">
              <w:rPr>
                <w:rFonts w:ascii="Arial" w:hAnsi="Arial" w:cs="Arial"/>
              </w:rPr>
              <w:t xml:space="preserve">Develops an individual, evidence-based, lifestyle management plan for patients with pre-diabetes or diabetes </w:t>
            </w:r>
          </w:p>
        </w:tc>
      </w:tr>
      <w:tr w:rsidR="001750FC" w:rsidRPr="0009118D" w14:paraId="0E858FD2" w14:textId="77777777" w:rsidTr="00820E7D">
        <w:tc>
          <w:tcPr>
            <w:tcW w:w="4950" w:type="dxa"/>
            <w:tcBorders>
              <w:top w:val="single" w:sz="4" w:space="0" w:color="000000"/>
              <w:bottom w:val="single" w:sz="4" w:space="0" w:color="000000"/>
            </w:tcBorders>
            <w:shd w:val="clear" w:color="auto" w:fill="C9C9C9"/>
          </w:tcPr>
          <w:p w14:paraId="4384D1A5" w14:textId="49501F9F" w:rsidR="003F2E8F" w:rsidRPr="00EC1120" w:rsidRDefault="003F2E8F" w:rsidP="00823C95">
            <w:pPr>
              <w:spacing w:after="0" w:line="240" w:lineRule="auto"/>
              <w:rPr>
                <w:rFonts w:ascii="Arial" w:hAnsi="Arial" w:cs="Arial"/>
              </w:rPr>
            </w:pPr>
            <w:r w:rsidRPr="009C7549">
              <w:rPr>
                <w:rFonts w:ascii="Arial" w:hAnsi="Arial" w:cs="Arial"/>
                <w:b/>
              </w:rPr>
              <w:t>Level 4</w:t>
            </w:r>
            <w:r w:rsidR="00C0243F">
              <w:t xml:space="preserve"> </w:t>
            </w:r>
            <w:r w:rsidR="00820E7D" w:rsidRPr="00820E7D">
              <w:rPr>
                <w:rFonts w:ascii="Arial" w:hAnsi="Arial" w:cs="Arial"/>
                <w:i/>
                <w:iCs/>
              </w:rPr>
              <w:t>Evaluates or develops a plan for management of lifestyle factors associated with prevalent chronic conditions at the population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6B9024" w14:textId="5CA6D22D" w:rsidR="003F2E8F" w:rsidRPr="00E6036E" w:rsidRDefault="726BDE8E"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26BDE8E">
              <w:rPr>
                <w:rFonts w:ascii="Arial" w:hAnsi="Arial" w:cs="Arial"/>
              </w:rPr>
              <w:t>Develops a population/community, evidence-based, lifestyle management plan for people at high risk or diagnosed diabetes</w:t>
            </w:r>
          </w:p>
        </w:tc>
      </w:tr>
      <w:tr w:rsidR="001750FC" w:rsidRPr="0009118D" w14:paraId="6248A1FB" w14:textId="77777777" w:rsidTr="00820E7D">
        <w:tc>
          <w:tcPr>
            <w:tcW w:w="4950" w:type="dxa"/>
            <w:tcBorders>
              <w:top w:val="single" w:sz="4" w:space="0" w:color="000000"/>
              <w:bottom w:val="single" w:sz="4" w:space="0" w:color="000000"/>
            </w:tcBorders>
            <w:shd w:val="clear" w:color="auto" w:fill="C9C9C9"/>
          </w:tcPr>
          <w:p w14:paraId="3AD73913" w14:textId="434C1DF6" w:rsidR="003F2E8F" w:rsidRPr="00A01050" w:rsidRDefault="003F2E8F"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820E7D" w:rsidRPr="00820E7D">
              <w:rPr>
                <w:rFonts w:ascii="Arial" w:hAnsi="Arial" w:cs="Arial"/>
                <w:i/>
                <w:iCs/>
              </w:rPr>
              <w:t>Implements and evaluates a population-based strategy for an evidence-based lifestyle program or policy that mitigates prevalent chronic conditions at the population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B5609F" w14:textId="0BD43630" w:rsidR="003F2E8F" w:rsidRPr="00E6036E" w:rsidRDefault="726BDE8E" w:rsidP="002E503A">
            <w:pPr>
              <w:numPr>
                <w:ilvl w:val="0"/>
                <w:numId w:val="1"/>
              </w:numPr>
              <w:pBdr>
                <w:top w:val="nil"/>
                <w:left w:val="nil"/>
                <w:bottom w:val="nil"/>
                <w:right w:val="nil"/>
                <w:between w:val="nil"/>
              </w:pBdr>
              <w:spacing w:after="0" w:line="240" w:lineRule="auto"/>
              <w:ind w:left="158" w:hanging="180"/>
            </w:pPr>
            <w:r w:rsidRPr="726BDE8E">
              <w:rPr>
                <w:rFonts w:ascii="Arial" w:hAnsi="Arial" w:cs="Arial"/>
              </w:rPr>
              <w:t xml:space="preserve">Participates in the implementation and evaluation of the </w:t>
            </w:r>
            <w:r w:rsidR="00761E56">
              <w:rPr>
                <w:rFonts w:ascii="Arial" w:hAnsi="Arial" w:cs="Arial"/>
              </w:rPr>
              <w:t>diabetes prevention program</w:t>
            </w:r>
            <w:r w:rsidR="00761E56" w:rsidRPr="726BDE8E">
              <w:rPr>
                <w:rFonts w:ascii="Arial" w:hAnsi="Arial" w:cs="Arial"/>
              </w:rPr>
              <w:t xml:space="preserve"> </w:t>
            </w:r>
            <w:r w:rsidRPr="726BDE8E">
              <w:rPr>
                <w:rFonts w:ascii="Arial" w:hAnsi="Arial" w:cs="Arial"/>
              </w:rPr>
              <w:t>for a primary care clinic, health system</w:t>
            </w:r>
            <w:r w:rsidR="00973449">
              <w:rPr>
                <w:rFonts w:ascii="Arial" w:hAnsi="Arial" w:cs="Arial"/>
              </w:rPr>
              <w:t>,</w:t>
            </w:r>
            <w:r w:rsidRPr="726BDE8E">
              <w:rPr>
                <w:rFonts w:ascii="Arial" w:hAnsi="Arial" w:cs="Arial"/>
              </w:rPr>
              <w:t xml:space="preserve"> or county</w:t>
            </w:r>
          </w:p>
        </w:tc>
      </w:tr>
      <w:tr w:rsidR="004A6F5F" w:rsidRPr="0009118D" w14:paraId="4D81F0A7" w14:textId="77777777" w:rsidTr="24EC502E">
        <w:tc>
          <w:tcPr>
            <w:tcW w:w="4950" w:type="dxa"/>
            <w:shd w:val="clear" w:color="auto" w:fill="FFD965"/>
          </w:tcPr>
          <w:p w14:paraId="177AFB85" w14:textId="77777777" w:rsidR="003F2E8F" w:rsidRPr="0009118D" w:rsidRDefault="003F2E8F"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4CCFAD4D" w14:textId="77777777" w:rsidR="00A8479D" w:rsidRPr="00EB4830" w:rsidRDefault="00A8479D"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726BDE8E">
              <w:rPr>
                <w:rFonts w:ascii="Arial" w:eastAsia="Arial" w:hAnsi="Arial" w:cs="Arial"/>
              </w:rPr>
              <w:t xml:space="preserve">Direct observation </w:t>
            </w:r>
          </w:p>
          <w:p w14:paraId="5638455A" w14:textId="77777777" w:rsidR="00A8479D" w:rsidRPr="00EB4830" w:rsidRDefault="00A8479D"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726BDE8E">
              <w:rPr>
                <w:rFonts w:ascii="Arial" w:eastAsia="Arial" w:hAnsi="Arial" w:cs="Arial"/>
              </w:rPr>
              <w:t>E-module multiple choice tests</w:t>
            </w:r>
          </w:p>
          <w:p w14:paraId="47C97A7E" w14:textId="77777777" w:rsidR="00A8479D" w:rsidRPr="00EB4830" w:rsidRDefault="00A8479D"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Medical record (chart) audit</w:t>
            </w:r>
          </w:p>
          <w:p w14:paraId="167BCDE1" w14:textId="77777777" w:rsidR="00A8479D" w:rsidRPr="008E533A" w:rsidRDefault="00A8479D" w:rsidP="002E503A">
            <w:pPr>
              <w:pStyle w:val="ListParagraph"/>
              <w:numPr>
                <w:ilvl w:val="0"/>
                <w:numId w:val="26"/>
              </w:numPr>
              <w:spacing w:after="0" w:line="240" w:lineRule="auto"/>
              <w:ind w:left="166" w:hanging="166"/>
              <w:rPr>
                <w:rFonts w:ascii="Arial" w:eastAsia="Arial" w:hAnsi="Arial" w:cs="Arial"/>
              </w:rPr>
            </w:pPr>
            <w:r w:rsidRPr="06F0BDD3">
              <w:rPr>
                <w:rFonts w:ascii="Arial" w:eastAsia="Arial" w:hAnsi="Arial" w:cs="Arial"/>
              </w:rPr>
              <w:t>Multisource feedback</w:t>
            </w:r>
            <w:r w:rsidRPr="06F0BDD3">
              <w:rPr>
                <w:rFonts w:ascii="Arial" w:hAnsi="Arial" w:cs="Arial"/>
              </w:rPr>
              <w:t xml:space="preserve"> </w:t>
            </w:r>
          </w:p>
          <w:p w14:paraId="7F50A05E" w14:textId="385B0281" w:rsidR="06F0BDD3" w:rsidRDefault="06F0BDD3" w:rsidP="002E503A">
            <w:pPr>
              <w:pStyle w:val="ListParagraph"/>
              <w:numPr>
                <w:ilvl w:val="0"/>
                <w:numId w:val="26"/>
              </w:numPr>
              <w:spacing w:after="0" w:line="240" w:lineRule="auto"/>
              <w:ind w:left="166" w:hanging="166"/>
              <w:rPr>
                <w:rFonts w:ascii="Arial" w:eastAsia="Arial" w:hAnsi="Arial" w:cs="Arial"/>
              </w:rPr>
            </w:pPr>
            <w:r w:rsidRPr="06F0BDD3">
              <w:rPr>
                <w:rFonts w:ascii="Arial" w:hAnsi="Arial" w:cs="Arial"/>
              </w:rPr>
              <w:t>Presentation evaluation</w:t>
            </w:r>
          </w:p>
          <w:p w14:paraId="15AEA7AF" w14:textId="3B698DC0" w:rsidR="06F0BDD3" w:rsidRDefault="06F0BDD3" w:rsidP="002E503A">
            <w:pPr>
              <w:pStyle w:val="ListParagraph"/>
              <w:numPr>
                <w:ilvl w:val="0"/>
                <w:numId w:val="26"/>
              </w:numPr>
              <w:pBdr>
                <w:top w:val="nil"/>
                <w:left w:val="nil"/>
                <w:bottom w:val="nil"/>
                <w:right w:val="nil"/>
                <w:between w:val="nil"/>
              </w:pBdr>
              <w:spacing w:after="0" w:line="240" w:lineRule="auto"/>
              <w:ind w:left="166" w:hanging="166"/>
            </w:pPr>
            <w:r w:rsidRPr="06F0BDD3">
              <w:rPr>
                <w:rFonts w:ascii="Arial" w:eastAsia="Arial" w:hAnsi="Arial" w:cs="Arial"/>
              </w:rPr>
              <w:t>Reflectio</w:t>
            </w:r>
            <w:r w:rsidR="00A8479D">
              <w:rPr>
                <w:rFonts w:ascii="Arial" w:eastAsia="Arial" w:hAnsi="Arial" w:cs="Arial"/>
              </w:rPr>
              <w:t>n</w:t>
            </w:r>
          </w:p>
          <w:p w14:paraId="640FCEEB" w14:textId="39E19C29" w:rsidR="003F2E8F" w:rsidRPr="00EB4830" w:rsidRDefault="726BDE8E"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726BDE8E">
              <w:rPr>
                <w:rFonts w:ascii="Arial" w:eastAsia="Arial" w:hAnsi="Arial" w:cs="Arial"/>
              </w:rPr>
              <w:t>Simulation</w:t>
            </w:r>
          </w:p>
        </w:tc>
      </w:tr>
      <w:tr w:rsidR="004A6F5F" w:rsidRPr="0009118D" w14:paraId="0F6A6935" w14:textId="77777777" w:rsidTr="24EC502E">
        <w:tc>
          <w:tcPr>
            <w:tcW w:w="4950" w:type="dxa"/>
            <w:shd w:val="clear" w:color="auto" w:fill="8DB3E2" w:themeFill="text2" w:themeFillTint="66"/>
          </w:tcPr>
          <w:p w14:paraId="0CFA03FF" w14:textId="77777777" w:rsidR="003F2E8F" w:rsidRDefault="003F2E8F"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7777777" w:rsidR="003F2E8F" w:rsidRPr="0036558A" w:rsidRDefault="003F2E8F" w:rsidP="002E503A">
            <w:pPr>
              <w:pStyle w:val="ListParagraph"/>
              <w:numPr>
                <w:ilvl w:val="0"/>
                <w:numId w:val="26"/>
              </w:numPr>
              <w:pBdr>
                <w:top w:val="nil"/>
                <w:left w:val="nil"/>
                <w:bottom w:val="nil"/>
                <w:right w:val="nil"/>
                <w:between w:val="nil"/>
              </w:pBdr>
              <w:spacing w:after="0" w:line="240" w:lineRule="auto"/>
              <w:ind w:left="166" w:hanging="166"/>
              <w:rPr>
                <w:rFonts w:ascii="Arial" w:hAnsi="Arial" w:cs="Arial"/>
              </w:rPr>
            </w:pPr>
          </w:p>
        </w:tc>
      </w:tr>
      <w:tr w:rsidR="004A6F5F" w:rsidRPr="0009118D" w14:paraId="612FE3C3" w14:textId="77777777" w:rsidTr="24EC502E">
        <w:trPr>
          <w:trHeight w:val="80"/>
        </w:trPr>
        <w:tc>
          <w:tcPr>
            <w:tcW w:w="4950" w:type="dxa"/>
            <w:shd w:val="clear" w:color="auto" w:fill="A8D08D"/>
          </w:tcPr>
          <w:p w14:paraId="0052CC6E" w14:textId="77777777" w:rsidR="003F2E8F" w:rsidRPr="0009118D" w:rsidRDefault="726BDE8E" w:rsidP="726BDE8E">
            <w:pPr>
              <w:spacing w:after="0" w:line="240" w:lineRule="auto"/>
              <w:rPr>
                <w:rFonts w:ascii="Arial" w:eastAsia="Arial" w:hAnsi="Arial" w:cs="Arial"/>
              </w:rPr>
            </w:pPr>
            <w:r w:rsidRPr="000341E7">
              <w:rPr>
                <w:rFonts w:ascii="Arial" w:eastAsia="Arial" w:hAnsi="Arial" w:cs="Arial"/>
              </w:rPr>
              <w:t>Notes or Resources</w:t>
            </w:r>
          </w:p>
        </w:tc>
        <w:tc>
          <w:tcPr>
            <w:tcW w:w="9175" w:type="dxa"/>
            <w:shd w:val="clear" w:color="auto" w:fill="A8D08D"/>
          </w:tcPr>
          <w:p w14:paraId="1C5AC116" w14:textId="61D32786" w:rsidR="008328D3" w:rsidRPr="0036558A" w:rsidRDefault="008328D3"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0036558A">
              <w:rPr>
                <w:rFonts w:ascii="Arial" w:eastAsia="Arial" w:hAnsi="Arial" w:cs="Arial"/>
              </w:rPr>
              <w:t>Although these examples are diabetes</w:t>
            </w:r>
            <w:r w:rsidR="00A412C0">
              <w:rPr>
                <w:rFonts w:ascii="Arial" w:eastAsia="Arial" w:hAnsi="Arial" w:cs="Arial"/>
              </w:rPr>
              <w:t>-</w:t>
            </w:r>
            <w:r w:rsidRPr="0036558A">
              <w:rPr>
                <w:rFonts w:ascii="Arial" w:eastAsia="Arial" w:hAnsi="Arial" w:cs="Arial"/>
              </w:rPr>
              <w:t>related</w:t>
            </w:r>
            <w:r w:rsidR="000A4834" w:rsidRPr="0036558A">
              <w:rPr>
                <w:rFonts w:ascii="Arial" w:eastAsia="Arial" w:hAnsi="Arial" w:cs="Arial"/>
              </w:rPr>
              <w:t xml:space="preserve">, all chronic disease </w:t>
            </w:r>
            <w:r w:rsidR="00794793" w:rsidRPr="0036558A">
              <w:rPr>
                <w:rFonts w:ascii="Arial" w:eastAsia="Arial" w:hAnsi="Arial" w:cs="Arial"/>
              </w:rPr>
              <w:t>c</w:t>
            </w:r>
            <w:r w:rsidR="000A4834" w:rsidRPr="0036558A">
              <w:rPr>
                <w:rFonts w:ascii="Arial" w:eastAsia="Arial" w:hAnsi="Arial" w:cs="Arial"/>
              </w:rPr>
              <w:t xml:space="preserve">ould be </w:t>
            </w:r>
            <w:r w:rsidR="00794793" w:rsidRPr="0036558A">
              <w:rPr>
                <w:rFonts w:ascii="Arial" w:eastAsia="Arial" w:hAnsi="Arial" w:cs="Arial"/>
              </w:rPr>
              <w:t>considered</w:t>
            </w:r>
          </w:p>
          <w:p w14:paraId="5020E777" w14:textId="075A01B0" w:rsidR="003F2E8F" w:rsidRPr="00A96B91" w:rsidRDefault="726BDE8E" w:rsidP="002E503A">
            <w:pPr>
              <w:pStyle w:val="ListParagraph"/>
              <w:numPr>
                <w:ilvl w:val="0"/>
                <w:numId w:val="26"/>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0036558A">
              <w:rPr>
                <w:rFonts w:ascii="Arial" w:eastAsia="Arial" w:hAnsi="Arial" w:cs="Arial"/>
              </w:rPr>
              <w:t>USPSTF</w:t>
            </w:r>
            <w:r w:rsidR="00A412C0" w:rsidRPr="00A96B91">
              <w:rPr>
                <w:rFonts w:ascii="Arial" w:eastAsia="Arial" w:hAnsi="Arial" w:cs="Arial"/>
              </w:rPr>
              <w:t>.</w:t>
            </w:r>
            <w:r w:rsidRPr="00A96B91">
              <w:rPr>
                <w:rFonts w:ascii="Arial" w:eastAsia="Arial" w:hAnsi="Arial" w:cs="Arial"/>
              </w:rPr>
              <w:t xml:space="preserve"> </w:t>
            </w:r>
            <w:hyperlink r:id="rId18" w:history="1">
              <w:r w:rsidR="00A412C0" w:rsidRPr="00A96B91">
                <w:rPr>
                  <w:rStyle w:val="Hyperlink"/>
                  <w:rFonts w:ascii="Arial" w:eastAsia="Roboto" w:hAnsi="Arial" w:cs="Arial"/>
                  <w:sz w:val="21"/>
                  <w:szCs w:val="21"/>
                </w:rPr>
                <w:t>https://www.uspreventiveservicestaskforce.org</w:t>
              </w:r>
            </w:hyperlink>
            <w:r w:rsidR="00A412C0" w:rsidRPr="00A96B91">
              <w:rPr>
                <w:rStyle w:val="Hyperlink"/>
                <w:rFonts w:ascii="Arial" w:eastAsia="Roboto" w:hAnsi="Arial" w:cs="Arial"/>
                <w:color w:val="auto"/>
                <w:sz w:val="21"/>
                <w:szCs w:val="21"/>
                <w:u w:val="none"/>
              </w:rPr>
              <w:t xml:space="preserve"> </w:t>
            </w:r>
          </w:p>
          <w:p w14:paraId="037957F4" w14:textId="026ACE9F" w:rsidR="003F2E8F" w:rsidRPr="0036558A" w:rsidRDefault="00557C15"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00A96B91">
              <w:rPr>
                <w:rStyle w:val="Hyperlink"/>
                <w:rFonts w:ascii="Arial" w:eastAsia="Arial" w:hAnsi="Arial" w:cs="Arial"/>
                <w:color w:val="auto"/>
                <w:u w:val="none"/>
              </w:rPr>
              <w:t>“</w:t>
            </w:r>
            <w:r w:rsidR="726BDE8E" w:rsidRPr="00A96B91">
              <w:rPr>
                <w:rStyle w:val="Hyperlink"/>
                <w:rFonts w:ascii="Arial" w:eastAsia="Arial" w:hAnsi="Arial" w:cs="Arial"/>
                <w:color w:val="auto"/>
                <w:u w:val="none"/>
              </w:rPr>
              <w:t>The Guide to Community Preventive Services</w:t>
            </w:r>
            <w:r w:rsidRPr="00A96B91">
              <w:rPr>
                <w:rStyle w:val="Hyperlink"/>
                <w:rFonts w:ascii="Arial" w:eastAsia="Arial" w:hAnsi="Arial" w:cs="Arial"/>
                <w:color w:val="auto"/>
                <w:u w:val="none"/>
              </w:rPr>
              <w:t xml:space="preserve">.” Community Preventive Services Task Force (CPSTF). </w:t>
            </w:r>
            <w:r w:rsidR="726BDE8E" w:rsidRPr="00A96B91">
              <w:rPr>
                <w:rStyle w:val="Hyperlink"/>
                <w:rFonts w:ascii="Arial" w:eastAsia="Arial" w:hAnsi="Arial" w:cs="Arial"/>
                <w:color w:val="auto"/>
                <w:u w:val="none"/>
              </w:rPr>
              <w:t xml:space="preserve"> </w:t>
            </w:r>
            <w:hyperlink r:id="rId19" w:history="1">
              <w:r w:rsidR="008955F3" w:rsidRPr="00A96B91">
                <w:rPr>
                  <w:rStyle w:val="Hyperlink"/>
                  <w:rFonts w:ascii="Arial" w:eastAsia="Arial" w:hAnsi="Arial" w:cs="Arial"/>
                </w:rPr>
                <w:t>https://www.thecommunityguide.org/</w:t>
              </w:r>
            </w:hyperlink>
            <w:r w:rsidR="00761E56">
              <w:rPr>
                <w:rStyle w:val="Hyperlink"/>
                <w:rFonts w:ascii="Arial" w:eastAsia="Arial" w:hAnsi="Arial" w:cs="Arial"/>
                <w:color w:val="auto"/>
                <w:u w:val="none"/>
              </w:rPr>
              <w:t xml:space="preserve"> </w:t>
            </w:r>
            <w:r w:rsidR="00A412C0">
              <w:rPr>
                <w:rStyle w:val="Hyperlink"/>
                <w:rFonts w:ascii="Arial" w:eastAsia="Arial" w:hAnsi="Arial" w:cs="Arial"/>
                <w:color w:val="auto"/>
                <w:u w:val="none"/>
              </w:rPr>
              <w:t xml:space="preserve"> </w:t>
            </w:r>
          </w:p>
        </w:tc>
      </w:tr>
    </w:tbl>
    <w:p w14:paraId="58826C58" w14:textId="0E39933F" w:rsidR="00787BD2" w:rsidRDefault="00787BD2" w:rsidP="726BDE8E">
      <w:pPr>
        <w:spacing w:after="0" w:line="240" w:lineRule="auto"/>
        <w:rPr>
          <w:rFonts w:ascii="Arial" w:eastAsia="Arial" w:hAnsi="Arial" w:cs="Arial"/>
        </w:rPr>
      </w:pPr>
    </w:p>
    <w:p w14:paraId="51D298B3" w14:textId="77777777" w:rsidR="00787BD2" w:rsidRDefault="00787BD2"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27BE39FC">
        <w:trPr>
          <w:trHeight w:val="769"/>
        </w:trPr>
        <w:tc>
          <w:tcPr>
            <w:tcW w:w="14125" w:type="dxa"/>
            <w:gridSpan w:val="2"/>
            <w:shd w:val="clear" w:color="auto" w:fill="9CC3E5"/>
          </w:tcPr>
          <w:p w14:paraId="06A8868C" w14:textId="64CC3CBD" w:rsidR="003F2E8F" w:rsidRPr="0009118D" w:rsidRDefault="00D21452" w:rsidP="00823C95">
            <w:pPr>
              <w:keepNext/>
              <w:pBdr>
                <w:top w:val="nil"/>
                <w:left w:val="nil"/>
                <w:bottom w:val="nil"/>
                <w:right w:val="nil"/>
                <w:between w:val="nil"/>
              </w:pBdr>
              <w:spacing w:after="0" w:line="240" w:lineRule="auto"/>
              <w:jc w:val="center"/>
              <w:rPr>
                <w:rFonts w:ascii="Arial" w:eastAsia="Arial" w:hAnsi="Arial" w:cs="Arial"/>
                <w:b/>
                <w:color w:val="000000"/>
              </w:rPr>
            </w:pPr>
            <w:r w:rsidRPr="00D21452">
              <w:rPr>
                <w:rFonts w:ascii="Arial" w:eastAsia="Arial" w:hAnsi="Arial" w:cs="Arial"/>
                <w:b/>
              </w:rPr>
              <w:lastRenderedPageBreak/>
              <w:t xml:space="preserve">Medical Knowledge </w:t>
            </w:r>
            <w:r w:rsidR="00F53A4C">
              <w:rPr>
                <w:rFonts w:ascii="Arial" w:eastAsia="Arial" w:hAnsi="Arial" w:cs="Arial"/>
                <w:b/>
              </w:rPr>
              <w:t>1</w:t>
            </w:r>
            <w:r w:rsidR="000A63D1">
              <w:rPr>
                <w:rFonts w:ascii="Arial" w:eastAsia="Arial" w:hAnsi="Arial" w:cs="Arial"/>
                <w:b/>
              </w:rPr>
              <w:t xml:space="preserve">: Environmental Health </w:t>
            </w:r>
          </w:p>
          <w:p w14:paraId="0A3E6AF3" w14:textId="5399280E" w:rsidR="003F2E8F" w:rsidRPr="0009118D" w:rsidRDefault="6FA1CD51" w:rsidP="00823C95">
            <w:pPr>
              <w:spacing w:after="0" w:line="240" w:lineRule="auto"/>
              <w:ind w:hanging="14"/>
              <w:jc w:val="center"/>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6FA1CD51">
              <w:rPr>
                <w:rFonts w:ascii="Arial" w:eastAsia="Arial" w:hAnsi="Arial" w:cs="Arial"/>
              </w:rPr>
              <w:t xml:space="preserve"> To apply prevention principles to potential environmental hazards</w:t>
            </w:r>
          </w:p>
        </w:tc>
      </w:tr>
      <w:tr w:rsidR="004A6F5F" w:rsidRPr="0009118D" w14:paraId="66A857F0" w14:textId="77777777" w:rsidTr="27BE39FC">
        <w:tc>
          <w:tcPr>
            <w:tcW w:w="4950" w:type="dxa"/>
            <w:shd w:val="clear" w:color="auto" w:fill="FABF8F" w:themeFill="accent6" w:themeFillTint="99"/>
          </w:tcPr>
          <w:p w14:paraId="7CC33313"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16754875" w14:textId="77777777" w:rsidTr="00820E7D">
        <w:tc>
          <w:tcPr>
            <w:tcW w:w="4950" w:type="dxa"/>
            <w:tcBorders>
              <w:top w:val="single" w:sz="4" w:space="0" w:color="000000"/>
              <w:bottom w:val="single" w:sz="4" w:space="0" w:color="000000"/>
            </w:tcBorders>
            <w:shd w:val="clear" w:color="auto" w:fill="C9C9C9"/>
          </w:tcPr>
          <w:p w14:paraId="7A97E221" w14:textId="77777777" w:rsidR="00820E7D" w:rsidRPr="00820E7D" w:rsidRDefault="003F2E8F" w:rsidP="00820E7D">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Identifies common illnesses that may be caused or influenced by exposure to environmental hazards</w:t>
            </w:r>
          </w:p>
          <w:p w14:paraId="2FCB1243" w14:textId="77777777" w:rsidR="00820E7D" w:rsidRPr="00820E7D" w:rsidRDefault="00820E7D" w:rsidP="00820E7D">
            <w:pPr>
              <w:spacing w:after="0" w:line="240" w:lineRule="auto"/>
              <w:rPr>
                <w:rFonts w:ascii="Arial" w:eastAsia="Arial" w:hAnsi="Arial" w:cs="Arial"/>
                <w:i/>
                <w:iCs/>
              </w:rPr>
            </w:pPr>
          </w:p>
          <w:p w14:paraId="06B2B4A8" w14:textId="26851E98" w:rsidR="003F2E8F" w:rsidRPr="00A01050" w:rsidRDefault="00820E7D" w:rsidP="00820E7D">
            <w:pPr>
              <w:spacing w:after="0" w:line="240" w:lineRule="auto"/>
              <w:rPr>
                <w:rFonts w:ascii="Arial" w:hAnsi="Arial" w:cs="Arial"/>
                <w:i/>
                <w:color w:val="000000"/>
              </w:rPr>
            </w:pPr>
            <w:r w:rsidRPr="00820E7D">
              <w:rPr>
                <w:rFonts w:ascii="Arial" w:eastAsia="Arial" w:hAnsi="Arial" w:cs="Arial"/>
                <w:i/>
                <w:iCs/>
              </w:rPr>
              <w:t>Identifies major classes of environmental hazards and their routes of human exposure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169925" w14:textId="0F7BB760" w:rsidR="003F2E8F" w:rsidRPr="0009118D" w:rsidRDefault="2C3B8690"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Defines what hazards may impact food, air, or water quality</w:t>
            </w:r>
          </w:p>
          <w:p w14:paraId="6ECB5E30" w14:textId="0B252CDC" w:rsidR="003F2E8F" w:rsidRPr="000341E7" w:rsidRDefault="2C3B8690" w:rsidP="002E503A">
            <w:pPr>
              <w:pStyle w:val="ListParagraph"/>
              <w:numPr>
                <w:ilvl w:val="0"/>
                <w:numId w:val="15"/>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Describes the routes of exposures that may occur and how this may differ in vulnerable populations</w:t>
            </w:r>
          </w:p>
          <w:p w14:paraId="34D8C19A" w14:textId="77777777" w:rsidR="00C21B8A" w:rsidRPr="000341E7" w:rsidRDefault="00C21B8A" w:rsidP="000341E7">
            <w:pPr>
              <w:pBdr>
                <w:top w:val="nil"/>
                <w:left w:val="nil"/>
                <w:bottom w:val="nil"/>
                <w:right w:val="nil"/>
                <w:between w:val="nil"/>
              </w:pBdr>
              <w:spacing w:after="0" w:line="240" w:lineRule="auto"/>
              <w:rPr>
                <w:rFonts w:ascii="Noto Sans Symbols" w:eastAsia="Noto Sans Symbols" w:hAnsi="Noto Sans Symbols" w:cs="Noto Sans Symbols"/>
                <w:color w:val="000000" w:themeColor="text1"/>
              </w:rPr>
            </w:pPr>
          </w:p>
          <w:p w14:paraId="10C952AC" w14:textId="5267BE42" w:rsidR="003F2E8F" w:rsidRPr="000341E7" w:rsidRDefault="2C3B8690" w:rsidP="002E503A">
            <w:pPr>
              <w:pStyle w:val="ListParagraph"/>
              <w:numPr>
                <w:ilvl w:val="0"/>
                <w:numId w:val="14"/>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Recognizes common illnesses that may be caused by exposures to radiation, noise, or other physical hazards</w:t>
            </w:r>
          </w:p>
        </w:tc>
      </w:tr>
      <w:tr w:rsidR="001750FC" w:rsidRPr="0009118D" w14:paraId="3BDB3EAD" w14:textId="77777777" w:rsidTr="00820E7D">
        <w:tc>
          <w:tcPr>
            <w:tcW w:w="4950" w:type="dxa"/>
            <w:tcBorders>
              <w:top w:val="single" w:sz="4" w:space="0" w:color="000000"/>
              <w:bottom w:val="single" w:sz="4" w:space="0" w:color="000000"/>
            </w:tcBorders>
            <w:shd w:val="clear" w:color="auto" w:fill="C9C9C9"/>
          </w:tcPr>
          <w:p w14:paraId="6725177E" w14:textId="77777777" w:rsidR="00820E7D" w:rsidRPr="00820E7D" w:rsidRDefault="003F2E8F" w:rsidP="00820E7D">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820E7D" w:rsidRPr="00820E7D">
              <w:rPr>
                <w:rFonts w:ascii="Arial" w:hAnsi="Arial" w:cs="Arial"/>
                <w:i/>
                <w:iCs/>
              </w:rPr>
              <w:t>Identifies the components of an environmental exposure history</w:t>
            </w:r>
          </w:p>
          <w:p w14:paraId="15031E42" w14:textId="77777777" w:rsidR="00820E7D" w:rsidRPr="00820E7D" w:rsidRDefault="00820E7D" w:rsidP="00820E7D">
            <w:pPr>
              <w:spacing w:after="0" w:line="240" w:lineRule="auto"/>
              <w:rPr>
                <w:rFonts w:ascii="Arial" w:hAnsi="Arial" w:cs="Arial"/>
                <w:i/>
                <w:iCs/>
              </w:rPr>
            </w:pPr>
          </w:p>
          <w:p w14:paraId="661E5876" w14:textId="7DE510FB" w:rsidR="003F2E8F" w:rsidRPr="00A01050" w:rsidRDefault="00820E7D" w:rsidP="00820E7D">
            <w:pPr>
              <w:spacing w:after="0" w:line="240" w:lineRule="auto"/>
              <w:rPr>
                <w:rFonts w:ascii="Arial" w:eastAsia="Arial" w:hAnsi="Arial" w:cs="Arial"/>
                <w:i/>
              </w:rPr>
            </w:pPr>
            <w:r w:rsidRPr="00820E7D">
              <w:rPr>
                <w:rFonts w:ascii="Arial" w:hAnsi="Arial" w:cs="Arial"/>
                <w:i/>
                <w:iCs/>
              </w:rPr>
              <w:t>Describes situations that warrant an environmental risk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AE11D1" w14:textId="5C577EA7" w:rsidR="003F2E8F" w:rsidRDefault="0DC72D02"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Selects the important elements of an exposure history for populations exposed to environmental hazards</w:t>
            </w:r>
          </w:p>
          <w:p w14:paraId="29E40EAE" w14:textId="77777777" w:rsidR="006124FE" w:rsidRPr="0009118D" w:rsidRDefault="006124FE" w:rsidP="000341E7">
            <w:pPr>
              <w:pBdr>
                <w:top w:val="nil"/>
                <w:left w:val="nil"/>
                <w:bottom w:val="nil"/>
                <w:right w:val="nil"/>
                <w:between w:val="nil"/>
              </w:pBdr>
              <w:spacing w:after="0" w:line="240" w:lineRule="auto"/>
              <w:rPr>
                <w:rFonts w:ascii="Arial" w:hAnsi="Arial" w:cs="Arial"/>
              </w:rPr>
            </w:pPr>
          </w:p>
          <w:p w14:paraId="6D9770E6" w14:textId="05F54196" w:rsidR="003F2E8F" w:rsidRPr="0009118D" w:rsidRDefault="0DC72D02" w:rsidP="002E503A">
            <w:pPr>
              <w:pStyle w:val="ListParagraph"/>
              <w:numPr>
                <w:ilvl w:val="0"/>
                <w:numId w:val="13"/>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Describes the importance of dose/response in an environmental exposure</w:t>
            </w:r>
          </w:p>
          <w:p w14:paraId="35348B92" w14:textId="5AC6FCD8" w:rsidR="003F2E8F" w:rsidRPr="0009118D" w:rsidRDefault="0DC72D02" w:rsidP="002E503A">
            <w:pPr>
              <w:pStyle w:val="ListParagraph"/>
              <w:numPr>
                <w:ilvl w:val="0"/>
                <w:numId w:val="12"/>
              </w:numPr>
              <w:pBdr>
                <w:top w:val="nil"/>
                <w:left w:val="nil"/>
                <w:bottom w:val="nil"/>
                <w:right w:val="nil"/>
                <w:between w:val="nil"/>
              </w:pBdr>
              <w:spacing w:after="0" w:line="240" w:lineRule="auto"/>
              <w:ind w:left="164" w:hanging="180"/>
              <w:rPr>
                <w:rFonts w:ascii="Arial" w:eastAsia="Arial" w:hAnsi="Arial" w:cs="Arial"/>
                <w:color w:val="000000" w:themeColor="text1"/>
              </w:rPr>
            </w:pPr>
            <w:r w:rsidRPr="27BE39FC">
              <w:rPr>
                <w:rFonts w:ascii="Arial" w:eastAsia="Arial" w:hAnsi="Arial" w:cs="Arial"/>
              </w:rPr>
              <w:t>Describes the implications of poor air or water quality to populations</w:t>
            </w:r>
          </w:p>
        </w:tc>
      </w:tr>
      <w:tr w:rsidR="001750FC" w:rsidRPr="0009118D" w14:paraId="1F6DEE02" w14:textId="77777777" w:rsidTr="00820E7D">
        <w:tc>
          <w:tcPr>
            <w:tcW w:w="4950" w:type="dxa"/>
            <w:tcBorders>
              <w:top w:val="single" w:sz="4" w:space="0" w:color="000000"/>
              <w:bottom w:val="single" w:sz="4" w:space="0" w:color="000000"/>
            </w:tcBorders>
            <w:shd w:val="clear" w:color="auto" w:fill="C9C9C9"/>
          </w:tcPr>
          <w:p w14:paraId="7E7747AB" w14:textId="77777777" w:rsidR="00820E7D" w:rsidRPr="00820E7D" w:rsidRDefault="003F2E8F" w:rsidP="00820E7D">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820E7D" w:rsidRPr="00820E7D">
              <w:rPr>
                <w:rFonts w:ascii="Arial" w:hAnsi="Arial" w:cs="Arial"/>
                <w:i/>
                <w:iCs/>
              </w:rPr>
              <w:t>Takes a complete environmental exposure history, including individual factors that impact susceptibility to environmental hazards</w:t>
            </w:r>
          </w:p>
          <w:p w14:paraId="4105736A" w14:textId="77777777" w:rsidR="00820E7D" w:rsidRPr="00820E7D" w:rsidRDefault="00820E7D" w:rsidP="00820E7D">
            <w:pPr>
              <w:spacing w:after="0" w:line="240" w:lineRule="auto"/>
              <w:rPr>
                <w:rFonts w:ascii="Arial" w:hAnsi="Arial" w:cs="Arial"/>
                <w:i/>
                <w:iCs/>
              </w:rPr>
            </w:pPr>
          </w:p>
          <w:p w14:paraId="54299489" w14:textId="03026C04" w:rsidR="003F2E8F" w:rsidRPr="00A01050" w:rsidRDefault="00820E7D" w:rsidP="00820E7D">
            <w:pPr>
              <w:spacing w:after="0" w:line="240" w:lineRule="auto"/>
              <w:rPr>
                <w:rFonts w:ascii="Arial" w:hAnsi="Arial" w:cs="Arial"/>
                <w:i/>
                <w:color w:val="000000"/>
              </w:rPr>
            </w:pPr>
            <w:r w:rsidRPr="00820E7D">
              <w:rPr>
                <w:rFonts w:ascii="Arial" w:hAnsi="Arial" w:cs="Arial"/>
                <w:i/>
                <w:iCs/>
              </w:rPr>
              <w:t>Identifies the steps in an environmental risk assessment and describes how the results are used to manage and communicate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746DB0" w14:textId="564F9F98" w:rsidR="003F2E8F" w:rsidRPr="0009118D" w:rsidRDefault="0C5F8D2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 xml:space="preserve">Participates in taking environmental exposure histories at an occupational health clinic, </w:t>
            </w:r>
            <w:proofErr w:type="gramStart"/>
            <w:r w:rsidRPr="27BE39FC">
              <w:rPr>
                <w:rFonts w:ascii="Arial" w:hAnsi="Arial" w:cs="Arial"/>
              </w:rPr>
              <w:t>taking into account</w:t>
            </w:r>
            <w:proofErr w:type="gramEnd"/>
            <w:r w:rsidRPr="27BE39FC">
              <w:rPr>
                <w:rFonts w:ascii="Arial" w:hAnsi="Arial" w:cs="Arial"/>
              </w:rPr>
              <w:t xml:space="preserve"> variations for specific agents and individual patients</w:t>
            </w:r>
          </w:p>
          <w:p w14:paraId="06FABFAF" w14:textId="77777777" w:rsidR="006124FE" w:rsidRDefault="006124FE" w:rsidP="006124FE">
            <w:pPr>
              <w:pBdr>
                <w:top w:val="nil"/>
                <w:left w:val="nil"/>
                <w:bottom w:val="nil"/>
                <w:right w:val="nil"/>
                <w:between w:val="nil"/>
              </w:pBdr>
              <w:spacing w:after="0" w:line="240" w:lineRule="auto"/>
              <w:rPr>
                <w:rFonts w:ascii="Noto Sans Symbols" w:eastAsia="Noto Sans Symbols" w:hAnsi="Noto Sans Symbols" w:cs="Noto Sans Symbols"/>
                <w:color w:val="000000" w:themeColor="text1"/>
              </w:rPr>
            </w:pPr>
          </w:p>
          <w:p w14:paraId="4B5B64DB" w14:textId="77777777" w:rsidR="00796F05" w:rsidRDefault="00796F05" w:rsidP="006124FE">
            <w:pPr>
              <w:pBdr>
                <w:top w:val="nil"/>
                <w:left w:val="nil"/>
                <w:bottom w:val="nil"/>
                <w:right w:val="nil"/>
                <w:between w:val="nil"/>
              </w:pBdr>
              <w:spacing w:after="0" w:line="240" w:lineRule="auto"/>
              <w:rPr>
                <w:rFonts w:ascii="Noto Sans Symbols" w:eastAsia="Noto Sans Symbols" w:hAnsi="Noto Sans Symbols" w:cs="Noto Sans Symbols"/>
                <w:color w:val="000000" w:themeColor="text1"/>
              </w:rPr>
            </w:pPr>
          </w:p>
          <w:p w14:paraId="5A3431F8" w14:textId="7CDF18E7" w:rsidR="003F2E8F" w:rsidRPr="000341E7" w:rsidRDefault="0C5F8D24" w:rsidP="002E503A">
            <w:pPr>
              <w:pStyle w:val="ListParagraph"/>
              <w:numPr>
                <w:ilvl w:val="0"/>
                <w:numId w:val="11"/>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Uses the results of an environmental risk assessment to communicate to patients about risk and management</w:t>
            </w:r>
            <w:r w:rsidR="006124FE">
              <w:rPr>
                <w:rFonts w:ascii="Arial" w:eastAsia="Arial" w:hAnsi="Arial" w:cs="Arial"/>
              </w:rPr>
              <w:t xml:space="preserve"> </w:t>
            </w:r>
          </w:p>
        </w:tc>
      </w:tr>
      <w:tr w:rsidR="001750FC" w:rsidRPr="0009118D" w14:paraId="013275FE" w14:textId="77777777" w:rsidTr="00820E7D">
        <w:tc>
          <w:tcPr>
            <w:tcW w:w="4950" w:type="dxa"/>
            <w:tcBorders>
              <w:top w:val="single" w:sz="4" w:space="0" w:color="000000"/>
              <w:bottom w:val="single" w:sz="4" w:space="0" w:color="000000"/>
            </w:tcBorders>
            <w:shd w:val="clear" w:color="auto" w:fill="C9C9C9"/>
          </w:tcPr>
          <w:p w14:paraId="394A978D" w14:textId="77777777" w:rsidR="00820E7D" w:rsidRPr="00820E7D" w:rsidRDefault="003F2E8F" w:rsidP="00820E7D">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820E7D" w:rsidRPr="00820E7D">
              <w:rPr>
                <w:rFonts w:ascii="Arial" w:hAnsi="Arial" w:cs="Arial"/>
                <w:i/>
                <w:iCs/>
              </w:rPr>
              <w:t>Recommends methods for reducing or eliminating exposure to environmental hazards and methods for addressing the health effects resulting from these exposures</w:t>
            </w:r>
          </w:p>
          <w:p w14:paraId="7DA4D443" w14:textId="77777777" w:rsidR="00820E7D" w:rsidRPr="00820E7D" w:rsidRDefault="00820E7D" w:rsidP="00820E7D">
            <w:pPr>
              <w:spacing w:after="0" w:line="240" w:lineRule="auto"/>
              <w:rPr>
                <w:rFonts w:ascii="Arial" w:hAnsi="Arial" w:cs="Arial"/>
                <w:i/>
                <w:iCs/>
              </w:rPr>
            </w:pPr>
          </w:p>
          <w:p w14:paraId="4657891A" w14:textId="376FF897" w:rsidR="003F2E8F" w:rsidRPr="00A01050" w:rsidRDefault="00820E7D" w:rsidP="00820E7D">
            <w:pPr>
              <w:spacing w:after="0" w:line="240" w:lineRule="auto"/>
              <w:rPr>
                <w:rFonts w:ascii="Arial" w:eastAsia="Arial" w:hAnsi="Arial" w:cs="Arial"/>
                <w:i/>
              </w:rPr>
            </w:pPr>
            <w:r w:rsidRPr="00820E7D">
              <w:rPr>
                <w:rFonts w:ascii="Arial" w:hAnsi="Arial" w:cs="Arial"/>
                <w:i/>
                <w:iCs/>
              </w:rPr>
              <w:t>Conducts a population-level environmental risk assessment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432676" w14:textId="14C50B0A" w:rsidR="003F2E8F" w:rsidRPr="00E6036E" w:rsidRDefault="50C97DDE"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 xml:space="preserve">Works with an environmental health group </w:t>
            </w:r>
            <w:r w:rsidR="00C77711">
              <w:rPr>
                <w:rFonts w:ascii="Arial" w:hAnsi="Arial" w:cs="Arial"/>
              </w:rPr>
              <w:t>and</w:t>
            </w:r>
            <w:r w:rsidR="00C77711" w:rsidRPr="27BE39FC">
              <w:rPr>
                <w:rFonts w:ascii="Arial" w:hAnsi="Arial" w:cs="Arial"/>
              </w:rPr>
              <w:t xml:space="preserve"> </w:t>
            </w:r>
            <w:r w:rsidRPr="27BE39FC">
              <w:rPr>
                <w:rFonts w:ascii="Arial" w:hAnsi="Arial" w:cs="Arial"/>
              </w:rPr>
              <w:t>the public health department to plan treatment protocols for populations or patients who are impacted by exposures to an environmental hazard, such as noise, air pollution, or water contamination</w:t>
            </w:r>
          </w:p>
          <w:p w14:paraId="54825C62" w14:textId="506639C7" w:rsidR="003F2E8F" w:rsidRPr="00E6036E" w:rsidRDefault="50C97DDE" w:rsidP="002E503A">
            <w:pPr>
              <w:pStyle w:val="ListParagraph"/>
              <w:numPr>
                <w:ilvl w:val="0"/>
                <w:numId w:val="10"/>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Completes an environmental risk assessment that may involve food, air, water, or other hazard exposures for a population specific community</w:t>
            </w:r>
          </w:p>
          <w:p w14:paraId="273396F1" w14:textId="7CF80F71" w:rsidR="003F2E8F" w:rsidRPr="000341E7" w:rsidRDefault="50C97DDE" w:rsidP="002E503A">
            <w:pPr>
              <w:pStyle w:val="ListParagraph"/>
              <w:numPr>
                <w:ilvl w:val="0"/>
                <w:numId w:val="9"/>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 xml:space="preserve">Designs a community-level risk management plan for an environmental hazard such as in sanitation, </w:t>
            </w:r>
            <w:r w:rsidR="00474056" w:rsidRPr="27BE39FC">
              <w:rPr>
                <w:rFonts w:ascii="Arial" w:eastAsia="Arial" w:hAnsi="Arial" w:cs="Arial"/>
              </w:rPr>
              <w:t>wastewater</w:t>
            </w:r>
            <w:r w:rsidRPr="27BE39FC">
              <w:rPr>
                <w:rFonts w:ascii="Arial" w:eastAsia="Arial" w:hAnsi="Arial" w:cs="Arial"/>
              </w:rPr>
              <w:t xml:space="preserve"> management, vector control, climate change, or food safety</w:t>
            </w:r>
          </w:p>
        </w:tc>
      </w:tr>
      <w:tr w:rsidR="001750FC" w:rsidRPr="0009118D" w14:paraId="5D015871" w14:textId="77777777" w:rsidTr="00820E7D">
        <w:tc>
          <w:tcPr>
            <w:tcW w:w="4950" w:type="dxa"/>
            <w:tcBorders>
              <w:top w:val="single" w:sz="4" w:space="0" w:color="000000"/>
              <w:bottom w:val="single" w:sz="4" w:space="0" w:color="000000"/>
            </w:tcBorders>
            <w:shd w:val="clear" w:color="auto" w:fill="C9C9C9"/>
          </w:tcPr>
          <w:p w14:paraId="0E65AABF" w14:textId="77777777" w:rsidR="00820E7D" w:rsidRPr="00820E7D" w:rsidRDefault="003F2E8F" w:rsidP="00820E7D">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820E7D" w:rsidRPr="00820E7D">
              <w:rPr>
                <w:rFonts w:ascii="Arial" w:hAnsi="Arial" w:cs="Arial"/>
                <w:i/>
                <w:iCs/>
              </w:rPr>
              <w:t>Evaluates and interprets the results of individual and/or population-level environmental monitoring</w:t>
            </w:r>
          </w:p>
          <w:p w14:paraId="6D541529" w14:textId="77777777" w:rsidR="00820E7D" w:rsidRPr="00820E7D" w:rsidRDefault="00820E7D" w:rsidP="00820E7D">
            <w:pPr>
              <w:spacing w:after="0" w:line="240" w:lineRule="auto"/>
              <w:rPr>
                <w:rFonts w:ascii="Arial" w:hAnsi="Arial" w:cs="Arial"/>
                <w:i/>
                <w:iCs/>
              </w:rPr>
            </w:pPr>
          </w:p>
          <w:p w14:paraId="02ECDB85" w14:textId="46ED3DA2" w:rsidR="003F2E8F" w:rsidRPr="00A01050" w:rsidRDefault="00820E7D" w:rsidP="00820E7D">
            <w:pPr>
              <w:spacing w:after="0" w:line="240" w:lineRule="auto"/>
              <w:rPr>
                <w:rFonts w:ascii="Arial" w:eastAsia="Arial" w:hAnsi="Arial" w:cs="Arial"/>
                <w:i/>
              </w:rPr>
            </w:pPr>
            <w:r w:rsidRPr="00820E7D">
              <w:rPr>
                <w:rFonts w:ascii="Arial" w:hAnsi="Arial" w:cs="Arial"/>
                <w:i/>
                <w:iCs/>
              </w:rPr>
              <w:t>Makes policy recommendations based on the results of an environmental risk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4E4432" w14:textId="3EA5B7AF" w:rsidR="003F2E8F" w:rsidRPr="00E6036E" w:rsidRDefault="112B3CD9"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Leads the design of a complex environmental risk assessment</w:t>
            </w:r>
          </w:p>
          <w:p w14:paraId="5E23C281" w14:textId="0E7482E6" w:rsidR="003F2E8F" w:rsidRPr="00E6036E" w:rsidRDefault="112B3CD9" w:rsidP="002E503A">
            <w:pPr>
              <w:pStyle w:val="ListParagraph"/>
              <w:numPr>
                <w:ilvl w:val="0"/>
                <w:numId w:val="8"/>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Recommends policy changes to local or national regulatory agencies, serving as a subject matter expert</w:t>
            </w:r>
          </w:p>
          <w:p w14:paraId="53AE33AD" w14:textId="162B7262" w:rsidR="003F2E8F" w:rsidRPr="000341E7" w:rsidRDefault="112B3CD9" w:rsidP="002E503A">
            <w:pPr>
              <w:pStyle w:val="ListParagraph"/>
              <w:numPr>
                <w:ilvl w:val="0"/>
                <w:numId w:val="7"/>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Presents research or scholarship in environmental health at a regional or national meeting</w:t>
            </w:r>
          </w:p>
        </w:tc>
      </w:tr>
      <w:tr w:rsidR="004A6F5F" w:rsidRPr="0009118D" w14:paraId="1489FCA0" w14:textId="77777777" w:rsidTr="27BE39FC">
        <w:tc>
          <w:tcPr>
            <w:tcW w:w="4950" w:type="dxa"/>
            <w:shd w:val="clear" w:color="auto" w:fill="FFD965"/>
          </w:tcPr>
          <w:p w14:paraId="17AABF05" w14:textId="77777777" w:rsidR="003F2E8F" w:rsidRPr="0009118D" w:rsidRDefault="003F2E8F" w:rsidP="00823C95">
            <w:pPr>
              <w:spacing w:after="0" w:line="240" w:lineRule="auto"/>
              <w:rPr>
                <w:rFonts w:ascii="Arial" w:eastAsia="Arial" w:hAnsi="Arial" w:cs="Arial"/>
              </w:rPr>
            </w:pPr>
            <w:r w:rsidRPr="0068283D">
              <w:rPr>
                <w:rFonts w:ascii="Arial" w:hAnsi="Arial" w:cs="Arial"/>
              </w:rPr>
              <w:t>Assessment Models or Tools</w:t>
            </w:r>
          </w:p>
        </w:tc>
        <w:tc>
          <w:tcPr>
            <w:tcW w:w="9175" w:type="dxa"/>
            <w:shd w:val="clear" w:color="auto" w:fill="FFD965"/>
          </w:tcPr>
          <w:p w14:paraId="277B4C89" w14:textId="77777777" w:rsidR="00021F34" w:rsidRPr="00EB4830" w:rsidRDefault="00021F34"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 xml:space="preserve">Direct observation </w:t>
            </w:r>
          </w:p>
          <w:p w14:paraId="4033E628" w14:textId="77777777" w:rsidR="00021F34" w:rsidRPr="00EB4830" w:rsidRDefault="00021F34"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Medical record (chart) audit</w:t>
            </w:r>
          </w:p>
          <w:p w14:paraId="221163D3" w14:textId="77777777" w:rsidR="00021F34" w:rsidRPr="00EB4830" w:rsidRDefault="00021F34"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lastRenderedPageBreak/>
              <w:t>Multisource feedback</w:t>
            </w:r>
          </w:p>
          <w:p w14:paraId="0B11815E" w14:textId="6F95F160" w:rsidR="003F2E8F" w:rsidRPr="00EB4830" w:rsidRDefault="6FA1CD51"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hAnsi="Arial" w:cs="Arial"/>
              </w:rPr>
              <w:t>Presentation evaluation</w:t>
            </w:r>
          </w:p>
          <w:p w14:paraId="0F5766D1" w14:textId="69822B0A" w:rsidR="003F2E8F" w:rsidRPr="00EB4830" w:rsidRDefault="6FA1CD51"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Reflection</w:t>
            </w:r>
          </w:p>
          <w:p w14:paraId="0C6EDFBD" w14:textId="6C00800A" w:rsidR="003F2E8F" w:rsidRPr="00EB4830" w:rsidRDefault="6FA1CD51"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Simulation</w:t>
            </w:r>
          </w:p>
        </w:tc>
      </w:tr>
      <w:tr w:rsidR="004A6F5F" w:rsidRPr="0009118D" w14:paraId="19136F6D" w14:textId="77777777" w:rsidTr="27BE39FC">
        <w:tc>
          <w:tcPr>
            <w:tcW w:w="4950" w:type="dxa"/>
            <w:shd w:val="clear" w:color="auto" w:fill="8DB3E2" w:themeFill="text2" w:themeFillTint="66"/>
          </w:tcPr>
          <w:p w14:paraId="0CAD4AFD" w14:textId="77777777" w:rsidR="003F2E8F" w:rsidRDefault="003F2E8F"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6F227C9C" w14:textId="77777777" w:rsidR="003F2E8F" w:rsidRPr="00445C90" w:rsidRDefault="003F2E8F" w:rsidP="002E503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p>
        </w:tc>
      </w:tr>
      <w:tr w:rsidR="004A6F5F" w:rsidRPr="0009118D" w14:paraId="1BA66CC3" w14:textId="77777777" w:rsidTr="27BE39FC">
        <w:trPr>
          <w:trHeight w:val="80"/>
        </w:trPr>
        <w:tc>
          <w:tcPr>
            <w:tcW w:w="4950" w:type="dxa"/>
            <w:shd w:val="clear" w:color="auto" w:fill="A8D08D"/>
          </w:tcPr>
          <w:p w14:paraId="19A65ABA" w14:textId="77777777" w:rsidR="003F2E8F" w:rsidRPr="0009118D" w:rsidRDefault="003F2E8F" w:rsidP="00823C95">
            <w:pPr>
              <w:spacing w:after="0" w:line="240" w:lineRule="auto"/>
              <w:rPr>
                <w:rFonts w:ascii="Arial" w:eastAsia="Arial" w:hAnsi="Arial" w:cs="Arial"/>
              </w:rPr>
            </w:pPr>
            <w:r w:rsidRPr="0068283D">
              <w:rPr>
                <w:rFonts w:ascii="Arial" w:hAnsi="Arial" w:cs="Arial"/>
              </w:rPr>
              <w:t>Notes or Resources</w:t>
            </w:r>
          </w:p>
        </w:tc>
        <w:tc>
          <w:tcPr>
            <w:tcW w:w="9175" w:type="dxa"/>
            <w:shd w:val="clear" w:color="auto" w:fill="A8D08D"/>
          </w:tcPr>
          <w:p w14:paraId="19B500C4" w14:textId="205C19FB" w:rsidR="00270018" w:rsidRDefault="00B77CA4" w:rsidP="002E503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r>
              <w:rPr>
                <w:rFonts w:ascii="Arial" w:hAnsi="Arial" w:cs="Arial"/>
              </w:rPr>
              <w:t xml:space="preserve">EPA. </w:t>
            </w:r>
            <w:hyperlink r:id="rId20" w:history="1">
              <w:r w:rsidR="00270018" w:rsidRPr="00DE420B">
                <w:rPr>
                  <w:rStyle w:val="Hyperlink"/>
                  <w:rFonts w:ascii="Arial" w:hAnsi="Arial" w:cs="Arial"/>
                </w:rPr>
                <w:t>https://www.epa.gov/</w:t>
              </w:r>
            </w:hyperlink>
            <w:r w:rsidR="00270018">
              <w:rPr>
                <w:rFonts w:ascii="Arial" w:hAnsi="Arial" w:cs="Arial"/>
              </w:rPr>
              <w:t>.</w:t>
            </w:r>
            <w:r w:rsidR="00262AF5">
              <w:rPr>
                <w:rFonts w:ascii="Arial" w:hAnsi="Arial" w:cs="Arial"/>
              </w:rPr>
              <w:t xml:space="preserve"> </w:t>
            </w:r>
            <w:r w:rsidR="00FB1202">
              <w:rPr>
                <w:rFonts w:ascii="Arial" w:hAnsi="Arial" w:cs="Arial"/>
              </w:rPr>
              <w:t xml:space="preserve">Accessed </w:t>
            </w:r>
            <w:r w:rsidR="00262AF5">
              <w:rPr>
                <w:rFonts w:ascii="Arial" w:hAnsi="Arial" w:cs="Arial"/>
              </w:rPr>
              <w:t>2021</w:t>
            </w:r>
            <w:r w:rsidR="00FB1202">
              <w:rPr>
                <w:rFonts w:ascii="Arial" w:hAnsi="Arial" w:cs="Arial"/>
              </w:rPr>
              <w:t>.</w:t>
            </w:r>
          </w:p>
          <w:p w14:paraId="40BBB665" w14:textId="6CFF969C" w:rsidR="00270018" w:rsidRDefault="6FA1CD51" w:rsidP="002E503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r w:rsidRPr="6FA1CD51">
              <w:rPr>
                <w:rFonts w:ascii="Arial" w:hAnsi="Arial" w:cs="Arial"/>
              </w:rPr>
              <w:t>CDC</w:t>
            </w:r>
            <w:r w:rsidR="00270018">
              <w:rPr>
                <w:rFonts w:ascii="Arial" w:hAnsi="Arial" w:cs="Arial"/>
              </w:rPr>
              <w:t>. https://</w:t>
            </w:r>
            <w:hyperlink r:id="rId21" w:history="1">
              <w:r w:rsidR="00270018" w:rsidRPr="00270018">
                <w:rPr>
                  <w:rStyle w:val="Hyperlink"/>
                  <w:rFonts w:ascii="Arial" w:hAnsi="Arial" w:cs="Arial"/>
                </w:rPr>
                <w:t>www.cdc.gov</w:t>
              </w:r>
            </w:hyperlink>
            <w:r w:rsidR="00270018">
              <w:rPr>
                <w:rFonts w:ascii="Arial" w:hAnsi="Arial" w:cs="Arial"/>
              </w:rPr>
              <w:t>.</w:t>
            </w:r>
            <w:r w:rsidR="00FB1202">
              <w:rPr>
                <w:rFonts w:ascii="Arial" w:hAnsi="Arial" w:cs="Arial"/>
              </w:rPr>
              <w:t xml:space="preserve"> Accessed </w:t>
            </w:r>
            <w:r w:rsidR="00262AF5">
              <w:rPr>
                <w:rFonts w:ascii="Arial" w:hAnsi="Arial" w:cs="Arial"/>
              </w:rPr>
              <w:t>2021</w:t>
            </w:r>
            <w:r w:rsidR="00FB1202">
              <w:rPr>
                <w:rFonts w:ascii="Arial" w:hAnsi="Arial" w:cs="Arial"/>
              </w:rPr>
              <w:t>.</w:t>
            </w:r>
          </w:p>
          <w:p w14:paraId="1DF358E8" w14:textId="2A55244F" w:rsidR="004804CA" w:rsidRPr="004804CA" w:rsidRDefault="004804CA" w:rsidP="004804C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r>
              <w:rPr>
                <w:rFonts w:ascii="Arial" w:hAnsi="Arial" w:cs="Arial"/>
              </w:rPr>
              <w:t>Occupational Safety and Health Administration (</w:t>
            </w:r>
            <w:r w:rsidR="6FA1CD51" w:rsidRPr="6FA1CD51">
              <w:rPr>
                <w:rFonts w:ascii="Arial" w:hAnsi="Arial" w:cs="Arial"/>
              </w:rPr>
              <w:t>OSHA</w:t>
            </w:r>
            <w:r>
              <w:rPr>
                <w:rFonts w:ascii="Arial" w:hAnsi="Arial" w:cs="Arial"/>
              </w:rPr>
              <w:t xml:space="preserve">). </w:t>
            </w:r>
            <w:hyperlink r:id="rId22" w:history="1">
              <w:r w:rsidRPr="00DE420B">
                <w:rPr>
                  <w:rStyle w:val="Hyperlink"/>
                  <w:rFonts w:ascii="Arial" w:hAnsi="Arial" w:cs="Arial"/>
                </w:rPr>
                <w:t>https://www.osha.gov</w:t>
              </w:r>
            </w:hyperlink>
            <w:r w:rsidR="008F6776">
              <w:rPr>
                <w:rFonts w:ascii="Arial" w:hAnsi="Arial" w:cs="Arial"/>
              </w:rPr>
              <w:t>.</w:t>
            </w:r>
            <w:r w:rsidR="00262AF5">
              <w:rPr>
                <w:rFonts w:ascii="Arial" w:hAnsi="Arial" w:cs="Arial"/>
              </w:rPr>
              <w:t xml:space="preserve"> </w:t>
            </w:r>
            <w:r w:rsidR="00FB1202">
              <w:rPr>
                <w:rFonts w:ascii="Arial" w:hAnsi="Arial" w:cs="Arial"/>
              </w:rPr>
              <w:t xml:space="preserve">Accessed </w:t>
            </w:r>
            <w:r w:rsidR="00262AF5">
              <w:rPr>
                <w:rFonts w:ascii="Arial" w:hAnsi="Arial" w:cs="Arial"/>
              </w:rPr>
              <w:t>2021</w:t>
            </w:r>
            <w:r w:rsidR="00FB1202">
              <w:rPr>
                <w:rFonts w:ascii="Arial" w:hAnsi="Arial" w:cs="Arial"/>
              </w:rPr>
              <w:t>.</w:t>
            </w:r>
          </w:p>
        </w:tc>
      </w:tr>
    </w:tbl>
    <w:p w14:paraId="601A05F6" w14:textId="77777777" w:rsidR="000A63D1" w:rsidRDefault="000A63D1" w:rsidP="00823C95">
      <w:pPr>
        <w:spacing w:after="0" w:line="240" w:lineRule="auto"/>
        <w:rPr>
          <w:rFonts w:ascii="Arial" w:eastAsia="Arial" w:hAnsi="Arial" w:cs="Arial"/>
        </w:rPr>
      </w:pPr>
    </w:p>
    <w:p w14:paraId="42368D62" w14:textId="77777777"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63D1" w:rsidRPr="0009118D" w14:paraId="4993D8F5" w14:textId="77777777" w:rsidTr="6540DF11">
        <w:trPr>
          <w:trHeight w:val="769"/>
        </w:trPr>
        <w:tc>
          <w:tcPr>
            <w:tcW w:w="14125" w:type="dxa"/>
            <w:gridSpan w:val="2"/>
            <w:shd w:val="clear" w:color="auto" w:fill="9CC3E5"/>
          </w:tcPr>
          <w:p w14:paraId="41DAC391" w14:textId="4BBBF931" w:rsidR="000A63D1" w:rsidRPr="0009118D" w:rsidRDefault="000A63D1" w:rsidP="00823C95">
            <w:pPr>
              <w:keepNext/>
              <w:pBdr>
                <w:top w:val="nil"/>
                <w:left w:val="nil"/>
                <w:bottom w:val="nil"/>
                <w:right w:val="nil"/>
                <w:between w:val="nil"/>
              </w:pBdr>
              <w:spacing w:after="0" w:line="240" w:lineRule="auto"/>
              <w:jc w:val="center"/>
              <w:rPr>
                <w:rFonts w:ascii="Arial" w:eastAsia="Arial" w:hAnsi="Arial" w:cs="Arial"/>
                <w:b/>
                <w:color w:val="000000"/>
              </w:rPr>
            </w:pPr>
            <w:r w:rsidRPr="00D21452">
              <w:rPr>
                <w:rFonts w:ascii="Arial" w:eastAsia="Arial" w:hAnsi="Arial" w:cs="Arial"/>
                <w:b/>
              </w:rPr>
              <w:lastRenderedPageBreak/>
              <w:t xml:space="preserve">Medical Knowledge </w:t>
            </w:r>
            <w:r w:rsidR="00F53A4C">
              <w:rPr>
                <w:rFonts w:ascii="Arial" w:eastAsia="Arial" w:hAnsi="Arial" w:cs="Arial"/>
                <w:b/>
              </w:rPr>
              <w:t>2</w:t>
            </w:r>
            <w:r w:rsidR="00525F0F">
              <w:rPr>
                <w:rFonts w:ascii="Arial" w:eastAsia="Arial" w:hAnsi="Arial" w:cs="Arial"/>
                <w:b/>
              </w:rPr>
              <w:t xml:space="preserve">: Biostatistics </w:t>
            </w:r>
          </w:p>
          <w:p w14:paraId="008D58C9" w14:textId="0C17C920" w:rsidR="000A63D1" w:rsidRPr="0009118D" w:rsidRDefault="000A63D1" w:rsidP="004804CA">
            <w:pPr>
              <w:spacing w:after="0" w:line="240" w:lineRule="auto"/>
              <w:ind w:hanging="14"/>
              <w:rPr>
                <w:rFonts w:ascii="Arial" w:eastAsia="Arial" w:hAnsi="Arial" w:cs="Arial"/>
                <w:b/>
                <w:color w:val="000000"/>
              </w:rPr>
            </w:pPr>
            <w:r w:rsidRPr="0036558A">
              <w:rPr>
                <w:rFonts w:ascii="Arial" w:eastAsia="Arial" w:hAnsi="Arial" w:cs="Arial"/>
                <w:b/>
              </w:rPr>
              <w:t>Overall Intent</w:t>
            </w:r>
            <w:r w:rsidRPr="00445C90">
              <w:rPr>
                <w:rFonts w:ascii="Arial" w:eastAsia="Arial" w:hAnsi="Arial" w:cs="Arial"/>
                <w:b/>
              </w:rPr>
              <w:t>:</w:t>
            </w:r>
            <w:r>
              <w:rPr>
                <w:rFonts w:ascii="Arial" w:eastAsia="Arial" w:hAnsi="Arial" w:cs="Arial"/>
              </w:rPr>
              <w:t xml:space="preserve"> </w:t>
            </w:r>
            <w:r w:rsidR="00021F34">
              <w:rPr>
                <w:rFonts w:ascii="Arial" w:eastAsia="Arial" w:hAnsi="Arial" w:cs="Arial"/>
              </w:rPr>
              <w:t xml:space="preserve">To gain and </w:t>
            </w:r>
            <w:r w:rsidR="005A6E05">
              <w:rPr>
                <w:rFonts w:ascii="Arial" w:eastAsia="Arial" w:hAnsi="Arial" w:cs="Arial"/>
              </w:rPr>
              <w:t>apply</w:t>
            </w:r>
            <w:r w:rsidR="00021F34">
              <w:rPr>
                <w:rFonts w:ascii="Arial" w:eastAsia="Arial" w:hAnsi="Arial" w:cs="Arial"/>
              </w:rPr>
              <w:t xml:space="preserve"> knowledge </w:t>
            </w:r>
            <w:r w:rsidR="007E6EA2">
              <w:rPr>
                <w:rFonts w:ascii="Arial" w:eastAsia="Arial" w:hAnsi="Arial" w:cs="Arial"/>
              </w:rPr>
              <w:t>of biostatics</w:t>
            </w:r>
          </w:p>
        </w:tc>
      </w:tr>
      <w:tr w:rsidR="004A6F5F" w:rsidRPr="0009118D" w14:paraId="1530AB6E" w14:textId="77777777" w:rsidTr="6540DF11">
        <w:tc>
          <w:tcPr>
            <w:tcW w:w="4950" w:type="dxa"/>
            <w:shd w:val="clear" w:color="auto" w:fill="FABF8F" w:themeFill="accent6" w:themeFillTint="99"/>
          </w:tcPr>
          <w:p w14:paraId="47F702DA" w14:textId="77777777" w:rsidR="000A63D1" w:rsidRPr="003F5648" w:rsidRDefault="000A63D1"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A352DF3" w14:textId="77777777" w:rsidR="000A63D1" w:rsidRPr="00445C90" w:rsidRDefault="000A63D1"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70FC55BE" w14:textId="77777777" w:rsidTr="00820E7D">
        <w:tc>
          <w:tcPr>
            <w:tcW w:w="4950" w:type="dxa"/>
            <w:tcBorders>
              <w:top w:val="single" w:sz="4" w:space="0" w:color="000000"/>
              <w:bottom w:val="single" w:sz="4" w:space="0" w:color="000000"/>
            </w:tcBorders>
            <w:shd w:val="clear" w:color="auto" w:fill="C9C9C9"/>
          </w:tcPr>
          <w:p w14:paraId="72EA108B" w14:textId="7A702A82" w:rsidR="000A63D1" w:rsidRPr="00A01050" w:rsidRDefault="000A63D1"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Recognizes common statistical concepts and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FC2CA8" w14:textId="3A13A605"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eastAsia="Arial" w:hAnsi="Arial" w:cs="Arial"/>
              </w:rPr>
              <w:t>Describes qualitative and quantitative data, defines types of variables, and describes frequency distributions</w:t>
            </w:r>
          </w:p>
          <w:p w14:paraId="188993EB" w14:textId="277D40FC"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eastAsia="Arial" w:hAnsi="Arial" w:cs="Arial"/>
              </w:rPr>
              <w:t>Describes methods to determine sample size, power</w:t>
            </w:r>
            <w:r w:rsidR="0049402C">
              <w:rPr>
                <w:rFonts w:ascii="Arial" w:eastAsia="Arial" w:hAnsi="Arial" w:cs="Arial"/>
              </w:rPr>
              <w:t>,</w:t>
            </w:r>
            <w:r w:rsidRPr="14DC5CC8">
              <w:rPr>
                <w:rFonts w:ascii="Arial" w:eastAsia="Arial" w:hAnsi="Arial" w:cs="Arial"/>
              </w:rPr>
              <w:t xml:space="preserve"> and randomization by data type</w:t>
            </w:r>
          </w:p>
        </w:tc>
      </w:tr>
      <w:tr w:rsidR="001750FC" w:rsidRPr="0009118D" w14:paraId="181A02D4" w14:textId="77777777" w:rsidTr="00820E7D">
        <w:tc>
          <w:tcPr>
            <w:tcW w:w="4950" w:type="dxa"/>
            <w:tcBorders>
              <w:top w:val="single" w:sz="4" w:space="0" w:color="000000"/>
              <w:bottom w:val="single" w:sz="4" w:space="0" w:color="000000"/>
            </w:tcBorders>
            <w:shd w:val="clear" w:color="auto" w:fill="C9C9C9"/>
          </w:tcPr>
          <w:p w14:paraId="089287B9" w14:textId="49E362C3" w:rsidR="000A63D1" w:rsidRPr="00A01050" w:rsidRDefault="000A63D1" w:rsidP="00823C9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820E7D" w:rsidRPr="00820E7D">
              <w:rPr>
                <w:rFonts w:ascii="Arial" w:hAnsi="Arial" w:cs="Arial"/>
                <w:i/>
                <w:iCs/>
              </w:rPr>
              <w:t>Identifies statistical test(s) for a given research question and data set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32151" w14:textId="269F23CD" w:rsidR="002C3D9A" w:rsidRPr="0009118D" w:rsidRDefault="006505E9"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D</w:t>
            </w:r>
            <w:r w:rsidR="24EC502E" w:rsidRPr="24EC502E">
              <w:rPr>
                <w:rFonts w:ascii="Arial" w:hAnsi="Arial" w:cs="Arial"/>
              </w:rPr>
              <w:t>ifferentiate</w:t>
            </w:r>
            <w:r>
              <w:rPr>
                <w:rFonts w:ascii="Arial" w:hAnsi="Arial" w:cs="Arial"/>
              </w:rPr>
              <w:t>s</w:t>
            </w:r>
            <w:r w:rsidR="24EC502E" w:rsidRPr="24EC502E">
              <w:rPr>
                <w:rFonts w:ascii="Arial" w:hAnsi="Arial" w:cs="Arial"/>
              </w:rPr>
              <w:t xml:space="preserve"> the different types of data (e.g., continuous, ordinal, dichotomous and nominal) </w:t>
            </w:r>
          </w:p>
          <w:p w14:paraId="679407BF" w14:textId="456B1AD7" w:rsidR="00E95AB6"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Understands statistical inference, testing hypothesis</w:t>
            </w:r>
            <w:r w:rsidR="002C3D9A">
              <w:rPr>
                <w:rFonts w:ascii="Arial" w:hAnsi="Arial" w:cs="Arial"/>
              </w:rPr>
              <w:t>,</w:t>
            </w:r>
            <w:r w:rsidRPr="14DC5CC8">
              <w:rPr>
                <w:rFonts w:ascii="Arial" w:hAnsi="Arial" w:cs="Arial"/>
              </w:rPr>
              <w:t xml:space="preserve"> and test of statistical significance</w:t>
            </w:r>
          </w:p>
          <w:p w14:paraId="786D671F" w14:textId="04F5A5EF" w:rsidR="00E95AB6"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 xml:space="preserve">Analyzes a journal article and presents at journal club </w:t>
            </w:r>
            <w:r w:rsidR="00324606">
              <w:rPr>
                <w:rFonts w:ascii="Arial" w:hAnsi="Arial" w:cs="Arial"/>
              </w:rPr>
              <w:t>using</w:t>
            </w:r>
            <w:r w:rsidR="00324606" w:rsidRPr="14DC5CC8">
              <w:rPr>
                <w:rFonts w:ascii="Arial" w:hAnsi="Arial" w:cs="Arial"/>
              </w:rPr>
              <w:t xml:space="preserve"> </w:t>
            </w:r>
            <w:r w:rsidRPr="14DC5CC8">
              <w:rPr>
                <w:rFonts w:ascii="Arial" w:hAnsi="Arial" w:cs="Arial"/>
              </w:rPr>
              <w:t>evidence-based literature strategies</w:t>
            </w:r>
          </w:p>
        </w:tc>
      </w:tr>
      <w:tr w:rsidR="001750FC" w:rsidRPr="0009118D" w14:paraId="098ED3E6" w14:textId="77777777" w:rsidTr="00820E7D">
        <w:tc>
          <w:tcPr>
            <w:tcW w:w="4950" w:type="dxa"/>
            <w:tcBorders>
              <w:top w:val="single" w:sz="4" w:space="0" w:color="000000"/>
              <w:bottom w:val="single" w:sz="4" w:space="0" w:color="000000"/>
            </w:tcBorders>
            <w:shd w:val="clear" w:color="auto" w:fill="C9C9C9"/>
          </w:tcPr>
          <w:p w14:paraId="362FED14" w14:textId="67F700FF" w:rsidR="000A63D1" w:rsidRPr="00A01050" w:rsidRDefault="000A63D1"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820E7D" w:rsidRPr="00820E7D">
              <w:rPr>
                <w:rFonts w:ascii="Arial" w:hAnsi="Arial" w:cs="Arial"/>
                <w:i/>
                <w:iCs/>
              </w:rPr>
              <w:t>Performs data analyses using various statistical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B64915" w14:textId="01889A5F"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002C3D9A">
              <w:rPr>
                <w:rFonts w:ascii="Arial" w:hAnsi="Arial" w:cs="Arial"/>
              </w:rPr>
              <w:t>Selects appropriate methods for analyzing data</w:t>
            </w:r>
          </w:p>
          <w:p w14:paraId="67A6EAE9" w14:textId="2FE4E2C2"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 xml:space="preserve">Analyze the relationship between two variables </w:t>
            </w:r>
            <w:r w:rsidR="00E53DFA">
              <w:rPr>
                <w:rFonts w:ascii="Arial" w:hAnsi="Arial" w:cs="Arial"/>
              </w:rPr>
              <w:t>using</w:t>
            </w:r>
            <w:r w:rsidR="00E53DFA" w:rsidRPr="14DC5CC8">
              <w:rPr>
                <w:rFonts w:ascii="Arial" w:hAnsi="Arial" w:cs="Arial"/>
              </w:rPr>
              <w:t xml:space="preserve"> </w:t>
            </w:r>
            <w:r w:rsidRPr="14DC5CC8">
              <w:rPr>
                <w:rFonts w:ascii="Arial" w:hAnsi="Arial" w:cs="Arial"/>
              </w:rPr>
              <w:t>appropriate test for continuous ordinal, dichotomous</w:t>
            </w:r>
            <w:r w:rsidR="00E53DFA">
              <w:rPr>
                <w:rFonts w:ascii="Arial" w:hAnsi="Arial" w:cs="Arial"/>
              </w:rPr>
              <w:t>,</w:t>
            </w:r>
            <w:r w:rsidRPr="14DC5CC8">
              <w:rPr>
                <w:rFonts w:ascii="Arial" w:hAnsi="Arial" w:cs="Arial"/>
              </w:rPr>
              <w:t xml:space="preserve"> and nominal data sets</w:t>
            </w:r>
          </w:p>
        </w:tc>
      </w:tr>
      <w:tr w:rsidR="001750FC" w:rsidRPr="0009118D" w14:paraId="2FB6D4FC" w14:textId="77777777" w:rsidTr="00820E7D">
        <w:tc>
          <w:tcPr>
            <w:tcW w:w="4950" w:type="dxa"/>
            <w:tcBorders>
              <w:top w:val="single" w:sz="4" w:space="0" w:color="000000"/>
              <w:bottom w:val="single" w:sz="4" w:space="0" w:color="000000"/>
            </w:tcBorders>
            <w:shd w:val="clear" w:color="auto" w:fill="C9C9C9"/>
          </w:tcPr>
          <w:p w14:paraId="5D37FAA9" w14:textId="075F2A92" w:rsidR="000A63D1" w:rsidRPr="00A01050" w:rsidRDefault="000A63D1"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820E7D" w:rsidRPr="00820E7D">
              <w:rPr>
                <w:rFonts w:ascii="Arial" w:hAnsi="Arial" w:cs="Arial"/>
                <w:i/>
                <w:iCs/>
              </w:rPr>
              <w:t>Interprets the statistical and clinical significance of a data set and evaluates the generalizability of the results to a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EC99B" w14:textId="6AF405CA" w:rsidR="4CEA5F51" w:rsidRDefault="4CEA5F51" w:rsidP="002E503A">
            <w:pPr>
              <w:numPr>
                <w:ilvl w:val="0"/>
                <w:numId w:val="1"/>
              </w:numPr>
              <w:pBdr>
                <w:top w:val="nil"/>
                <w:left w:val="nil"/>
                <w:bottom w:val="nil"/>
                <w:right w:val="nil"/>
                <w:between w:val="nil"/>
              </w:pBdr>
              <w:spacing w:after="0" w:line="240" w:lineRule="auto"/>
              <w:ind w:left="158" w:hanging="180"/>
            </w:pPr>
            <w:r w:rsidRPr="007A7CCB">
              <w:rPr>
                <w:rFonts w:ascii="Arial" w:hAnsi="Arial" w:cs="Arial"/>
              </w:rPr>
              <w:t>Analyzes qualitative and/or quantitative data to address clinical and/or population issues</w:t>
            </w:r>
          </w:p>
          <w:p w14:paraId="47981051" w14:textId="60531E5E" w:rsidR="000A63D1" w:rsidRPr="00E6036E" w:rsidRDefault="14DC5CC8" w:rsidP="002E503A">
            <w:pPr>
              <w:numPr>
                <w:ilvl w:val="0"/>
                <w:numId w:val="1"/>
              </w:numPr>
              <w:pBdr>
                <w:top w:val="nil"/>
                <w:left w:val="nil"/>
                <w:bottom w:val="nil"/>
                <w:right w:val="nil"/>
                <w:between w:val="nil"/>
              </w:pBdr>
              <w:spacing w:after="0" w:line="240" w:lineRule="auto"/>
              <w:ind w:left="158" w:hanging="180"/>
              <w:rPr>
                <w:rFonts w:ascii="Arial" w:eastAsia="Arial" w:hAnsi="Arial" w:cs="Arial"/>
                <w:color w:val="000000" w:themeColor="text1"/>
              </w:rPr>
            </w:pPr>
            <w:r w:rsidRPr="14DC5CC8">
              <w:rPr>
                <w:rFonts w:ascii="Arial" w:eastAsia="Arial" w:hAnsi="Arial" w:cs="Arial"/>
                <w:color w:val="000000" w:themeColor="text1"/>
              </w:rPr>
              <w:t xml:space="preserve">Interprets scientific literature using biostatistical and epidemiological principles (e.g., statistical significance, confidence intervals, bias, confounding, and causal inference) in the context of the development of a poster presentation or publication </w:t>
            </w:r>
          </w:p>
        </w:tc>
      </w:tr>
      <w:tr w:rsidR="001750FC" w:rsidRPr="0009118D" w14:paraId="765EE638" w14:textId="77777777" w:rsidTr="00820E7D">
        <w:tc>
          <w:tcPr>
            <w:tcW w:w="4950" w:type="dxa"/>
            <w:tcBorders>
              <w:top w:val="single" w:sz="4" w:space="0" w:color="000000"/>
              <w:bottom w:val="single" w:sz="4" w:space="0" w:color="000000"/>
            </w:tcBorders>
            <w:shd w:val="clear" w:color="auto" w:fill="C9C9C9"/>
          </w:tcPr>
          <w:p w14:paraId="19F78601" w14:textId="1BCD593B" w:rsidR="000A63D1" w:rsidRPr="00A01050" w:rsidRDefault="000A63D1" w:rsidP="00823C95">
            <w:pPr>
              <w:spacing w:after="0" w:line="240" w:lineRule="auto"/>
              <w:rPr>
                <w:rFonts w:ascii="Arial" w:eastAsia="Arial" w:hAnsi="Arial" w:cs="Arial"/>
                <w:i/>
              </w:rPr>
            </w:pPr>
            <w:r w:rsidRPr="009C7549">
              <w:rPr>
                <w:rFonts w:ascii="Arial" w:hAnsi="Arial" w:cs="Arial"/>
                <w:b/>
              </w:rPr>
              <w:t>Level 5</w:t>
            </w:r>
            <w:r w:rsidR="0043610F" w:rsidRPr="0042094A">
              <w:rPr>
                <w:rFonts w:ascii="Arial" w:hAnsi="Arial" w:cs="Arial"/>
              </w:rPr>
              <w:t xml:space="preserve"> </w:t>
            </w:r>
            <w:r w:rsidR="00820E7D" w:rsidRPr="00820E7D">
              <w:rPr>
                <w:rFonts w:ascii="Arial" w:hAnsi="Arial" w:cs="Arial"/>
                <w:i/>
                <w:iCs/>
              </w:rPr>
              <w:t>Analyzes and interprets large data sets using complex statistical methods and submits the results for publication or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B677D" w14:textId="26A83AF2" w:rsidR="000A63D1" w:rsidRPr="00E6036E"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Independently develops a study design, data collection, and appropriate statistical methods and executes study and post-study analysis to address clinical or public health scenarios</w:t>
            </w:r>
          </w:p>
          <w:p w14:paraId="47DCA2D0" w14:textId="18FC4393" w:rsidR="000A63D1" w:rsidRPr="00E6036E" w:rsidRDefault="5177722B" w:rsidP="5177722B">
            <w:pPr>
              <w:numPr>
                <w:ilvl w:val="0"/>
                <w:numId w:val="1"/>
              </w:numPr>
              <w:pBdr>
                <w:top w:val="nil"/>
                <w:left w:val="nil"/>
                <w:bottom w:val="nil"/>
                <w:right w:val="nil"/>
                <w:between w:val="nil"/>
              </w:pBdr>
              <w:spacing w:after="0" w:line="240" w:lineRule="auto"/>
              <w:ind w:left="158" w:hanging="180"/>
            </w:pPr>
            <w:r w:rsidRPr="5177722B">
              <w:rPr>
                <w:rFonts w:ascii="Arial" w:hAnsi="Arial" w:cs="Arial"/>
              </w:rPr>
              <w:t>Uses complex statistical methods such as multiple linear regression or logistic regression</w:t>
            </w:r>
          </w:p>
        </w:tc>
      </w:tr>
      <w:tr w:rsidR="004A6F5F" w:rsidRPr="0009118D" w14:paraId="669872EF" w14:textId="77777777" w:rsidTr="6540DF11">
        <w:tc>
          <w:tcPr>
            <w:tcW w:w="4950" w:type="dxa"/>
            <w:shd w:val="clear" w:color="auto" w:fill="FFD965"/>
          </w:tcPr>
          <w:p w14:paraId="31B2D853" w14:textId="77777777" w:rsidR="000A63D1" w:rsidRPr="0009118D" w:rsidRDefault="000A63D1"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F73C640" w14:textId="5BDBFFBB" w:rsidR="14DC5CC8" w:rsidRDefault="14DC5CC8" w:rsidP="002E503A">
            <w:pPr>
              <w:pStyle w:val="ListParagraph"/>
              <w:numPr>
                <w:ilvl w:val="0"/>
                <w:numId w:val="28"/>
              </w:numPr>
              <w:spacing w:after="0" w:line="240" w:lineRule="auto"/>
              <w:ind w:left="166" w:hanging="180"/>
            </w:pPr>
            <w:r w:rsidRPr="0036558A">
              <w:rPr>
                <w:rFonts w:ascii="Arial" w:hAnsi="Arial" w:cs="Arial"/>
              </w:rPr>
              <w:t xml:space="preserve">Evidence-based </w:t>
            </w:r>
            <w:r w:rsidR="00324606">
              <w:rPr>
                <w:rFonts w:ascii="Arial" w:hAnsi="Arial" w:cs="Arial"/>
              </w:rPr>
              <w:t>l</w:t>
            </w:r>
            <w:r w:rsidRPr="0036558A">
              <w:rPr>
                <w:rFonts w:ascii="Arial" w:hAnsi="Arial" w:cs="Arial"/>
              </w:rPr>
              <w:t xml:space="preserve">iterature </w:t>
            </w:r>
            <w:r w:rsidR="00324606">
              <w:rPr>
                <w:rFonts w:ascii="Arial" w:hAnsi="Arial" w:cs="Arial"/>
              </w:rPr>
              <w:t>r</w:t>
            </w:r>
            <w:r w:rsidRPr="0036558A">
              <w:rPr>
                <w:rFonts w:ascii="Arial" w:hAnsi="Arial" w:cs="Arial"/>
              </w:rPr>
              <w:t>eview training</w:t>
            </w:r>
          </w:p>
          <w:p w14:paraId="1766BF4B" w14:textId="6781B094" w:rsidR="4CEA5F51" w:rsidRDefault="4CEA5F51" w:rsidP="002E503A">
            <w:pPr>
              <w:pStyle w:val="ListParagraph"/>
              <w:numPr>
                <w:ilvl w:val="0"/>
                <w:numId w:val="28"/>
              </w:numPr>
              <w:spacing w:after="0" w:line="240" w:lineRule="auto"/>
              <w:ind w:left="166" w:hanging="180"/>
            </w:pPr>
            <w:r w:rsidRPr="0036558A">
              <w:rPr>
                <w:rFonts w:ascii="Arial" w:hAnsi="Arial" w:cs="Arial"/>
              </w:rPr>
              <w:t>Journal club</w:t>
            </w:r>
          </w:p>
          <w:p w14:paraId="3521A3DF" w14:textId="0387CF38" w:rsidR="000A63D1" w:rsidRPr="00EB4830" w:rsidRDefault="72B57D14" w:rsidP="002E503A">
            <w:pPr>
              <w:pStyle w:val="ListParagraph"/>
              <w:numPr>
                <w:ilvl w:val="0"/>
                <w:numId w:val="28"/>
              </w:numPr>
              <w:pBdr>
                <w:top w:val="nil"/>
                <w:left w:val="nil"/>
                <w:bottom w:val="nil"/>
                <w:right w:val="nil"/>
                <w:between w:val="nil"/>
              </w:pBdr>
              <w:spacing w:after="0" w:line="240" w:lineRule="auto"/>
              <w:ind w:left="166" w:hanging="180"/>
            </w:pPr>
            <w:r w:rsidRPr="0036558A">
              <w:rPr>
                <w:rFonts w:ascii="Arial" w:hAnsi="Arial" w:cs="Arial"/>
              </w:rPr>
              <w:t>Research project</w:t>
            </w:r>
          </w:p>
        </w:tc>
      </w:tr>
      <w:tr w:rsidR="004A6F5F" w:rsidRPr="0009118D" w14:paraId="3C1EAEBB" w14:textId="77777777" w:rsidTr="6540DF11">
        <w:tc>
          <w:tcPr>
            <w:tcW w:w="4950" w:type="dxa"/>
            <w:shd w:val="clear" w:color="auto" w:fill="8DB3E2" w:themeFill="text2" w:themeFillTint="66"/>
          </w:tcPr>
          <w:p w14:paraId="017E1B43" w14:textId="77777777" w:rsidR="000A63D1" w:rsidRDefault="000A63D1"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DE8840C" w14:textId="77777777" w:rsidR="000A63D1" w:rsidRPr="0036558A" w:rsidRDefault="000A63D1" w:rsidP="002E503A">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p>
        </w:tc>
      </w:tr>
      <w:tr w:rsidR="004A6F5F" w:rsidRPr="0009118D" w14:paraId="570A376D" w14:textId="77777777" w:rsidTr="6540DF11">
        <w:trPr>
          <w:trHeight w:val="80"/>
        </w:trPr>
        <w:tc>
          <w:tcPr>
            <w:tcW w:w="4950" w:type="dxa"/>
            <w:shd w:val="clear" w:color="auto" w:fill="A8D08D"/>
          </w:tcPr>
          <w:p w14:paraId="0022103B" w14:textId="77777777" w:rsidR="000A63D1" w:rsidRPr="0009118D" w:rsidRDefault="000A63D1"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281B52AD" w14:textId="1DFB6208" w:rsidR="009D63D9" w:rsidRPr="00EB4830" w:rsidRDefault="009D63D9" w:rsidP="002E503A">
            <w:pPr>
              <w:pStyle w:val="ListParagraph"/>
              <w:numPr>
                <w:ilvl w:val="0"/>
                <w:numId w:val="28"/>
              </w:numPr>
              <w:pBdr>
                <w:top w:val="nil"/>
                <w:left w:val="nil"/>
                <w:bottom w:val="nil"/>
                <w:right w:val="nil"/>
                <w:between w:val="nil"/>
              </w:pBdr>
              <w:spacing w:after="0" w:line="240" w:lineRule="auto"/>
              <w:ind w:left="166" w:hanging="180"/>
            </w:pPr>
            <w:r w:rsidRPr="0036558A">
              <w:rPr>
                <w:rFonts w:ascii="Arial" w:hAnsi="Arial" w:cs="Arial"/>
              </w:rPr>
              <w:t xml:space="preserve">Some programs may choose to use specific grades in </w:t>
            </w:r>
            <w:r w:rsidR="00324606">
              <w:rPr>
                <w:rFonts w:ascii="Arial" w:hAnsi="Arial" w:cs="Arial"/>
              </w:rPr>
              <w:t>master’s degrees in public health (</w:t>
            </w:r>
            <w:r w:rsidRPr="0036558A">
              <w:rPr>
                <w:rFonts w:ascii="Arial" w:hAnsi="Arial" w:cs="Arial"/>
              </w:rPr>
              <w:t>MPH</w:t>
            </w:r>
            <w:r w:rsidR="00324606">
              <w:rPr>
                <w:rFonts w:ascii="Arial" w:hAnsi="Arial" w:cs="Arial"/>
              </w:rPr>
              <w:t>)</w:t>
            </w:r>
            <w:r w:rsidRPr="0036558A">
              <w:rPr>
                <w:rFonts w:ascii="Arial" w:hAnsi="Arial" w:cs="Arial"/>
              </w:rPr>
              <w:t xml:space="preserve"> courses, such as Introductory and Advanced </w:t>
            </w:r>
            <w:r w:rsidR="00324606">
              <w:rPr>
                <w:rFonts w:ascii="Arial" w:hAnsi="Arial" w:cs="Arial"/>
              </w:rPr>
              <w:t>B</w:t>
            </w:r>
            <w:r w:rsidRPr="0036558A">
              <w:rPr>
                <w:rFonts w:ascii="Arial" w:hAnsi="Arial" w:cs="Arial"/>
              </w:rPr>
              <w:t xml:space="preserve">iostatistics </w:t>
            </w:r>
          </w:p>
          <w:p w14:paraId="75F51B7C" w14:textId="60DA64B9" w:rsidR="000A63D1" w:rsidRPr="0036558A" w:rsidRDefault="24EC502E" w:rsidP="002E503A">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r w:rsidRPr="24EC502E">
              <w:rPr>
                <w:rFonts w:ascii="Arial" w:hAnsi="Arial" w:cs="Arial"/>
              </w:rPr>
              <w:t xml:space="preserve">Elmore JG, Wild D, Nelson HD, Katz DL. </w:t>
            </w:r>
            <w:proofErr w:type="spellStart"/>
            <w:r w:rsidRPr="24EC502E">
              <w:rPr>
                <w:rFonts w:ascii="Arial" w:hAnsi="Arial" w:cs="Arial"/>
                <w:i/>
                <w:iCs/>
              </w:rPr>
              <w:t>Jekel’s</w:t>
            </w:r>
            <w:proofErr w:type="spellEnd"/>
            <w:r w:rsidRPr="24EC502E">
              <w:rPr>
                <w:rFonts w:ascii="Arial" w:hAnsi="Arial" w:cs="Arial"/>
                <w:i/>
                <w:iCs/>
              </w:rPr>
              <w:t xml:space="preserve"> Epidemiology, biostatistics, preventive </w:t>
            </w:r>
            <w:proofErr w:type="gramStart"/>
            <w:r w:rsidRPr="24EC502E">
              <w:rPr>
                <w:rFonts w:ascii="Arial" w:hAnsi="Arial" w:cs="Arial"/>
                <w:i/>
                <w:iCs/>
              </w:rPr>
              <w:t>medicine</w:t>
            </w:r>
            <w:proofErr w:type="gramEnd"/>
            <w:r w:rsidRPr="24EC502E">
              <w:rPr>
                <w:rFonts w:ascii="Arial" w:hAnsi="Arial" w:cs="Arial"/>
                <w:i/>
                <w:iCs/>
              </w:rPr>
              <w:t xml:space="preserve"> and public health</w:t>
            </w:r>
            <w:r w:rsidRPr="24EC502E">
              <w:rPr>
                <w:rFonts w:ascii="Arial" w:hAnsi="Arial" w:cs="Arial"/>
              </w:rPr>
              <w:t>. 5th ed. Amsterdam, Netherlands: Elsevier; 2020.</w:t>
            </w:r>
          </w:p>
          <w:p w14:paraId="35D5682C" w14:textId="66D43362" w:rsidR="000A63D1" w:rsidRPr="001E1D4D" w:rsidRDefault="6540DF11" w:rsidP="6540DF11">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color w:val="000000" w:themeColor="text1"/>
              </w:rPr>
            </w:pPr>
            <w:r w:rsidRPr="6540DF11">
              <w:rPr>
                <w:rFonts w:ascii="Helvetica" w:eastAsia="Helvetica" w:hAnsi="Helvetica" w:cs="Helvetica"/>
                <w:color w:val="000000" w:themeColor="text1"/>
              </w:rPr>
              <w:t xml:space="preserve">Daniel W.W. &amp; Cross C.L. (2018). </w:t>
            </w:r>
            <w:r w:rsidRPr="6540DF11">
              <w:rPr>
                <w:rFonts w:ascii="Helvetica" w:eastAsia="Helvetica" w:hAnsi="Helvetica" w:cs="Helvetica"/>
                <w:i/>
                <w:iCs/>
                <w:color w:val="000000" w:themeColor="text1"/>
              </w:rPr>
              <w:t>Biostatistics: A Foundation for Analysis in the Health Sciences</w:t>
            </w:r>
            <w:r w:rsidRPr="6540DF11">
              <w:rPr>
                <w:rFonts w:ascii="Helvetica" w:eastAsia="Helvetica" w:hAnsi="Helvetica" w:cs="Helvetica"/>
                <w:color w:val="000000" w:themeColor="text1"/>
              </w:rPr>
              <w:t>, 11th ed., Wiley. ISBN: 978-1119496700.</w:t>
            </w:r>
          </w:p>
        </w:tc>
      </w:tr>
    </w:tbl>
    <w:p w14:paraId="36546536" w14:textId="77777777" w:rsidR="000A63D1" w:rsidRDefault="000A63D1" w:rsidP="00823C95">
      <w:pPr>
        <w:spacing w:after="0" w:line="240" w:lineRule="auto"/>
        <w:rPr>
          <w:rFonts w:ascii="Arial" w:eastAsia="Arial" w:hAnsi="Arial" w:cs="Arial"/>
        </w:rPr>
      </w:pPr>
    </w:p>
    <w:p w14:paraId="5DF2A415" w14:textId="77777777"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63D1" w:rsidRPr="0009118D" w14:paraId="47B988D5" w14:textId="77777777" w:rsidTr="5177722B">
        <w:trPr>
          <w:trHeight w:val="769"/>
        </w:trPr>
        <w:tc>
          <w:tcPr>
            <w:tcW w:w="14125" w:type="dxa"/>
            <w:gridSpan w:val="2"/>
            <w:shd w:val="clear" w:color="auto" w:fill="9CC3E5"/>
          </w:tcPr>
          <w:p w14:paraId="408D9B30" w14:textId="5FC04628" w:rsidR="000A63D1" w:rsidRPr="0009118D" w:rsidRDefault="000A63D1" w:rsidP="00823C95">
            <w:pPr>
              <w:keepNext/>
              <w:pBdr>
                <w:top w:val="nil"/>
                <w:left w:val="nil"/>
                <w:bottom w:val="nil"/>
                <w:right w:val="nil"/>
                <w:between w:val="nil"/>
              </w:pBdr>
              <w:spacing w:after="0" w:line="240" w:lineRule="auto"/>
              <w:jc w:val="center"/>
              <w:rPr>
                <w:rFonts w:ascii="Arial" w:eastAsia="Arial" w:hAnsi="Arial" w:cs="Arial"/>
                <w:b/>
                <w:color w:val="000000"/>
              </w:rPr>
            </w:pPr>
            <w:r w:rsidRPr="00D21452">
              <w:rPr>
                <w:rFonts w:ascii="Arial" w:eastAsia="Arial" w:hAnsi="Arial" w:cs="Arial"/>
                <w:b/>
              </w:rPr>
              <w:lastRenderedPageBreak/>
              <w:t xml:space="preserve">Medical Knowledge </w:t>
            </w:r>
            <w:r w:rsidR="0051165C">
              <w:rPr>
                <w:rFonts w:ascii="Arial" w:eastAsia="Arial" w:hAnsi="Arial" w:cs="Arial"/>
                <w:b/>
              </w:rPr>
              <w:t>3</w:t>
            </w:r>
            <w:r w:rsidR="00FC4F9C">
              <w:rPr>
                <w:rFonts w:ascii="Arial" w:eastAsia="Arial" w:hAnsi="Arial" w:cs="Arial"/>
                <w:b/>
              </w:rPr>
              <w:t xml:space="preserve">: Epidemiology </w:t>
            </w:r>
          </w:p>
          <w:p w14:paraId="138746F3" w14:textId="0E867ACC" w:rsidR="000A63D1" w:rsidRPr="0009118D" w:rsidRDefault="6FA1CD51" w:rsidP="00262AF5">
            <w:pPr>
              <w:spacing w:after="0" w:line="240" w:lineRule="auto"/>
              <w:ind w:hanging="14"/>
              <w:rPr>
                <w:rFonts w:ascii="Arial" w:eastAsia="Arial" w:hAnsi="Arial" w:cs="Arial"/>
                <w:b/>
                <w:color w:val="000000"/>
              </w:rPr>
            </w:pPr>
            <w:r w:rsidRPr="00865EC2">
              <w:rPr>
                <w:rFonts w:ascii="Arial" w:eastAsia="Arial" w:hAnsi="Arial" w:cs="Arial"/>
                <w:b/>
              </w:rPr>
              <w:t>Overall Intent</w:t>
            </w:r>
            <w:r w:rsidRPr="00E9145E">
              <w:rPr>
                <w:rFonts w:ascii="Arial" w:eastAsia="Arial" w:hAnsi="Arial" w:cs="Arial"/>
                <w:b/>
                <w:bCs/>
              </w:rPr>
              <w:t>:</w:t>
            </w:r>
            <w:r w:rsidRPr="6FA1CD51">
              <w:rPr>
                <w:rFonts w:ascii="Arial" w:eastAsia="Arial" w:hAnsi="Arial" w:cs="Arial"/>
              </w:rPr>
              <w:t xml:space="preserve"> To gain knowledge and skills of epidemiologic principles to data analysis</w:t>
            </w:r>
          </w:p>
        </w:tc>
      </w:tr>
      <w:tr w:rsidR="004A6F5F" w:rsidRPr="0009118D" w14:paraId="6D6E8676" w14:textId="77777777" w:rsidTr="5177722B">
        <w:tc>
          <w:tcPr>
            <w:tcW w:w="4950" w:type="dxa"/>
            <w:shd w:val="clear" w:color="auto" w:fill="FABF8F" w:themeFill="accent6" w:themeFillTint="99"/>
          </w:tcPr>
          <w:p w14:paraId="33C321D4" w14:textId="77777777" w:rsidR="000A63D1" w:rsidRPr="003F5648" w:rsidRDefault="000A63D1"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FF5A2AC" w14:textId="77777777" w:rsidR="000A63D1" w:rsidRPr="00445C90" w:rsidRDefault="000A63D1"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5865DB63" w14:textId="77777777" w:rsidTr="006B6A2D">
        <w:tc>
          <w:tcPr>
            <w:tcW w:w="4950" w:type="dxa"/>
            <w:tcBorders>
              <w:top w:val="single" w:sz="4" w:space="0" w:color="000000"/>
              <w:bottom w:val="single" w:sz="4" w:space="0" w:color="000000"/>
            </w:tcBorders>
            <w:shd w:val="clear" w:color="auto" w:fill="C9C9C9"/>
          </w:tcPr>
          <w:p w14:paraId="21D98E2B" w14:textId="77777777" w:rsidR="00C84F80" w:rsidRPr="00C84F80" w:rsidRDefault="000A63D1" w:rsidP="00C84F80">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C84F80" w:rsidRPr="00C84F80">
              <w:rPr>
                <w:rFonts w:ascii="Arial" w:eastAsia="Arial" w:hAnsi="Arial" w:cs="Arial"/>
                <w:i/>
                <w:iCs/>
              </w:rPr>
              <w:t>Identifies sources of data and common measures for descriptive epidemiology</w:t>
            </w:r>
          </w:p>
          <w:p w14:paraId="6E5CE667" w14:textId="77777777" w:rsidR="00C84F80" w:rsidRPr="00C84F80" w:rsidRDefault="00C84F80" w:rsidP="00C84F80">
            <w:pPr>
              <w:spacing w:after="0" w:line="240" w:lineRule="auto"/>
              <w:rPr>
                <w:rFonts w:ascii="Arial" w:eastAsia="Arial" w:hAnsi="Arial" w:cs="Arial"/>
                <w:i/>
                <w:iCs/>
              </w:rPr>
            </w:pPr>
          </w:p>
          <w:p w14:paraId="7CFFFB12" w14:textId="77777777" w:rsidR="00C84F80" w:rsidRPr="00C84F80" w:rsidRDefault="00C84F80" w:rsidP="00C84F80">
            <w:pPr>
              <w:spacing w:after="0" w:line="240" w:lineRule="auto"/>
              <w:rPr>
                <w:rFonts w:ascii="Arial" w:eastAsia="Arial" w:hAnsi="Arial" w:cs="Arial"/>
                <w:i/>
                <w:iCs/>
              </w:rPr>
            </w:pPr>
            <w:r w:rsidRPr="00C84F80">
              <w:rPr>
                <w:rFonts w:ascii="Arial" w:eastAsia="Arial" w:hAnsi="Arial" w:cs="Arial"/>
                <w:i/>
                <w:iCs/>
              </w:rPr>
              <w:t>Describes the basic types of research studies</w:t>
            </w:r>
          </w:p>
          <w:p w14:paraId="034FD2E9" w14:textId="77777777" w:rsidR="00C84F80" w:rsidRPr="00C84F80" w:rsidRDefault="00C84F80" w:rsidP="00C84F80">
            <w:pPr>
              <w:spacing w:after="0" w:line="240" w:lineRule="auto"/>
              <w:rPr>
                <w:rFonts w:ascii="Arial" w:eastAsia="Arial" w:hAnsi="Arial" w:cs="Arial"/>
                <w:i/>
                <w:iCs/>
              </w:rPr>
            </w:pPr>
          </w:p>
          <w:p w14:paraId="285AE161" w14:textId="77777777" w:rsidR="00C84F80" w:rsidRPr="00C84F80" w:rsidRDefault="00C84F80" w:rsidP="00C84F80">
            <w:pPr>
              <w:spacing w:after="0" w:line="240" w:lineRule="auto"/>
              <w:rPr>
                <w:rFonts w:ascii="Arial" w:eastAsia="Arial" w:hAnsi="Arial" w:cs="Arial"/>
                <w:i/>
                <w:iCs/>
              </w:rPr>
            </w:pPr>
          </w:p>
          <w:p w14:paraId="7D5DE153" w14:textId="0B358E3C" w:rsidR="000A63D1" w:rsidRPr="00A01050" w:rsidRDefault="00C84F80" w:rsidP="00C84F80">
            <w:pPr>
              <w:spacing w:after="0" w:line="240" w:lineRule="auto"/>
              <w:rPr>
                <w:rFonts w:ascii="Arial" w:hAnsi="Arial" w:cs="Arial"/>
                <w:i/>
                <w:color w:val="000000"/>
              </w:rPr>
            </w:pPr>
            <w:r w:rsidRPr="00C84F80">
              <w:rPr>
                <w:rFonts w:ascii="Arial" w:eastAsia="Arial" w:hAnsi="Arial" w:cs="Arial"/>
                <w:i/>
                <w:iCs/>
              </w:rPr>
              <w:t>Describes the natural history of disease and relevance to primary, secondary, and tertiary prevention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23F59E" w14:textId="5E61B51F" w:rsidR="000A63D1" w:rsidRPr="00A71EC5" w:rsidRDefault="000F71B3" w:rsidP="002E503A">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Pr>
                <w:rFonts w:ascii="Arial" w:hAnsi="Arial" w:cs="Arial"/>
              </w:rPr>
              <w:t>I</w:t>
            </w:r>
            <w:r w:rsidR="1920CBD5" w:rsidRPr="00A71EC5">
              <w:rPr>
                <w:rFonts w:ascii="Arial" w:hAnsi="Arial" w:cs="Arial"/>
              </w:rPr>
              <w:t>dentif</w:t>
            </w:r>
            <w:r>
              <w:rPr>
                <w:rFonts w:ascii="Arial" w:hAnsi="Arial" w:cs="Arial"/>
              </w:rPr>
              <w:t>ies</w:t>
            </w:r>
            <w:r w:rsidR="1920CBD5" w:rsidRPr="00A71EC5">
              <w:rPr>
                <w:rFonts w:ascii="Arial" w:hAnsi="Arial" w:cs="Arial"/>
              </w:rPr>
              <w:t xml:space="preserve"> different sources of data to describe the distribution of a disease </w:t>
            </w:r>
            <w:proofErr w:type="gramStart"/>
            <w:r w:rsidR="1920CBD5" w:rsidRPr="00A71EC5">
              <w:rPr>
                <w:rFonts w:ascii="Arial" w:hAnsi="Arial" w:cs="Arial"/>
              </w:rPr>
              <w:t>in a given</w:t>
            </w:r>
            <w:proofErr w:type="gramEnd"/>
            <w:r w:rsidR="1920CBD5" w:rsidRPr="00A71EC5">
              <w:rPr>
                <w:rFonts w:ascii="Arial" w:hAnsi="Arial" w:cs="Arial"/>
              </w:rPr>
              <w:t xml:space="preserve"> population</w:t>
            </w:r>
          </w:p>
          <w:p w14:paraId="2A04DCE1" w14:textId="135804E1"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70C96A8E" w14:textId="55FBC65C" w:rsidR="000A63D1" w:rsidRPr="00A71EC5" w:rsidRDefault="000070E0" w:rsidP="002E503A">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Pr>
                <w:rFonts w:ascii="Arial" w:hAnsi="Arial" w:cs="Arial"/>
              </w:rPr>
              <w:t>R</w:t>
            </w:r>
            <w:r w:rsidR="7C903CCF" w:rsidRPr="00A71EC5">
              <w:rPr>
                <w:rFonts w:ascii="Arial" w:hAnsi="Arial" w:cs="Arial"/>
              </w:rPr>
              <w:t>ead</w:t>
            </w:r>
            <w:r>
              <w:rPr>
                <w:rFonts w:ascii="Arial" w:hAnsi="Arial" w:cs="Arial"/>
              </w:rPr>
              <w:t>s</w:t>
            </w:r>
            <w:r w:rsidR="7C903CCF" w:rsidRPr="00A71EC5">
              <w:rPr>
                <w:rFonts w:ascii="Arial" w:hAnsi="Arial" w:cs="Arial"/>
              </w:rPr>
              <w:t xml:space="preserve"> a published research study and identif</w:t>
            </w:r>
            <w:r w:rsidR="008D45E6">
              <w:rPr>
                <w:rFonts w:ascii="Arial" w:hAnsi="Arial" w:cs="Arial"/>
              </w:rPr>
              <w:t>ies</w:t>
            </w:r>
            <w:r w:rsidR="7C903CCF" w:rsidRPr="00A71EC5">
              <w:rPr>
                <w:rFonts w:ascii="Arial" w:hAnsi="Arial" w:cs="Arial"/>
              </w:rPr>
              <w:t xml:space="preserve"> whether the study was observational or experimental </w:t>
            </w:r>
            <w:r w:rsidR="008D45E6">
              <w:rPr>
                <w:rFonts w:ascii="Arial" w:hAnsi="Arial" w:cs="Arial"/>
              </w:rPr>
              <w:t>as well as</w:t>
            </w:r>
            <w:r w:rsidR="008D45E6" w:rsidRPr="00A71EC5">
              <w:rPr>
                <w:rFonts w:ascii="Arial" w:hAnsi="Arial" w:cs="Arial"/>
              </w:rPr>
              <w:t xml:space="preserve"> </w:t>
            </w:r>
            <w:r w:rsidR="7C903CCF" w:rsidRPr="00A71EC5">
              <w:rPr>
                <w:rFonts w:ascii="Arial" w:hAnsi="Arial" w:cs="Arial"/>
              </w:rPr>
              <w:t xml:space="preserve">the specific type of design </w:t>
            </w:r>
          </w:p>
          <w:p w14:paraId="737BA142" w14:textId="6D2F6ED9"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159A3813" w14:textId="35E5DA3F" w:rsidR="000A63D1" w:rsidRPr="00A71EC5" w:rsidRDefault="004B153B" w:rsidP="002E503A">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Pr>
                <w:rFonts w:ascii="Arial" w:hAnsi="Arial" w:cs="Arial"/>
              </w:rPr>
              <w:t>A</w:t>
            </w:r>
            <w:r w:rsidR="7C903CCF" w:rsidRPr="00A71EC5">
              <w:rPr>
                <w:rFonts w:ascii="Arial" w:hAnsi="Arial" w:cs="Arial"/>
              </w:rPr>
              <w:t>nalyze</w:t>
            </w:r>
            <w:r>
              <w:rPr>
                <w:rFonts w:ascii="Arial" w:hAnsi="Arial" w:cs="Arial"/>
              </w:rPr>
              <w:t>s</w:t>
            </w:r>
            <w:r w:rsidR="7C903CCF" w:rsidRPr="00A71EC5">
              <w:rPr>
                <w:rFonts w:ascii="Arial" w:hAnsi="Arial" w:cs="Arial"/>
              </w:rPr>
              <w:t xml:space="preserve"> patient cases to determine stage in the natural history of disease, and based upon this assessment recommend primary, secondary</w:t>
            </w:r>
            <w:r>
              <w:rPr>
                <w:rFonts w:ascii="Arial" w:hAnsi="Arial" w:cs="Arial"/>
              </w:rPr>
              <w:t>,</w:t>
            </w:r>
            <w:r w:rsidR="7C903CCF" w:rsidRPr="00A71EC5">
              <w:rPr>
                <w:rFonts w:ascii="Arial" w:hAnsi="Arial" w:cs="Arial"/>
              </w:rPr>
              <w:t xml:space="preserve"> or tertiary prevention strategies</w:t>
            </w:r>
          </w:p>
        </w:tc>
      </w:tr>
      <w:tr w:rsidR="001750FC" w:rsidRPr="0009118D" w14:paraId="03A1D49D" w14:textId="77777777" w:rsidTr="006B6A2D">
        <w:tc>
          <w:tcPr>
            <w:tcW w:w="4950" w:type="dxa"/>
            <w:tcBorders>
              <w:top w:val="single" w:sz="4" w:space="0" w:color="000000"/>
              <w:bottom w:val="single" w:sz="4" w:space="0" w:color="000000"/>
            </w:tcBorders>
            <w:shd w:val="clear" w:color="auto" w:fill="C9C9C9"/>
          </w:tcPr>
          <w:p w14:paraId="330D30BE" w14:textId="77777777" w:rsidR="00C84F80" w:rsidRPr="00C84F80" w:rsidRDefault="000A63D1" w:rsidP="00C84F80">
            <w:pPr>
              <w:spacing w:after="0" w:line="240" w:lineRule="auto"/>
              <w:rPr>
                <w:rFonts w:ascii="Arial" w:hAnsi="Arial" w:cs="Arial"/>
                <w:i/>
                <w:iCs/>
              </w:rPr>
            </w:pPr>
            <w:r w:rsidRPr="009C7549">
              <w:rPr>
                <w:rFonts w:ascii="Arial" w:hAnsi="Arial" w:cs="Arial"/>
                <w:b/>
              </w:rPr>
              <w:t>Level 2</w:t>
            </w:r>
            <w:r w:rsidR="00830F94">
              <w:t xml:space="preserve"> </w:t>
            </w:r>
            <w:r w:rsidR="00C84F80" w:rsidRPr="00C84F80">
              <w:rPr>
                <w:rFonts w:ascii="Arial" w:hAnsi="Arial" w:cs="Arial"/>
                <w:i/>
                <w:iCs/>
              </w:rPr>
              <w:t>Defines basic measures of disease frequency and excess risk</w:t>
            </w:r>
          </w:p>
          <w:p w14:paraId="1C13C650" w14:textId="77777777" w:rsidR="00C84F80" w:rsidRPr="00C84F80" w:rsidRDefault="00C84F80" w:rsidP="00C84F80">
            <w:pPr>
              <w:spacing w:after="0" w:line="240" w:lineRule="auto"/>
              <w:rPr>
                <w:rFonts w:ascii="Arial" w:hAnsi="Arial" w:cs="Arial"/>
                <w:i/>
                <w:iCs/>
              </w:rPr>
            </w:pPr>
          </w:p>
          <w:p w14:paraId="62AA1B3E" w14:textId="77777777" w:rsidR="00C84F80" w:rsidRPr="00C84F80" w:rsidRDefault="00C84F80" w:rsidP="00C84F80">
            <w:pPr>
              <w:spacing w:after="0" w:line="240" w:lineRule="auto"/>
              <w:rPr>
                <w:rFonts w:ascii="Arial" w:hAnsi="Arial" w:cs="Arial"/>
                <w:i/>
                <w:iCs/>
              </w:rPr>
            </w:pPr>
            <w:r w:rsidRPr="00C84F80">
              <w:rPr>
                <w:rFonts w:ascii="Arial" w:hAnsi="Arial" w:cs="Arial"/>
                <w:i/>
                <w:iCs/>
              </w:rPr>
              <w:t>Compares and contrasts commonly used study designs</w:t>
            </w:r>
          </w:p>
          <w:p w14:paraId="32E40340" w14:textId="77777777" w:rsidR="00C84F80" w:rsidRPr="00C84F80" w:rsidRDefault="00C84F80" w:rsidP="00C84F80">
            <w:pPr>
              <w:spacing w:after="0" w:line="240" w:lineRule="auto"/>
              <w:rPr>
                <w:rFonts w:ascii="Arial" w:hAnsi="Arial" w:cs="Arial"/>
                <w:i/>
                <w:iCs/>
              </w:rPr>
            </w:pPr>
          </w:p>
          <w:p w14:paraId="0FCDD728" w14:textId="32ADA2B9" w:rsidR="000A63D1" w:rsidRPr="00A01050" w:rsidRDefault="00C84F80" w:rsidP="00C84F80">
            <w:pPr>
              <w:spacing w:after="0" w:line="240" w:lineRule="auto"/>
              <w:rPr>
                <w:rFonts w:ascii="Arial" w:eastAsia="Arial" w:hAnsi="Arial" w:cs="Arial"/>
                <w:i/>
              </w:rPr>
            </w:pPr>
            <w:r w:rsidRPr="00C84F80">
              <w:rPr>
                <w:rFonts w:ascii="Arial" w:hAnsi="Arial" w:cs="Arial"/>
                <w:i/>
                <w:iCs/>
              </w:rPr>
              <w:t>Identifies criteria for effective screening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21353" w14:textId="4DF27096" w:rsidR="0165B4A8" w:rsidRDefault="0165B4A8" w:rsidP="002E503A">
            <w:pPr>
              <w:numPr>
                <w:ilvl w:val="0"/>
                <w:numId w:val="1"/>
              </w:numPr>
              <w:spacing w:after="0" w:line="240" w:lineRule="auto"/>
              <w:ind w:left="158" w:hanging="180"/>
            </w:pPr>
            <w:r w:rsidRPr="0165B4A8">
              <w:rPr>
                <w:rFonts w:ascii="Arial" w:hAnsi="Arial" w:cs="Arial"/>
              </w:rPr>
              <w:t>Identifies the type of data needed to calculate incidence rates, prevalence rates, mortality rates, relative risk, and attributable risk, number needed to treat, confidence intervals, sensitivity, specificity, positive predictive value,</w:t>
            </w:r>
            <w:r w:rsidR="004B153B">
              <w:rPr>
                <w:rFonts w:ascii="Arial" w:hAnsi="Arial" w:cs="Arial"/>
              </w:rPr>
              <w:t xml:space="preserve"> and</w:t>
            </w:r>
            <w:r w:rsidRPr="0165B4A8">
              <w:rPr>
                <w:rFonts w:ascii="Arial" w:hAnsi="Arial" w:cs="Arial"/>
              </w:rPr>
              <w:t xml:space="preserve"> negative predictive value</w:t>
            </w:r>
          </w:p>
          <w:p w14:paraId="596D6358" w14:textId="4DE609DC" w:rsidR="000A63D1" w:rsidRPr="0009118D"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Compares and contrasts the strengths and weaknesses of study designs used in different publications</w:t>
            </w:r>
          </w:p>
          <w:p w14:paraId="66C3E129" w14:textId="3C5E3A63" w:rsidR="000A63D1" w:rsidRPr="0009118D"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Understands the basic parameters for assessing the need for and feasibility of a screening program (</w:t>
            </w:r>
            <w:r w:rsidRPr="0165B4A8" w:rsidDel="008443E5">
              <w:rPr>
                <w:rFonts w:ascii="Arial" w:hAnsi="Arial" w:cs="Arial"/>
              </w:rPr>
              <w:t>e.g</w:t>
            </w:r>
            <w:r w:rsidR="1A2263A3" w:rsidRPr="1A2263A3">
              <w:rPr>
                <w:rFonts w:ascii="Arial" w:hAnsi="Arial" w:cs="Arial"/>
              </w:rPr>
              <w:t>.,</w:t>
            </w:r>
            <w:r w:rsidRPr="0165B4A8" w:rsidDel="008443E5">
              <w:rPr>
                <w:rFonts w:ascii="Arial" w:hAnsi="Arial" w:cs="Arial"/>
              </w:rPr>
              <w:t xml:space="preserve"> </w:t>
            </w:r>
            <w:r w:rsidRPr="0165B4A8">
              <w:rPr>
                <w:rFonts w:ascii="Arial" w:hAnsi="Arial" w:cs="Arial"/>
              </w:rPr>
              <w:t xml:space="preserve">morbidity of a disease, characteristics of screening tests, accuracy and cost of effective treatments, program cost, population served, and community resources available) </w:t>
            </w:r>
          </w:p>
        </w:tc>
      </w:tr>
      <w:tr w:rsidR="001750FC" w:rsidRPr="0009118D" w14:paraId="3801658F" w14:textId="77777777" w:rsidTr="006B6A2D">
        <w:tc>
          <w:tcPr>
            <w:tcW w:w="4950" w:type="dxa"/>
            <w:tcBorders>
              <w:top w:val="single" w:sz="4" w:space="0" w:color="000000"/>
              <w:bottom w:val="single" w:sz="4" w:space="0" w:color="000000"/>
            </w:tcBorders>
            <w:shd w:val="clear" w:color="auto" w:fill="C9C9C9"/>
          </w:tcPr>
          <w:p w14:paraId="79F585E0" w14:textId="77777777" w:rsidR="00C84F80" w:rsidRPr="00C84F80" w:rsidRDefault="000A63D1" w:rsidP="00C84F80">
            <w:pPr>
              <w:spacing w:after="0" w:line="240" w:lineRule="auto"/>
              <w:rPr>
                <w:rFonts w:ascii="Arial" w:hAnsi="Arial" w:cs="Arial"/>
                <w:i/>
                <w:iCs/>
              </w:rPr>
            </w:pPr>
            <w:r w:rsidRPr="009C7549">
              <w:rPr>
                <w:rFonts w:ascii="Arial" w:hAnsi="Arial" w:cs="Arial"/>
                <w:b/>
              </w:rPr>
              <w:t>Level 3</w:t>
            </w:r>
            <w:r w:rsidR="00EB6606">
              <w:t xml:space="preserve"> </w:t>
            </w:r>
            <w:r w:rsidR="00C84F80" w:rsidRPr="00C84F80">
              <w:rPr>
                <w:rFonts w:ascii="Arial" w:hAnsi="Arial" w:cs="Arial"/>
                <w:i/>
                <w:iCs/>
              </w:rPr>
              <w:t>Calculates measures of disease frequency and excess risk for a specified disease or condition</w:t>
            </w:r>
          </w:p>
          <w:p w14:paraId="5B1DDAC9" w14:textId="77777777" w:rsidR="00C84F80" w:rsidRPr="00C84F80" w:rsidRDefault="00C84F80" w:rsidP="00C84F80">
            <w:pPr>
              <w:spacing w:after="0" w:line="240" w:lineRule="auto"/>
              <w:rPr>
                <w:rFonts w:ascii="Arial" w:hAnsi="Arial" w:cs="Arial"/>
                <w:i/>
                <w:iCs/>
              </w:rPr>
            </w:pPr>
          </w:p>
          <w:p w14:paraId="14669252" w14:textId="77777777" w:rsidR="00C84F80" w:rsidRPr="00C84F80" w:rsidRDefault="00C84F80" w:rsidP="00C84F80">
            <w:pPr>
              <w:spacing w:after="0" w:line="240" w:lineRule="auto"/>
              <w:rPr>
                <w:rFonts w:ascii="Arial" w:hAnsi="Arial" w:cs="Arial"/>
                <w:i/>
                <w:iCs/>
              </w:rPr>
            </w:pPr>
            <w:r w:rsidRPr="00C84F80">
              <w:rPr>
                <w:rFonts w:ascii="Arial" w:hAnsi="Arial" w:cs="Arial"/>
                <w:i/>
                <w:iCs/>
              </w:rPr>
              <w:t>Critiques epidemiologic studies, including assessing external and internal validity and distinguishing between association and causation</w:t>
            </w:r>
          </w:p>
          <w:p w14:paraId="3E081D4B" w14:textId="77777777" w:rsidR="00C84F80" w:rsidRPr="00C84F80" w:rsidRDefault="00C84F80" w:rsidP="00C84F80">
            <w:pPr>
              <w:spacing w:after="0" w:line="240" w:lineRule="auto"/>
              <w:rPr>
                <w:rFonts w:ascii="Arial" w:hAnsi="Arial" w:cs="Arial"/>
                <w:i/>
                <w:iCs/>
              </w:rPr>
            </w:pPr>
          </w:p>
          <w:p w14:paraId="5800132F" w14:textId="5858A75A" w:rsidR="000A63D1" w:rsidRPr="00A01050" w:rsidRDefault="00C84F80" w:rsidP="00C84F80">
            <w:pPr>
              <w:spacing w:after="0" w:line="240" w:lineRule="auto"/>
              <w:rPr>
                <w:rFonts w:ascii="Arial" w:hAnsi="Arial" w:cs="Arial"/>
                <w:i/>
                <w:color w:val="000000"/>
              </w:rPr>
            </w:pPr>
            <w:r w:rsidRPr="00C84F80">
              <w:rPr>
                <w:rFonts w:ascii="Arial" w:hAnsi="Arial" w:cs="Arial"/>
                <w:i/>
                <w:iCs/>
              </w:rPr>
              <w:t>Assesses the validity and reliability of individual screening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1989B" w14:textId="4D05C5B9" w:rsidR="000A63D1" w:rsidRPr="0009118D" w:rsidRDefault="0165B4A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165B4A8">
              <w:rPr>
                <w:rFonts w:ascii="Arial" w:hAnsi="Arial" w:cs="Arial"/>
              </w:rPr>
              <w:t>When provided with the appropriate data, can calculate incidence rates, prevalence rates, mortality rates, relative risk</w:t>
            </w:r>
            <w:r w:rsidR="008443E5">
              <w:rPr>
                <w:rFonts w:ascii="Arial" w:hAnsi="Arial" w:cs="Arial"/>
              </w:rPr>
              <w:t>,</w:t>
            </w:r>
            <w:r w:rsidRPr="0165B4A8">
              <w:rPr>
                <w:rFonts w:ascii="Arial" w:hAnsi="Arial" w:cs="Arial"/>
              </w:rPr>
              <w:t xml:space="preserve"> and attributable risk</w:t>
            </w:r>
          </w:p>
          <w:p w14:paraId="1F8A986E" w14:textId="3AE9737A" w:rsidR="000A63D1" w:rsidRDefault="000A63D1" w:rsidP="7C903CCF">
            <w:pPr>
              <w:pBdr>
                <w:top w:val="nil"/>
                <w:left w:val="nil"/>
                <w:bottom w:val="nil"/>
                <w:right w:val="nil"/>
                <w:between w:val="nil"/>
              </w:pBdr>
              <w:spacing w:after="0" w:line="240" w:lineRule="auto"/>
              <w:rPr>
                <w:rFonts w:ascii="Arial" w:hAnsi="Arial" w:cs="Arial"/>
              </w:rPr>
            </w:pPr>
          </w:p>
          <w:p w14:paraId="28FFF4C6" w14:textId="77777777" w:rsidR="006D35A7" w:rsidRPr="0009118D" w:rsidRDefault="006D35A7" w:rsidP="7C903CCF">
            <w:pPr>
              <w:pBdr>
                <w:top w:val="nil"/>
                <w:left w:val="nil"/>
                <w:bottom w:val="nil"/>
                <w:right w:val="nil"/>
                <w:between w:val="nil"/>
              </w:pBdr>
              <w:spacing w:after="0" w:line="240" w:lineRule="auto"/>
              <w:rPr>
                <w:rFonts w:ascii="Arial" w:hAnsi="Arial" w:cs="Arial"/>
              </w:rPr>
            </w:pPr>
          </w:p>
          <w:p w14:paraId="607D3B23" w14:textId="73E21B97" w:rsidR="000A63D1" w:rsidRPr="00A71EC5" w:rsidRDefault="0165B4A8" w:rsidP="002E503A">
            <w:pPr>
              <w:pStyle w:val="ListParagraph"/>
              <w:numPr>
                <w:ilvl w:val="0"/>
                <w:numId w:val="22"/>
              </w:numPr>
              <w:pBdr>
                <w:top w:val="nil"/>
                <w:left w:val="nil"/>
                <w:bottom w:val="nil"/>
                <w:right w:val="nil"/>
                <w:between w:val="nil"/>
              </w:pBdr>
              <w:spacing w:after="0" w:line="240" w:lineRule="auto"/>
              <w:ind w:left="166" w:hanging="180"/>
              <w:rPr>
                <w:rFonts w:ascii="Arial" w:hAnsi="Arial" w:cs="Arial"/>
              </w:rPr>
            </w:pPr>
            <w:r w:rsidRPr="00A71EC5">
              <w:rPr>
                <w:rFonts w:ascii="Arial" w:hAnsi="Arial" w:cs="Arial"/>
              </w:rPr>
              <w:t>Interprets findings from published studies including assumptions made, generalizability, potential biases, and implications for prevention</w:t>
            </w:r>
          </w:p>
          <w:p w14:paraId="37055655" w14:textId="5893E7F2"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381334E1" w14:textId="62659B47"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3D225393" w14:textId="4F8EAB0E"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15ECC9AB" w14:textId="3B93C0D1" w:rsidR="000A63D1" w:rsidRPr="00A71EC5" w:rsidRDefault="7C903CCF" w:rsidP="002E503A">
            <w:pPr>
              <w:pStyle w:val="ListParagraph"/>
              <w:numPr>
                <w:ilvl w:val="0"/>
                <w:numId w:val="22"/>
              </w:numPr>
              <w:pBdr>
                <w:top w:val="nil"/>
                <w:left w:val="nil"/>
                <w:bottom w:val="nil"/>
                <w:right w:val="nil"/>
                <w:between w:val="nil"/>
              </w:pBdr>
              <w:spacing w:after="0" w:line="240" w:lineRule="auto"/>
              <w:ind w:left="166" w:hanging="180"/>
              <w:rPr>
                <w:rFonts w:ascii="Arial" w:hAnsi="Arial" w:cs="Arial"/>
              </w:rPr>
            </w:pPr>
            <w:r w:rsidRPr="00A71EC5">
              <w:rPr>
                <w:rFonts w:ascii="Arial" w:hAnsi="Arial" w:cs="Arial"/>
              </w:rPr>
              <w:t>When provided with the appropriate data, can calculate the sensitivity and specificity of a specific screening test</w:t>
            </w:r>
          </w:p>
        </w:tc>
      </w:tr>
      <w:tr w:rsidR="001750FC" w:rsidRPr="0009118D" w14:paraId="1664BD72" w14:textId="77777777" w:rsidTr="006B6A2D">
        <w:tc>
          <w:tcPr>
            <w:tcW w:w="4950" w:type="dxa"/>
            <w:tcBorders>
              <w:top w:val="single" w:sz="4" w:space="0" w:color="000000"/>
              <w:bottom w:val="single" w:sz="4" w:space="0" w:color="000000"/>
            </w:tcBorders>
            <w:shd w:val="clear" w:color="auto" w:fill="C9C9C9"/>
          </w:tcPr>
          <w:p w14:paraId="1FF0D612" w14:textId="42623BA2" w:rsidR="00C84F80" w:rsidRDefault="000A63D1" w:rsidP="00C84F80">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C84F80" w:rsidRPr="00C84F80">
              <w:rPr>
                <w:rFonts w:ascii="Arial" w:hAnsi="Arial" w:cs="Arial"/>
                <w:i/>
                <w:iCs/>
              </w:rPr>
              <w:t>Uses data to characterize the health of a local population and compares it with that of other populations</w:t>
            </w:r>
          </w:p>
          <w:p w14:paraId="4D9694A3" w14:textId="77777777" w:rsidR="00B72839" w:rsidRPr="00C84F80" w:rsidRDefault="00B72839" w:rsidP="00C84F80">
            <w:pPr>
              <w:spacing w:after="0" w:line="240" w:lineRule="auto"/>
              <w:rPr>
                <w:rFonts w:ascii="Arial" w:hAnsi="Arial" w:cs="Arial"/>
                <w:i/>
                <w:iCs/>
              </w:rPr>
            </w:pPr>
          </w:p>
          <w:p w14:paraId="7551353F" w14:textId="77777777" w:rsidR="00C84F80" w:rsidRPr="00C84F80" w:rsidRDefault="00C84F80" w:rsidP="00C84F80">
            <w:pPr>
              <w:spacing w:after="0" w:line="240" w:lineRule="auto"/>
              <w:rPr>
                <w:rFonts w:ascii="Arial" w:hAnsi="Arial" w:cs="Arial"/>
                <w:i/>
                <w:iCs/>
              </w:rPr>
            </w:pPr>
          </w:p>
          <w:p w14:paraId="4774A161" w14:textId="77777777" w:rsidR="00C84F80" w:rsidRPr="00C84F80" w:rsidRDefault="00C84F80" w:rsidP="00C84F80">
            <w:pPr>
              <w:spacing w:after="0" w:line="240" w:lineRule="auto"/>
              <w:rPr>
                <w:rFonts w:ascii="Arial" w:hAnsi="Arial" w:cs="Arial"/>
                <w:i/>
                <w:iCs/>
              </w:rPr>
            </w:pPr>
            <w:r w:rsidRPr="00C84F80">
              <w:rPr>
                <w:rFonts w:ascii="Arial" w:hAnsi="Arial" w:cs="Arial"/>
                <w:i/>
                <w:iCs/>
              </w:rPr>
              <w:t>Participates in epidemiological research, including evaluating and interpreting results</w:t>
            </w:r>
          </w:p>
          <w:p w14:paraId="605FEADE" w14:textId="77777777" w:rsidR="00C84F80" w:rsidRPr="00C84F80" w:rsidRDefault="00C84F80" w:rsidP="00C84F80">
            <w:pPr>
              <w:spacing w:after="0" w:line="240" w:lineRule="auto"/>
              <w:rPr>
                <w:rFonts w:ascii="Arial" w:hAnsi="Arial" w:cs="Arial"/>
                <w:i/>
                <w:iCs/>
              </w:rPr>
            </w:pPr>
          </w:p>
          <w:p w14:paraId="6A08A116" w14:textId="6411D0D5" w:rsidR="000A63D1" w:rsidRPr="00A01050" w:rsidRDefault="00C84F80" w:rsidP="00C84F80">
            <w:pPr>
              <w:spacing w:after="0" w:line="240" w:lineRule="auto"/>
              <w:rPr>
                <w:rFonts w:ascii="Arial" w:eastAsia="Arial" w:hAnsi="Arial" w:cs="Arial"/>
                <w:i/>
              </w:rPr>
            </w:pPr>
            <w:r w:rsidRPr="00C84F80">
              <w:rPr>
                <w:rFonts w:ascii="Arial" w:hAnsi="Arial" w:cs="Arial"/>
                <w:i/>
                <w:iCs/>
              </w:rPr>
              <w:t>Uses evidence about individual screening tests, interventions, and harms to weigh the potential benefits and harms of screening programs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359A0" w14:textId="2FDD225D" w:rsidR="000A63D1" w:rsidRPr="00E6036E" w:rsidRDefault="14DC5CC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4DC5CC8">
              <w:rPr>
                <w:rFonts w:ascii="Arial" w:hAnsi="Arial" w:cs="Arial"/>
              </w:rPr>
              <w:lastRenderedPageBreak/>
              <w:t>Creates heat maps illustrating the geographic distribution of a particular disease, including variations by age, gender and race and socioeconomic status</w:t>
            </w:r>
          </w:p>
          <w:p w14:paraId="7B8CE170" w14:textId="00FF50D9" w:rsidR="000A63D1" w:rsidRPr="00E6036E" w:rsidRDefault="000A63D1" w:rsidP="00A71EC5">
            <w:pPr>
              <w:pBdr>
                <w:top w:val="nil"/>
                <w:left w:val="nil"/>
                <w:bottom w:val="nil"/>
                <w:right w:val="nil"/>
                <w:between w:val="nil"/>
              </w:pBdr>
              <w:spacing w:after="0" w:line="240" w:lineRule="auto"/>
              <w:rPr>
                <w:rFonts w:ascii="Arial" w:hAnsi="Arial" w:cs="Arial"/>
              </w:rPr>
            </w:pPr>
          </w:p>
          <w:p w14:paraId="6DBF0E4F" w14:textId="1C8FBCBB" w:rsidR="000A63D1" w:rsidRDefault="000A63D1" w:rsidP="7C903CCF">
            <w:pPr>
              <w:pBdr>
                <w:top w:val="nil"/>
                <w:left w:val="nil"/>
                <w:bottom w:val="nil"/>
                <w:right w:val="nil"/>
                <w:between w:val="nil"/>
              </w:pBdr>
              <w:spacing w:after="0" w:line="240" w:lineRule="auto"/>
              <w:rPr>
                <w:rFonts w:ascii="Arial" w:hAnsi="Arial" w:cs="Arial"/>
              </w:rPr>
            </w:pPr>
          </w:p>
          <w:p w14:paraId="5148057C" w14:textId="77777777" w:rsidR="002D6DF9" w:rsidRPr="00E6036E" w:rsidRDefault="002D6DF9" w:rsidP="7C903CCF">
            <w:pPr>
              <w:pBdr>
                <w:top w:val="nil"/>
                <w:left w:val="nil"/>
                <w:bottom w:val="nil"/>
                <w:right w:val="nil"/>
                <w:between w:val="nil"/>
              </w:pBdr>
              <w:spacing w:after="0" w:line="240" w:lineRule="auto"/>
              <w:rPr>
                <w:rFonts w:ascii="Arial" w:hAnsi="Arial" w:cs="Arial"/>
              </w:rPr>
            </w:pPr>
          </w:p>
          <w:p w14:paraId="4390101C" w14:textId="1C7B5312" w:rsidR="000A63D1" w:rsidRPr="00A71EC5" w:rsidRDefault="7C903CCF" w:rsidP="002E503A">
            <w:pPr>
              <w:pStyle w:val="ListParagraph"/>
              <w:numPr>
                <w:ilvl w:val="0"/>
                <w:numId w:val="23"/>
              </w:numPr>
              <w:pBdr>
                <w:top w:val="nil"/>
                <w:left w:val="nil"/>
                <w:bottom w:val="nil"/>
                <w:right w:val="nil"/>
                <w:between w:val="nil"/>
              </w:pBdr>
              <w:spacing w:after="0" w:line="240" w:lineRule="auto"/>
              <w:ind w:left="166" w:hanging="180"/>
              <w:rPr>
                <w:rFonts w:ascii="Arial" w:hAnsi="Arial" w:cs="Arial"/>
              </w:rPr>
            </w:pPr>
            <w:r w:rsidRPr="00A71EC5">
              <w:rPr>
                <w:rFonts w:ascii="Arial" w:hAnsi="Arial" w:cs="Arial"/>
              </w:rPr>
              <w:t>Conducts a secondary analysis of an association between diet and health outcomes</w:t>
            </w:r>
          </w:p>
          <w:p w14:paraId="1EC836A7" w14:textId="5B7CE8D9" w:rsidR="000A63D1" w:rsidRPr="00E6036E" w:rsidRDefault="000A63D1" w:rsidP="00A71EC5">
            <w:pPr>
              <w:pBdr>
                <w:top w:val="nil"/>
                <w:left w:val="nil"/>
                <w:bottom w:val="nil"/>
                <w:right w:val="nil"/>
                <w:between w:val="nil"/>
              </w:pBdr>
              <w:spacing w:after="0" w:line="240" w:lineRule="auto"/>
              <w:ind w:left="166" w:hanging="180"/>
              <w:rPr>
                <w:rFonts w:ascii="Arial" w:hAnsi="Arial" w:cs="Arial"/>
              </w:rPr>
            </w:pPr>
          </w:p>
          <w:p w14:paraId="42E9C0B4" w14:textId="07913E7B" w:rsidR="000A63D1" w:rsidRPr="00E6036E" w:rsidRDefault="000A63D1" w:rsidP="00A71EC5">
            <w:pPr>
              <w:pBdr>
                <w:top w:val="nil"/>
                <w:left w:val="nil"/>
                <w:bottom w:val="nil"/>
                <w:right w:val="nil"/>
                <w:between w:val="nil"/>
              </w:pBdr>
              <w:spacing w:after="0" w:line="240" w:lineRule="auto"/>
              <w:ind w:left="166" w:hanging="180"/>
              <w:rPr>
                <w:rFonts w:ascii="Arial" w:hAnsi="Arial" w:cs="Arial"/>
              </w:rPr>
            </w:pPr>
          </w:p>
          <w:p w14:paraId="0C368355" w14:textId="5DA65412" w:rsidR="000A63D1" w:rsidRPr="00A71EC5" w:rsidRDefault="24EC502E" w:rsidP="002E503A">
            <w:pPr>
              <w:pStyle w:val="ListParagraph"/>
              <w:numPr>
                <w:ilvl w:val="0"/>
                <w:numId w:val="23"/>
              </w:numPr>
              <w:pBdr>
                <w:top w:val="nil"/>
                <w:left w:val="nil"/>
                <w:bottom w:val="nil"/>
                <w:right w:val="nil"/>
                <w:between w:val="nil"/>
              </w:pBdr>
              <w:spacing w:after="0" w:line="240" w:lineRule="auto"/>
              <w:ind w:left="166" w:hanging="180"/>
              <w:rPr>
                <w:rFonts w:ascii="Arial" w:hAnsi="Arial" w:cs="Arial"/>
              </w:rPr>
            </w:pPr>
            <w:r w:rsidRPr="24EC502E">
              <w:rPr>
                <w:rFonts w:ascii="Arial" w:hAnsi="Arial" w:cs="Arial"/>
              </w:rPr>
              <w:t>Writes an advocacy letter to the state legislature summarizing evidence for or against a proposed screening program</w:t>
            </w:r>
          </w:p>
          <w:p w14:paraId="6818B1AA" w14:textId="2A1BE428" w:rsidR="000A63D1" w:rsidRPr="00A71EC5" w:rsidRDefault="24EC502E" w:rsidP="24EC502E">
            <w:pPr>
              <w:pStyle w:val="ListParagraph"/>
              <w:numPr>
                <w:ilvl w:val="0"/>
                <w:numId w:val="23"/>
              </w:numPr>
              <w:pBdr>
                <w:top w:val="nil"/>
                <w:left w:val="nil"/>
                <w:bottom w:val="nil"/>
                <w:right w:val="nil"/>
                <w:between w:val="nil"/>
              </w:pBdr>
              <w:spacing w:after="0" w:line="240" w:lineRule="auto"/>
              <w:ind w:left="166" w:hanging="180"/>
            </w:pPr>
            <w:r w:rsidRPr="24EC502E">
              <w:rPr>
                <w:rFonts w:ascii="Arial" w:hAnsi="Arial" w:cs="Arial"/>
              </w:rPr>
              <w:t>Provides detailed feedback on a proposed USPSTF screening guideline in the public comment stage</w:t>
            </w:r>
          </w:p>
        </w:tc>
      </w:tr>
      <w:tr w:rsidR="001750FC" w:rsidRPr="0009118D" w14:paraId="149CDFAD" w14:textId="77777777" w:rsidTr="006B6A2D">
        <w:tc>
          <w:tcPr>
            <w:tcW w:w="4950" w:type="dxa"/>
            <w:tcBorders>
              <w:top w:val="single" w:sz="4" w:space="0" w:color="000000"/>
              <w:bottom w:val="single" w:sz="4" w:space="0" w:color="000000"/>
            </w:tcBorders>
            <w:shd w:val="clear" w:color="auto" w:fill="C9C9C9"/>
          </w:tcPr>
          <w:p w14:paraId="2521887E" w14:textId="77777777" w:rsidR="00C84F80" w:rsidRPr="00C84F80" w:rsidRDefault="000A63D1" w:rsidP="00C84F80">
            <w:pPr>
              <w:spacing w:after="0" w:line="240" w:lineRule="auto"/>
              <w:rPr>
                <w:rFonts w:ascii="Arial" w:hAnsi="Arial" w:cs="Arial"/>
                <w:i/>
                <w:iCs/>
              </w:rPr>
            </w:pPr>
            <w:r w:rsidRPr="009C7549">
              <w:rPr>
                <w:rFonts w:ascii="Arial" w:hAnsi="Arial" w:cs="Arial"/>
                <w:b/>
              </w:rPr>
              <w:lastRenderedPageBreak/>
              <w:t>Level 5</w:t>
            </w:r>
            <w:r>
              <w:rPr>
                <w:rFonts w:ascii="Arial" w:hAnsi="Arial" w:cs="Arial"/>
              </w:rPr>
              <w:t xml:space="preserve"> </w:t>
            </w:r>
            <w:r w:rsidR="00C84F80" w:rsidRPr="00C84F80">
              <w:rPr>
                <w:rFonts w:ascii="Arial" w:hAnsi="Arial" w:cs="Arial"/>
                <w:i/>
                <w:iCs/>
              </w:rPr>
              <w:t>Teaches use of data to characterize the health of a population and compare it with that of other populations</w:t>
            </w:r>
          </w:p>
          <w:p w14:paraId="127E20FE" w14:textId="77777777" w:rsidR="00C84F80" w:rsidRPr="00C84F80" w:rsidRDefault="00C84F80" w:rsidP="00C84F80">
            <w:pPr>
              <w:spacing w:after="0" w:line="240" w:lineRule="auto"/>
              <w:rPr>
                <w:rFonts w:ascii="Arial" w:hAnsi="Arial" w:cs="Arial"/>
                <w:i/>
                <w:iCs/>
              </w:rPr>
            </w:pPr>
          </w:p>
          <w:p w14:paraId="0BC4743D" w14:textId="77777777" w:rsidR="00C84F80" w:rsidRPr="00C84F80" w:rsidRDefault="00C84F80" w:rsidP="00C84F80">
            <w:pPr>
              <w:spacing w:after="0" w:line="240" w:lineRule="auto"/>
              <w:rPr>
                <w:rFonts w:ascii="Arial" w:hAnsi="Arial" w:cs="Arial"/>
                <w:i/>
                <w:iCs/>
              </w:rPr>
            </w:pPr>
            <w:r w:rsidRPr="00C84F80">
              <w:rPr>
                <w:rFonts w:ascii="Arial" w:hAnsi="Arial" w:cs="Arial"/>
                <w:i/>
                <w:iCs/>
              </w:rPr>
              <w:t>Independently designs and conducts epidemiologic research</w:t>
            </w:r>
          </w:p>
          <w:p w14:paraId="4A0513A1" w14:textId="77777777" w:rsidR="00C84F80" w:rsidRPr="00C84F80" w:rsidRDefault="00C84F80" w:rsidP="00C84F80">
            <w:pPr>
              <w:spacing w:after="0" w:line="240" w:lineRule="auto"/>
              <w:rPr>
                <w:rFonts w:ascii="Arial" w:hAnsi="Arial" w:cs="Arial"/>
                <w:i/>
                <w:iCs/>
              </w:rPr>
            </w:pPr>
          </w:p>
          <w:p w14:paraId="5C73D9E8" w14:textId="3FCED8AC" w:rsidR="000A63D1" w:rsidRPr="00A01050" w:rsidRDefault="00C84F80" w:rsidP="00C84F80">
            <w:pPr>
              <w:spacing w:after="0" w:line="240" w:lineRule="auto"/>
              <w:rPr>
                <w:rFonts w:ascii="Arial" w:eastAsia="Arial" w:hAnsi="Arial" w:cs="Arial"/>
                <w:i/>
              </w:rPr>
            </w:pPr>
            <w:r w:rsidRPr="00C84F80">
              <w:rPr>
                <w:rFonts w:ascii="Arial" w:hAnsi="Arial" w:cs="Arial"/>
                <w:i/>
                <w:iCs/>
              </w:rPr>
              <w:t>Provides expert opinion on the benefits and harms of screening programs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C98" w14:textId="4949B701" w:rsidR="000A63D1" w:rsidRPr="00E6036E" w:rsidRDefault="7C903CCF"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C903CCF">
              <w:rPr>
                <w:rFonts w:ascii="Arial" w:hAnsi="Arial" w:cs="Arial"/>
              </w:rPr>
              <w:t>Teaches a course on epidemiology</w:t>
            </w:r>
          </w:p>
          <w:p w14:paraId="32E92C08" w14:textId="2153D78E" w:rsidR="000A63D1" w:rsidRPr="00A71EC5" w:rsidRDefault="1920CBD5" w:rsidP="002E503A">
            <w:pPr>
              <w:pStyle w:val="ListParagraph"/>
              <w:numPr>
                <w:ilvl w:val="0"/>
                <w:numId w:val="1"/>
              </w:numPr>
              <w:pBdr>
                <w:top w:val="nil"/>
                <w:left w:val="nil"/>
                <w:bottom w:val="nil"/>
                <w:right w:val="nil"/>
                <w:between w:val="nil"/>
              </w:pBdr>
              <w:spacing w:after="0" w:line="240" w:lineRule="auto"/>
              <w:ind w:left="166" w:hanging="180"/>
              <w:rPr>
                <w:rFonts w:ascii="Arial" w:hAnsi="Arial" w:cs="Arial"/>
              </w:rPr>
            </w:pPr>
            <w:r w:rsidRPr="1A2263A3">
              <w:rPr>
                <w:rFonts w:ascii="Arial" w:hAnsi="Arial" w:cs="Arial"/>
              </w:rPr>
              <w:t>Teaches the fundamentals of population-based health</w:t>
            </w:r>
          </w:p>
          <w:p w14:paraId="5562941F" w14:textId="12CA9ECF" w:rsidR="000A63D1" w:rsidRPr="00E6036E" w:rsidRDefault="000A63D1" w:rsidP="7C903CCF">
            <w:pPr>
              <w:pBdr>
                <w:top w:val="nil"/>
                <w:left w:val="nil"/>
                <w:bottom w:val="nil"/>
                <w:right w:val="nil"/>
                <w:between w:val="nil"/>
              </w:pBdr>
              <w:spacing w:after="0" w:line="240" w:lineRule="auto"/>
              <w:rPr>
                <w:rFonts w:ascii="Arial" w:hAnsi="Arial" w:cs="Arial"/>
              </w:rPr>
            </w:pPr>
          </w:p>
          <w:p w14:paraId="59F6E27C" w14:textId="2DB52AF4" w:rsidR="000A63D1" w:rsidRPr="00E6036E" w:rsidRDefault="000A63D1" w:rsidP="7C903CCF">
            <w:pPr>
              <w:pBdr>
                <w:top w:val="nil"/>
                <w:left w:val="nil"/>
                <w:bottom w:val="nil"/>
                <w:right w:val="nil"/>
                <w:between w:val="nil"/>
              </w:pBdr>
              <w:spacing w:after="0" w:line="240" w:lineRule="auto"/>
              <w:rPr>
                <w:rFonts w:ascii="Arial" w:hAnsi="Arial" w:cs="Arial"/>
              </w:rPr>
            </w:pPr>
          </w:p>
          <w:p w14:paraId="018151A2" w14:textId="7B248C67" w:rsidR="000A63D1" w:rsidRPr="00E6036E"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Obtains research funding to conduct a study that analyzes the impact of a preventive intervention</w:t>
            </w:r>
          </w:p>
          <w:p w14:paraId="580C4D34" w14:textId="41FB033E" w:rsidR="000A63D1" w:rsidRPr="00E6036E" w:rsidRDefault="000A63D1" w:rsidP="00A71EC5">
            <w:pPr>
              <w:pBdr>
                <w:top w:val="nil"/>
                <w:left w:val="nil"/>
                <w:bottom w:val="nil"/>
                <w:right w:val="nil"/>
                <w:between w:val="nil"/>
              </w:pBdr>
              <w:spacing w:after="0" w:line="240" w:lineRule="auto"/>
              <w:rPr>
                <w:rFonts w:ascii="Arial" w:hAnsi="Arial" w:cs="Arial"/>
              </w:rPr>
            </w:pPr>
          </w:p>
          <w:p w14:paraId="0AE5DA61" w14:textId="6BEF304F" w:rsidR="000A63D1" w:rsidRPr="00A71EC5" w:rsidRDefault="24EC502E" w:rsidP="002E503A">
            <w:pPr>
              <w:pStyle w:val="ListParagraph"/>
              <w:numPr>
                <w:ilvl w:val="0"/>
                <w:numId w:val="1"/>
              </w:numPr>
              <w:pBdr>
                <w:top w:val="nil"/>
                <w:left w:val="nil"/>
                <w:bottom w:val="nil"/>
                <w:right w:val="nil"/>
                <w:between w:val="nil"/>
              </w:pBdr>
              <w:spacing w:after="0" w:line="240" w:lineRule="auto"/>
              <w:ind w:left="166" w:hanging="180"/>
              <w:rPr>
                <w:rFonts w:ascii="Arial" w:hAnsi="Arial" w:cs="Arial"/>
              </w:rPr>
            </w:pPr>
            <w:r w:rsidRPr="24EC502E">
              <w:rPr>
                <w:rFonts w:ascii="Arial" w:hAnsi="Arial" w:cs="Arial"/>
              </w:rPr>
              <w:t>Shares expertise at a meeting of the USPSTF</w:t>
            </w:r>
          </w:p>
          <w:p w14:paraId="637B84A7" w14:textId="58A091A5" w:rsidR="000A63D1" w:rsidRPr="00A71EC5" w:rsidRDefault="24EC502E" w:rsidP="24EC502E">
            <w:pPr>
              <w:pStyle w:val="ListParagraph"/>
              <w:numPr>
                <w:ilvl w:val="0"/>
                <w:numId w:val="1"/>
              </w:numPr>
              <w:pBdr>
                <w:top w:val="nil"/>
                <w:left w:val="nil"/>
                <w:bottom w:val="nil"/>
                <w:right w:val="nil"/>
                <w:between w:val="nil"/>
              </w:pBdr>
              <w:spacing w:after="0" w:line="240" w:lineRule="auto"/>
              <w:ind w:left="166" w:hanging="180"/>
            </w:pPr>
            <w:r w:rsidRPr="24EC502E">
              <w:rPr>
                <w:rFonts w:ascii="Arial" w:hAnsi="Arial" w:cs="Arial"/>
              </w:rPr>
              <w:t>Provides expert opinion at a county meeting for implementing new syphilis screenings the county proposes to implement</w:t>
            </w:r>
          </w:p>
        </w:tc>
      </w:tr>
      <w:tr w:rsidR="004A6F5F" w:rsidRPr="0009118D" w14:paraId="6DD3A059" w14:textId="77777777" w:rsidTr="5177722B">
        <w:tc>
          <w:tcPr>
            <w:tcW w:w="4950" w:type="dxa"/>
            <w:shd w:val="clear" w:color="auto" w:fill="FFD965"/>
          </w:tcPr>
          <w:p w14:paraId="613D9DA1" w14:textId="77777777" w:rsidR="000A63D1" w:rsidRPr="0009118D" w:rsidRDefault="000A63D1"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EA843B6" w14:textId="77777777" w:rsidR="00800188" w:rsidRPr="008E533A" w:rsidRDefault="14DC5CC8" w:rsidP="002E503A">
            <w:pPr>
              <w:numPr>
                <w:ilvl w:val="0"/>
                <w:numId w:val="29"/>
              </w:numPr>
              <w:pBdr>
                <w:top w:val="nil"/>
                <w:left w:val="nil"/>
                <w:bottom w:val="nil"/>
                <w:right w:val="nil"/>
                <w:between w:val="nil"/>
              </w:pBdr>
              <w:spacing w:after="0" w:line="240" w:lineRule="auto"/>
              <w:ind w:left="166" w:hanging="166"/>
              <w:contextualSpacing/>
            </w:pPr>
            <w:r w:rsidRPr="14DC5CC8">
              <w:rPr>
                <w:rFonts w:ascii="Arial" w:hAnsi="Arial" w:cs="Arial"/>
              </w:rPr>
              <w:t>Evidence-based literature review training</w:t>
            </w:r>
            <w:r w:rsidR="00800188" w:rsidRPr="14DC5CC8">
              <w:rPr>
                <w:rFonts w:ascii="Arial" w:hAnsi="Arial" w:cs="Arial"/>
              </w:rPr>
              <w:t xml:space="preserve"> </w:t>
            </w:r>
          </w:p>
          <w:p w14:paraId="063E4ABC" w14:textId="5A8BFA8F" w:rsidR="000A63D1" w:rsidRPr="00EB4830" w:rsidRDefault="00800188" w:rsidP="002E503A">
            <w:pPr>
              <w:numPr>
                <w:ilvl w:val="0"/>
                <w:numId w:val="29"/>
              </w:numPr>
              <w:pBdr>
                <w:top w:val="nil"/>
                <w:left w:val="nil"/>
                <w:bottom w:val="nil"/>
                <w:right w:val="nil"/>
                <w:between w:val="nil"/>
              </w:pBdr>
              <w:spacing w:after="0" w:line="240" w:lineRule="auto"/>
              <w:ind w:left="166" w:hanging="166"/>
              <w:contextualSpacing/>
            </w:pPr>
            <w:r w:rsidRPr="14DC5CC8">
              <w:rPr>
                <w:rFonts w:ascii="Arial" w:hAnsi="Arial" w:cs="Arial"/>
              </w:rPr>
              <w:t xml:space="preserve">Journal </w:t>
            </w:r>
            <w:r w:rsidR="00CA7777">
              <w:rPr>
                <w:rFonts w:ascii="Arial" w:hAnsi="Arial" w:cs="Arial"/>
              </w:rPr>
              <w:t>c</w:t>
            </w:r>
            <w:r w:rsidRPr="14DC5CC8">
              <w:rPr>
                <w:rFonts w:ascii="Arial" w:hAnsi="Arial" w:cs="Arial"/>
              </w:rPr>
              <w:t>lub presentation</w:t>
            </w:r>
          </w:p>
          <w:p w14:paraId="13D502A8" w14:textId="725FD365" w:rsidR="000A63D1" w:rsidRPr="00EB4830" w:rsidRDefault="14DC5CC8" w:rsidP="002E503A">
            <w:pPr>
              <w:numPr>
                <w:ilvl w:val="0"/>
                <w:numId w:val="29"/>
              </w:numPr>
              <w:pBdr>
                <w:top w:val="nil"/>
                <w:left w:val="nil"/>
                <w:bottom w:val="nil"/>
                <w:right w:val="nil"/>
                <w:between w:val="nil"/>
              </w:pBdr>
              <w:spacing w:after="0" w:line="240" w:lineRule="auto"/>
              <w:ind w:left="166" w:hanging="166"/>
              <w:contextualSpacing/>
            </w:pPr>
            <w:r w:rsidRPr="14DC5CC8">
              <w:rPr>
                <w:rFonts w:ascii="Arial" w:hAnsi="Arial" w:cs="Arial"/>
              </w:rPr>
              <w:t>Research projects</w:t>
            </w:r>
          </w:p>
        </w:tc>
      </w:tr>
      <w:tr w:rsidR="004A6F5F" w:rsidRPr="0009118D" w14:paraId="3E6B3FF5" w14:textId="77777777" w:rsidTr="5177722B">
        <w:tc>
          <w:tcPr>
            <w:tcW w:w="4950" w:type="dxa"/>
            <w:shd w:val="clear" w:color="auto" w:fill="8DB3E2" w:themeFill="text2" w:themeFillTint="66"/>
          </w:tcPr>
          <w:p w14:paraId="6ABB74CF" w14:textId="77777777" w:rsidR="000A63D1" w:rsidRDefault="000A63D1"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47D1A6B" w14:textId="77777777" w:rsidR="000A63D1" w:rsidRPr="00445C90" w:rsidRDefault="000A63D1" w:rsidP="002E503A">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p>
        </w:tc>
      </w:tr>
      <w:tr w:rsidR="004A6F5F" w:rsidRPr="0009118D" w14:paraId="30E34AFD" w14:textId="77777777" w:rsidTr="5177722B">
        <w:trPr>
          <w:trHeight w:val="80"/>
        </w:trPr>
        <w:tc>
          <w:tcPr>
            <w:tcW w:w="4950" w:type="dxa"/>
            <w:shd w:val="clear" w:color="auto" w:fill="A8D08D"/>
          </w:tcPr>
          <w:p w14:paraId="33815F9D" w14:textId="77777777" w:rsidR="000A63D1" w:rsidRPr="0009118D" w:rsidRDefault="000A63D1"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5BD0D84" w14:textId="6D9F53BB" w:rsidR="009D63D9" w:rsidRPr="00EB4830" w:rsidRDefault="009D63D9" w:rsidP="002E503A">
            <w:pPr>
              <w:numPr>
                <w:ilvl w:val="0"/>
                <w:numId w:val="29"/>
              </w:numPr>
              <w:pBdr>
                <w:top w:val="nil"/>
                <w:left w:val="nil"/>
                <w:bottom w:val="nil"/>
                <w:right w:val="nil"/>
                <w:between w:val="nil"/>
              </w:pBdr>
              <w:spacing w:after="0" w:line="240" w:lineRule="auto"/>
              <w:ind w:left="166" w:hanging="166"/>
              <w:contextualSpacing/>
              <w:rPr>
                <w:rFonts w:ascii="Arial" w:hAnsi="Arial" w:cs="Arial"/>
              </w:rPr>
            </w:pPr>
            <w:r>
              <w:rPr>
                <w:rFonts w:ascii="Arial" w:hAnsi="Arial" w:cs="Arial"/>
              </w:rPr>
              <w:t xml:space="preserve">Some programs may choose to use specific grades in MPH courses, such as </w:t>
            </w:r>
            <w:r w:rsidRPr="14DC5CC8">
              <w:rPr>
                <w:rFonts w:ascii="Arial" w:hAnsi="Arial" w:cs="Arial"/>
              </w:rPr>
              <w:t>Introduction and Advanced Epidemiology</w:t>
            </w:r>
          </w:p>
          <w:p w14:paraId="6BA9349A" w14:textId="36F587F8" w:rsidR="000A63D1" w:rsidRPr="00445C90" w:rsidRDefault="5177722B" w:rsidP="002E503A">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5177722B">
              <w:rPr>
                <w:rFonts w:ascii="Arial" w:hAnsi="Arial" w:cs="Arial"/>
              </w:rPr>
              <w:t xml:space="preserve">Strauss, SE, </w:t>
            </w:r>
            <w:proofErr w:type="spellStart"/>
            <w:r w:rsidRPr="5177722B">
              <w:rPr>
                <w:rFonts w:ascii="Arial" w:hAnsi="Arial" w:cs="Arial"/>
              </w:rPr>
              <w:t>Glasziou</w:t>
            </w:r>
            <w:proofErr w:type="spellEnd"/>
            <w:r w:rsidRPr="5177722B">
              <w:rPr>
                <w:rFonts w:ascii="Arial" w:hAnsi="Arial" w:cs="Arial"/>
              </w:rPr>
              <w:t xml:space="preserve">, P, Richardson, WS, Haynes, RB. </w:t>
            </w:r>
            <w:r w:rsidRPr="5177722B">
              <w:rPr>
                <w:rFonts w:ascii="Arial" w:hAnsi="Arial" w:cs="Arial"/>
                <w:i/>
                <w:iCs/>
              </w:rPr>
              <w:t>Evidence-based medicine: how to practice and teach EBM</w:t>
            </w:r>
            <w:r w:rsidRPr="5177722B">
              <w:rPr>
                <w:rFonts w:ascii="Arial" w:hAnsi="Arial" w:cs="Arial"/>
              </w:rPr>
              <w:t>. 5th edition. Amsterdam, Netherlands: Elsevier</w:t>
            </w:r>
            <w:r w:rsidR="00392DE0">
              <w:rPr>
                <w:rFonts w:ascii="Arial" w:hAnsi="Arial" w:cs="Arial"/>
              </w:rPr>
              <w:t>,</w:t>
            </w:r>
            <w:r w:rsidRPr="5177722B">
              <w:rPr>
                <w:rFonts w:ascii="Arial" w:hAnsi="Arial" w:cs="Arial"/>
              </w:rPr>
              <w:t xml:space="preserve"> 2018.</w:t>
            </w:r>
          </w:p>
          <w:p w14:paraId="053DDA10" w14:textId="718CF5C4" w:rsidR="000A63D1" w:rsidRPr="00445C90" w:rsidRDefault="5177722B" w:rsidP="001E1D4D">
            <w:pPr>
              <w:pStyle w:val="ListParagraph"/>
              <w:numPr>
                <w:ilvl w:val="0"/>
                <w:numId w:val="29"/>
              </w:numPr>
              <w:spacing w:after="0" w:line="240" w:lineRule="auto"/>
              <w:ind w:left="166" w:hanging="166"/>
              <w:rPr>
                <w:rFonts w:ascii="Arial" w:hAnsi="Arial" w:cs="Arial"/>
              </w:rPr>
            </w:pPr>
            <w:r w:rsidRPr="5177722B">
              <w:rPr>
                <w:rFonts w:ascii="Arial" w:hAnsi="Arial" w:cs="Arial"/>
              </w:rPr>
              <w:t xml:space="preserve">Rothman, K.  </w:t>
            </w:r>
            <w:r w:rsidRPr="001E1D4D">
              <w:rPr>
                <w:rFonts w:ascii="Arial" w:hAnsi="Arial" w:cs="Arial"/>
                <w:i/>
                <w:iCs/>
              </w:rPr>
              <w:t>Modern Epidemiology</w:t>
            </w:r>
            <w:r w:rsidRPr="5177722B">
              <w:rPr>
                <w:rFonts w:ascii="Arial" w:hAnsi="Arial" w:cs="Arial"/>
              </w:rPr>
              <w:t>, 4</w:t>
            </w:r>
            <w:r w:rsidRPr="5177722B">
              <w:rPr>
                <w:rFonts w:ascii="Arial" w:hAnsi="Arial" w:cs="Arial"/>
                <w:vertAlign w:val="superscript"/>
              </w:rPr>
              <w:t>th</w:t>
            </w:r>
            <w:r w:rsidRPr="5177722B">
              <w:rPr>
                <w:rFonts w:ascii="Arial" w:hAnsi="Arial" w:cs="Arial"/>
              </w:rPr>
              <w:t xml:space="preserve"> edition. Wolters Kluwer, 2021.</w:t>
            </w:r>
          </w:p>
        </w:tc>
      </w:tr>
    </w:tbl>
    <w:p w14:paraId="6BFCA469" w14:textId="77777777" w:rsidR="000A63D1" w:rsidRDefault="000A63D1" w:rsidP="00823C95">
      <w:pPr>
        <w:spacing w:after="0" w:line="240" w:lineRule="auto"/>
        <w:rPr>
          <w:rFonts w:ascii="Arial" w:eastAsia="Arial" w:hAnsi="Arial" w:cs="Arial"/>
        </w:rPr>
      </w:pPr>
    </w:p>
    <w:p w14:paraId="60EC2EA2" w14:textId="77777777"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63D1" w:rsidRPr="009A67D1" w14:paraId="53927CC8" w14:textId="77777777" w:rsidTr="1920CBD5">
        <w:trPr>
          <w:trHeight w:val="769"/>
        </w:trPr>
        <w:tc>
          <w:tcPr>
            <w:tcW w:w="14125" w:type="dxa"/>
            <w:gridSpan w:val="2"/>
            <w:shd w:val="clear" w:color="auto" w:fill="9CC3E5"/>
          </w:tcPr>
          <w:p w14:paraId="5FC5F4E3" w14:textId="40CCEB7C" w:rsidR="000A63D1" w:rsidRPr="009A67D1" w:rsidRDefault="0165B4A8" w:rsidP="2D9165A1">
            <w:pPr>
              <w:keepNext/>
              <w:pBdr>
                <w:top w:val="nil"/>
                <w:left w:val="nil"/>
                <w:bottom w:val="nil"/>
                <w:right w:val="nil"/>
                <w:between w:val="nil"/>
              </w:pBdr>
              <w:spacing w:after="0" w:line="240" w:lineRule="auto"/>
              <w:jc w:val="center"/>
              <w:rPr>
                <w:rFonts w:ascii="Arial" w:eastAsia="Arial" w:hAnsi="Arial" w:cs="Arial"/>
                <w:b/>
                <w:bCs/>
                <w:color w:val="000000"/>
              </w:rPr>
            </w:pPr>
            <w:r w:rsidRPr="009A67D1">
              <w:rPr>
                <w:rFonts w:ascii="Arial" w:eastAsia="Arial" w:hAnsi="Arial" w:cs="Arial"/>
                <w:b/>
                <w:bCs/>
              </w:rPr>
              <w:lastRenderedPageBreak/>
              <w:t xml:space="preserve">Medical Knowledge 4: Public Health Regulations </w:t>
            </w:r>
          </w:p>
          <w:p w14:paraId="485081DB" w14:textId="7B37D2BF" w:rsidR="000A63D1" w:rsidRPr="009A67D1" w:rsidRDefault="5B201674" w:rsidP="00C47F0E">
            <w:pPr>
              <w:spacing w:after="0" w:line="240" w:lineRule="auto"/>
              <w:ind w:hanging="14"/>
              <w:rPr>
                <w:rFonts w:ascii="Arial" w:eastAsia="Arial" w:hAnsi="Arial" w:cs="Arial"/>
              </w:rPr>
            </w:pPr>
            <w:r w:rsidRPr="00865EC2">
              <w:rPr>
                <w:rFonts w:ascii="Arial" w:eastAsia="Arial" w:hAnsi="Arial" w:cs="Arial"/>
                <w:b/>
              </w:rPr>
              <w:t>Overall Intent</w:t>
            </w:r>
            <w:r w:rsidRPr="00E9145E">
              <w:rPr>
                <w:rFonts w:ascii="Arial" w:eastAsia="Arial" w:hAnsi="Arial" w:cs="Arial"/>
                <w:b/>
                <w:bCs/>
              </w:rPr>
              <w:t>:</w:t>
            </w:r>
            <w:r w:rsidRPr="5B201674">
              <w:rPr>
                <w:rFonts w:ascii="Arial" w:eastAsia="Arial" w:hAnsi="Arial" w:cs="Arial"/>
              </w:rPr>
              <w:t xml:space="preserve"> To develop and interpret public health regulations</w:t>
            </w:r>
          </w:p>
        </w:tc>
      </w:tr>
      <w:tr w:rsidR="004A6F5F" w:rsidRPr="009A67D1" w14:paraId="2777062A" w14:textId="77777777" w:rsidTr="1920CBD5">
        <w:tc>
          <w:tcPr>
            <w:tcW w:w="4950" w:type="dxa"/>
            <w:shd w:val="clear" w:color="auto" w:fill="FABF8F" w:themeFill="accent6" w:themeFillTint="99"/>
          </w:tcPr>
          <w:p w14:paraId="35C9F6C6" w14:textId="77777777" w:rsidR="000A63D1" w:rsidRPr="009A67D1" w:rsidRDefault="000A63D1" w:rsidP="00823C95">
            <w:pPr>
              <w:spacing w:after="0" w:line="240" w:lineRule="auto"/>
              <w:jc w:val="center"/>
              <w:rPr>
                <w:rFonts w:ascii="Arial" w:eastAsia="Arial" w:hAnsi="Arial" w:cs="Arial"/>
                <w:b/>
              </w:rPr>
            </w:pPr>
            <w:r w:rsidRPr="009A67D1">
              <w:rPr>
                <w:rFonts w:ascii="Arial" w:eastAsia="Arial" w:hAnsi="Arial" w:cs="Arial"/>
                <w:b/>
              </w:rPr>
              <w:t>Milestones</w:t>
            </w:r>
          </w:p>
        </w:tc>
        <w:tc>
          <w:tcPr>
            <w:tcW w:w="9175" w:type="dxa"/>
            <w:shd w:val="clear" w:color="auto" w:fill="FABF8F" w:themeFill="accent6" w:themeFillTint="99"/>
          </w:tcPr>
          <w:p w14:paraId="200CD5E9" w14:textId="77777777" w:rsidR="000A63D1" w:rsidRPr="009A67D1" w:rsidRDefault="000A63D1" w:rsidP="00823C95">
            <w:pPr>
              <w:spacing w:after="0" w:line="240" w:lineRule="auto"/>
              <w:ind w:hanging="14"/>
              <w:jc w:val="center"/>
              <w:rPr>
                <w:rFonts w:ascii="Arial" w:eastAsia="Arial" w:hAnsi="Arial" w:cs="Arial"/>
                <w:b/>
              </w:rPr>
            </w:pPr>
            <w:r w:rsidRPr="009A67D1">
              <w:rPr>
                <w:rFonts w:ascii="Arial" w:eastAsia="Arial" w:hAnsi="Arial" w:cs="Arial"/>
                <w:b/>
              </w:rPr>
              <w:t>Examples</w:t>
            </w:r>
          </w:p>
        </w:tc>
      </w:tr>
      <w:tr w:rsidR="001750FC" w:rsidRPr="009A67D1" w14:paraId="038F24B2" w14:textId="77777777" w:rsidTr="00B72839">
        <w:tc>
          <w:tcPr>
            <w:tcW w:w="4950" w:type="dxa"/>
            <w:tcBorders>
              <w:top w:val="single" w:sz="4" w:space="0" w:color="000000"/>
              <w:bottom w:val="single" w:sz="4" w:space="0" w:color="000000"/>
            </w:tcBorders>
            <w:shd w:val="clear" w:color="auto" w:fill="C9C9C9"/>
          </w:tcPr>
          <w:p w14:paraId="1D98A0F0" w14:textId="5E328E87" w:rsidR="000A63D1" w:rsidRPr="009A67D1" w:rsidRDefault="000A63D1" w:rsidP="00823C95">
            <w:pPr>
              <w:spacing w:after="0" w:line="240" w:lineRule="auto"/>
              <w:rPr>
                <w:rFonts w:ascii="Arial" w:hAnsi="Arial" w:cs="Arial"/>
                <w:i/>
                <w:color w:val="000000"/>
              </w:rPr>
            </w:pPr>
            <w:r w:rsidRPr="009A67D1">
              <w:rPr>
                <w:rFonts w:ascii="Arial" w:eastAsia="Arial" w:hAnsi="Arial" w:cs="Arial"/>
                <w:b/>
              </w:rPr>
              <w:t>Level 1</w:t>
            </w:r>
            <w:r w:rsidRPr="009A67D1">
              <w:rPr>
                <w:rFonts w:ascii="Arial" w:eastAsia="Arial" w:hAnsi="Arial" w:cs="Arial"/>
              </w:rPr>
              <w:t xml:space="preserve"> </w:t>
            </w:r>
            <w:r w:rsidR="00B72839" w:rsidRPr="00B72839">
              <w:rPr>
                <w:rFonts w:ascii="Arial" w:eastAsia="Arial" w:hAnsi="Arial" w:cs="Arial"/>
                <w:i/>
                <w:iCs/>
              </w:rPr>
              <w:t>Identifies examples of public health regulatory agencies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42F10" w14:textId="4044E0E9" w:rsidR="003A10CB" w:rsidRDefault="37685F37" w:rsidP="003A10CB">
            <w:pPr>
              <w:numPr>
                <w:ilvl w:val="0"/>
                <w:numId w:val="1"/>
              </w:numPr>
              <w:spacing w:after="0" w:line="240" w:lineRule="auto"/>
              <w:ind w:left="158" w:hanging="180"/>
              <w:rPr>
                <w:rFonts w:ascii="Arial" w:hAnsi="Arial" w:cs="Arial"/>
              </w:rPr>
            </w:pPr>
            <w:r w:rsidRPr="009A67D1">
              <w:rPr>
                <w:rFonts w:ascii="Arial" w:hAnsi="Arial" w:cs="Arial"/>
              </w:rPr>
              <w:t>Identifies food safety regulatory agencies at different levels of government:</w:t>
            </w:r>
          </w:p>
          <w:p w14:paraId="1AAAF1DD" w14:textId="7C3B3DCB" w:rsidR="003B7694" w:rsidRDefault="37685F37" w:rsidP="003B7694">
            <w:pPr>
              <w:numPr>
                <w:ilvl w:val="1"/>
                <w:numId w:val="1"/>
              </w:numPr>
              <w:spacing w:after="0" w:line="240" w:lineRule="auto"/>
              <w:ind w:left="526"/>
              <w:rPr>
                <w:rFonts w:ascii="Arial" w:hAnsi="Arial" w:cs="Arial"/>
              </w:rPr>
            </w:pPr>
            <w:r w:rsidRPr="009A67D1">
              <w:rPr>
                <w:rFonts w:ascii="Arial" w:hAnsi="Arial" w:cs="Arial"/>
              </w:rPr>
              <w:t>Federal</w:t>
            </w:r>
            <w:r w:rsidR="003B7694">
              <w:rPr>
                <w:rFonts w:ascii="Arial" w:hAnsi="Arial" w:cs="Arial"/>
              </w:rPr>
              <w:t>: Food and Drug Administration</w:t>
            </w:r>
            <w:r w:rsidRPr="009A67D1">
              <w:rPr>
                <w:rFonts w:ascii="Arial" w:hAnsi="Arial" w:cs="Arial"/>
              </w:rPr>
              <w:t xml:space="preserve"> </w:t>
            </w:r>
            <w:r w:rsidRPr="003A10CB">
              <w:rPr>
                <w:rFonts w:ascii="Arial" w:hAnsi="Arial" w:cs="Arial"/>
              </w:rPr>
              <w:t>(FDA</w:t>
            </w:r>
            <w:r w:rsidR="003B7694">
              <w:rPr>
                <w:rFonts w:ascii="Arial" w:hAnsi="Arial" w:cs="Arial"/>
              </w:rPr>
              <w:t>)</w:t>
            </w:r>
            <w:r w:rsidRPr="003A10CB">
              <w:rPr>
                <w:rFonts w:ascii="Arial" w:hAnsi="Arial" w:cs="Arial"/>
              </w:rPr>
              <w:t xml:space="preserve">, </w:t>
            </w:r>
            <w:r w:rsidR="003B7694">
              <w:rPr>
                <w:rFonts w:ascii="Arial" w:hAnsi="Arial" w:cs="Arial"/>
              </w:rPr>
              <w:t xml:space="preserve">US Department of </w:t>
            </w:r>
            <w:r w:rsidR="00C2011E">
              <w:rPr>
                <w:rFonts w:ascii="Arial" w:hAnsi="Arial" w:cs="Arial"/>
              </w:rPr>
              <w:t>Agriculture</w:t>
            </w:r>
            <w:r w:rsidR="003B7694">
              <w:rPr>
                <w:rFonts w:ascii="Arial" w:hAnsi="Arial" w:cs="Arial"/>
              </w:rPr>
              <w:t xml:space="preserve"> (</w:t>
            </w:r>
            <w:r w:rsidRPr="003A10CB">
              <w:rPr>
                <w:rFonts w:ascii="Arial" w:hAnsi="Arial" w:cs="Arial"/>
              </w:rPr>
              <w:t>USDA</w:t>
            </w:r>
            <w:r w:rsidR="003B7694">
              <w:rPr>
                <w:rFonts w:ascii="Arial" w:hAnsi="Arial" w:cs="Arial"/>
              </w:rPr>
              <w:t>)</w:t>
            </w:r>
            <w:r w:rsidRPr="003A10CB">
              <w:rPr>
                <w:rFonts w:ascii="Arial" w:hAnsi="Arial" w:cs="Arial"/>
              </w:rPr>
              <w:t xml:space="preserve">, </w:t>
            </w:r>
            <w:r w:rsidR="003B7694">
              <w:rPr>
                <w:rFonts w:ascii="Arial" w:hAnsi="Arial" w:cs="Arial"/>
              </w:rPr>
              <w:t>Environmental Protection Agency (</w:t>
            </w:r>
            <w:r w:rsidRPr="003A10CB">
              <w:rPr>
                <w:rFonts w:ascii="Arial" w:hAnsi="Arial" w:cs="Arial"/>
              </w:rPr>
              <w:t>EPA)</w:t>
            </w:r>
          </w:p>
          <w:p w14:paraId="06D69DD9" w14:textId="12568916" w:rsidR="003B7694" w:rsidRDefault="37685F37" w:rsidP="003B7694">
            <w:pPr>
              <w:numPr>
                <w:ilvl w:val="1"/>
                <w:numId w:val="1"/>
              </w:numPr>
              <w:spacing w:after="0" w:line="240" w:lineRule="auto"/>
              <w:ind w:left="526"/>
              <w:rPr>
                <w:rFonts w:ascii="Arial" w:hAnsi="Arial" w:cs="Arial"/>
              </w:rPr>
            </w:pPr>
            <w:r w:rsidRPr="003A10CB">
              <w:rPr>
                <w:rFonts w:ascii="Arial" w:hAnsi="Arial" w:cs="Arial"/>
              </w:rPr>
              <w:t>State</w:t>
            </w:r>
            <w:r w:rsidR="003B7694">
              <w:rPr>
                <w:rFonts w:ascii="Arial" w:hAnsi="Arial" w:cs="Arial"/>
              </w:rPr>
              <w:t>:</w:t>
            </w:r>
            <w:r w:rsidRPr="003A10CB">
              <w:rPr>
                <w:rFonts w:ascii="Arial" w:hAnsi="Arial" w:cs="Arial"/>
              </w:rPr>
              <w:t xml:space="preserve"> </w:t>
            </w:r>
            <w:r w:rsidR="003B7694">
              <w:rPr>
                <w:rFonts w:ascii="Arial" w:hAnsi="Arial" w:cs="Arial"/>
              </w:rPr>
              <w:t>s</w:t>
            </w:r>
            <w:r w:rsidRPr="003A10CB">
              <w:rPr>
                <w:rFonts w:ascii="Arial" w:hAnsi="Arial" w:cs="Arial"/>
              </w:rPr>
              <w:t xml:space="preserve">tate </w:t>
            </w:r>
            <w:r w:rsidR="003B7694">
              <w:rPr>
                <w:rFonts w:ascii="Arial" w:hAnsi="Arial" w:cs="Arial"/>
              </w:rPr>
              <w:t>p</w:t>
            </w:r>
            <w:r w:rsidRPr="003A10CB">
              <w:rPr>
                <w:rFonts w:ascii="Arial" w:hAnsi="Arial" w:cs="Arial"/>
              </w:rPr>
              <w:t xml:space="preserve">ublic </w:t>
            </w:r>
            <w:r w:rsidR="003B7694">
              <w:rPr>
                <w:rFonts w:ascii="Arial" w:hAnsi="Arial" w:cs="Arial"/>
              </w:rPr>
              <w:t>h</w:t>
            </w:r>
            <w:r w:rsidRPr="003A10CB">
              <w:rPr>
                <w:rFonts w:ascii="Arial" w:hAnsi="Arial" w:cs="Arial"/>
              </w:rPr>
              <w:t xml:space="preserve">ealth </w:t>
            </w:r>
            <w:r w:rsidR="003B7694">
              <w:rPr>
                <w:rFonts w:ascii="Arial" w:hAnsi="Arial" w:cs="Arial"/>
              </w:rPr>
              <w:t>d</w:t>
            </w:r>
            <w:r w:rsidRPr="003A10CB">
              <w:rPr>
                <w:rFonts w:ascii="Arial" w:hAnsi="Arial" w:cs="Arial"/>
              </w:rPr>
              <w:t xml:space="preserve">epartment, </w:t>
            </w:r>
            <w:r w:rsidR="003B7694">
              <w:rPr>
                <w:rFonts w:ascii="Arial" w:hAnsi="Arial" w:cs="Arial"/>
              </w:rPr>
              <w:t>s</w:t>
            </w:r>
            <w:r w:rsidRPr="003A10CB">
              <w:rPr>
                <w:rFonts w:ascii="Arial" w:hAnsi="Arial" w:cs="Arial"/>
              </w:rPr>
              <w:t xml:space="preserve">tate </w:t>
            </w:r>
            <w:r w:rsidR="003B7694">
              <w:rPr>
                <w:rFonts w:ascii="Arial" w:hAnsi="Arial" w:cs="Arial"/>
              </w:rPr>
              <w:t>d</w:t>
            </w:r>
            <w:r w:rsidRPr="003A10CB">
              <w:rPr>
                <w:rFonts w:ascii="Arial" w:hAnsi="Arial" w:cs="Arial"/>
              </w:rPr>
              <w:t xml:space="preserve">epartment of </w:t>
            </w:r>
            <w:r w:rsidR="003B7694">
              <w:rPr>
                <w:rFonts w:ascii="Arial" w:hAnsi="Arial" w:cs="Arial"/>
              </w:rPr>
              <w:t>a</w:t>
            </w:r>
            <w:r w:rsidRPr="003A10CB">
              <w:rPr>
                <w:rFonts w:ascii="Arial" w:hAnsi="Arial" w:cs="Arial"/>
              </w:rPr>
              <w:t>griculture</w:t>
            </w:r>
          </w:p>
          <w:p w14:paraId="4E28C623" w14:textId="00AF2E74" w:rsidR="37685F37" w:rsidRPr="003A10CB" w:rsidRDefault="37685F37" w:rsidP="0046797B">
            <w:pPr>
              <w:numPr>
                <w:ilvl w:val="1"/>
                <w:numId w:val="1"/>
              </w:numPr>
              <w:spacing w:after="0" w:line="240" w:lineRule="auto"/>
              <w:ind w:left="526"/>
              <w:rPr>
                <w:rFonts w:ascii="Arial" w:hAnsi="Arial" w:cs="Arial"/>
              </w:rPr>
            </w:pPr>
            <w:r w:rsidRPr="003A10CB">
              <w:rPr>
                <w:rFonts w:ascii="Arial" w:hAnsi="Arial" w:cs="Arial"/>
              </w:rPr>
              <w:t>Local</w:t>
            </w:r>
            <w:r w:rsidR="003B7694">
              <w:rPr>
                <w:rFonts w:ascii="Arial" w:hAnsi="Arial" w:cs="Arial"/>
              </w:rPr>
              <w:t>:</w:t>
            </w:r>
            <w:r w:rsidRPr="003A10CB">
              <w:rPr>
                <w:rFonts w:ascii="Arial" w:hAnsi="Arial" w:cs="Arial"/>
              </w:rPr>
              <w:t xml:space="preserve"> </w:t>
            </w:r>
            <w:r w:rsidR="003B7694">
              <w:rPr>
                <w:rFonts w:ascii="Arial" w:hAnsi="Arial" w:cs="Arial"/>
              </w:rPr>
              <w:t>l</w:t>
            </w:r>
            <w:r w:rsidRPr="003A10CB">
              <w:rPr>
                <w:rFonts w:ascii="Arial" w:hAnsi="Arial" w:cs="Arial"/>
              </w:rPr>
              <w:t xml:space="preserve">ocal </w:t>
            </w:r>
            <w:r w:rsidR="003B7694">
              <w:rPr>
                <w:rFonts w:ascii="Arial" w:hAnsi="Arial" w:cs="Arial"/>
              </w:rPr>
              <w:t>h</w:t>
            </w:r>
            <w:r w:rsidRPr="003A10CB">
              <w:rPr>
                <w:rFonts w:ascii="Arial" w:hAnsi="Arial" w:cs="Arial"/>
              </w:rPr>
              <w:t xml:space="preserve">ealth </w:t>
            </w:r>
            <w:r w:rsidR="003B7694">
              <w:rPr>
                <w:rFonts w:ascii="Arial" w:hAnsi="Arial" w:cs="Arial"/>
              </w:rPr>
              <w:t>d</w:t>
            </w:r>
            <w:r w:rsidRPr="003A10CB">
              <w:rPr>
                <w:rFonts w:ascii="Arial" w:hAnsi="Arial" w:cs="Arial"/>
              </w:rPr>
              <w:t>epartment</w:t>
            </w:r>
          </w:p>
          <w:p w14:paraId="5A7AD9C0" w14:textId="76028296" w:rsidR="00E12872" w:rsidRPr="009A67D1" w:rsidRDefault="37685F37" w:rsidP="002E503A">
            <w:pPr>
              <w:numPr>
                <w:ilvl w:val="0"/>
                <w:numId w:val="1"/>
              </w:numPr>
              <w:spacing w:after="0" w:line="240" w:lineRule="auto"/>
              <w:ind w:left="158" w:hanging="180"/>
              <w:rPr>
                <w:rFonts w:ascii="Arial" w:hAnsi="Arial" w:cs="Arial"/>
              </w:rPr>
            </w:pPr>
            <w:r w:rsidRPr="009A67D1">
              <w:rPr>
                <w:rFonts w:ascii="Arial" w:hAnsi="Arial" w:cs="Arial"/>
              </w:rPr>
              <w:t xml:space="preserve">Identifies drinking water quality regulatory agencies at the federal level and their roles </w:t>
            </w:r>
            <w:r w:rsidR="00CA2256">
              <w:rPr>
                <w:rFonts w:ascii="Arial" w:hAnsi="Arial" w:cs="Arial"/>
              </w:rPr>
              <w:t xml:space="preserve">(e.g., </w:t>
            </w:r>
            <w:r w:rsidRPr="009A67D1">
              <w:rPr>
                <w:rFonts w:ascii="Arial" w:hAnsi="Arial" w:cs="Arial"/>
              </w:rPr>
              <w:t>EPA regulates public drinking water</w:t>
            </w:r>
            <w:r w:rsidR="00CA2256">
              <w:rPr>
                <w:rFonts w:ascii="Arial" w:hAnsi="Arial" w:cs="Arial"/>
              </w:rPr>
              <w:t>;</w:t>
            </w:r>
            <w:r w:rsidRPr="009A67D1">
              <w:rPr>
                <w:rFonts w:ascii="Arial" w:hAnsi="Arial" w:cs="Arial"/>
              </w:rPr>
              <w:t xml:space="preserve"> FDA regulates bottled drinking water</w:t>
            </w:r>
            <w:r w:rsidR="00CA2256">
              <w:rPr>
                <w:rFonts w:ascii="Arial" w:hAnsi="Arial" w:cs="Arial"/>
              </w:rPr>
              <w:t>)</w:t>
            </w:r>
            <w:r w:rsidR="00E12872" w:rsidRPr="009A67D1">
              <w:rPr>
                <w:rFonts w:ascii="Arial" w:hAnsi="Arial" w:cs="Arial"/>
              </w:rPr>
              <w:t xml:space="preserve"> </w:t>
            </w:r>
          </w:p>
          <w:p w14:paraId="0362E245" w14:textId="6F723927" w:rsidR="000A63D1" w:rsidRPr="009A67D1" w:rsidRDefault="37685F37" w:rsidP="002E503A">
            <w:pPr>
              <w:numPr>
                <w:ilvl w:val="0"/>
                <w:numId w:val="1"/>
              </w:numPr>
              <w:spacing w:after="0" w:line="240" w:lineRule="auto"/>
              <w:ind w:left="158" w:hanging="180"/>
              <w:rPr>
                <w:rFonts w:ascii="Arial" w:hAnsi="Arial" w:cs="Arial"/>
              </w:rPr>
            </w:pPr>
            <w:r w:rsidRPr="009A67D1">
              <w:rPr>
                <w:rFonts w:ascii="Arial" w:hAnsi="Arial" w:cs="Arial"/>
              </w:rPr>
              <w:t>Identifies air quality regulatory agencies at various levels at different levels of government</w:t>
            </w:r>
            <w:r w:rsidR="00F21639">
              <w:rPr>
                <w:rFonts w:ascii="Arial" w:hAnsi="Arial" w:cs="Arial"/>
              </w:rPr>
              <w:t xml:space="preserve"> (e.g., Federal level is the EPA; s</w:t>
            </w:r>
            <w:r w:rsidRPr="009A67D1">
              <w:rPr>
                <w:rFonts w:ascii="Arial" w:hAnsi="Arial" w:cs="Arial"/>
              </w:rPr>
              <w:t xml:space="preserve">tate and </w:t>
            </w:r>
            <w:r w:rsidR="00F21639">
              <w:rPr>
                <w:rFonts w:ascii="Arial" w:hAnsi="Arial" w:cs="Arial"/>
              </w:rPr>
              <w:t>l</w:t>
            </w:r>
            <w:r w:rsidRPr="009A67D1">
              <w:rPr>
                <w:rFonts w:ascii="Arial" w:hAnsi="Arial" w:cs="Arial"/>
              </w:rPr>
              <w:t xml:space="preserve">ocal </w:t>
            </w:r>
            <w:r w:rsidR="00F21639">
              <w:rPr>
                <w:rFonts w:ascii="Arial" w:hAnsi="Arial" w:cs="Arial"/>
              </w:rPr>
              <w:t xml:space="preserve">have their own </w:t>
            </w:r>
            <w:r w:rsidRPr="009A67D1">
              <w:rPr>
                <w:rFonts w:ascii="Arial" w:hAnsi="Arial" w:cs="Arial"/>
              </w:rPr>
              <w:t>air pollution control agencies</w:t>
            </w:r>
          </w:p>
        </w:tc>
      </w:tr>
      <w:tr w:rsidR="001750FC" w:rsidRPr="009A67D1" w14:paraId="0C06BFEB" w14:textId="77777777" w:rsidTr="00B72839">
        <w:tc>
          <w:tcPr>
            <w:tcW w:w="4950" w:type="dxa"/>
            <w:tcBorders>
              <w:top w:val="single" w:sz="4" w:space="0" w:color="000000"/>
              <w:bottom w:val="single" w:sz="4" w:space="0" w:color="000000"/>
            </w:tcBorders>
            <w:shd w:val="clear" w:color="auto" w:fill="C9C9C9"/>
          </w:tcPr>
          <w:p w14:paraId="2674B0CB" w14:textId="7247AD42" w:rsidR="000A63D1" w:rsidRPr="009A67D1" w:rsidRDefault="000A63D1" w:rsidP="00823C95">
            <w:pPr>
              <w:spacing w:after="0" w:line="240" w:lineRule="auto"/>
              <w:rPr>
                <w:rFonts w:ascii="Arial" w:eastAsia="Arial" w:hAnsi="Arial" w:cs="Arial"/>
                <w:i/>
              </w:rPr>
            </w:pPr>
            <w:r w:rsidRPr="009A67D1">
              <w:rPr>
                <w:rFonts w:ascii="Arial" w:hAnsi="Arial" w:cs="Arial"/>
                <w:b/>
              </w:rPr>
              <w:t>Level 2</w:t>
            </w:r>
            <w:r w:rsidRPr="009A67D1">
              <w:rPr>
                <w:rFonts w:ascii="Arial" w:hAnsi="Arial" w:cs="Arial"/>
              </w:rPr>
              <w:t xml:space="preserve"> </w:t>
            </w:r>
            <w:r w:rsidR="00B72839" w:rsidRPr="00B72839">
              <w:rPr>
                <w:rFonts w:ascii="Arial" w:hAnsi="Arial" w:cs="Arial"/>
                <w:i/>
                <w:iCs/>
              </w:rPr>
              <w:t>Describes the regulatory requirements for a specific public health topic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F2AB8" w14:textId="792C36AD" w:rsidR="000A63D1" w:rsidRPr="009A67D1" w:rsidRDefault="37685F37"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9A67D1">
              <w:rPr>
                <w:rFonts w:ascii="Arial" w:hAnsi="Arial" w:cs="Arial"/>
              </w:rPr>
              <w:t>Describes food safety regulatory requirements at a restaurant</w:t>
            </w:r>
            <w:r w:rsidR="00F21639">
              <w:rPr>
                <w:rFonts w:ascii="Arial" w:hAnsi="Arial" w:cs="Arial"/>
              </w:rPr>
              <w:t>,</w:t>
            </w:r>
            <w:r w:rsidRPr="009A67D1">
              <w:rPr>
                <w:rFonts w:ascii="Arial" w:hAnsi="Arial" w:cs="Arial"/>
              </w:rPr>
              <w:t xml:space="preserve"> including temperature and storage, personal hygiene, use of licensed sources, </w:t>
            </w:r>
            <w:r w:rsidR="00F21639">
              <w:rPr>
                <w:rFonts w:ascii="Arial" w:hAnsi="Arial" w:cs="Arial"/>
              </w:rPr>
              <w:t xml:space="preserve">and </w:t>
            </w:r>
            <w:r w:rsidRPr="009A67D1">
              <w:rPr>
                <w:rFonts w:ascii="Arial" w:hAnsi="Arial" w:cs="Arial"/>
              </w:rPr>
              <w:t>maintenance of pest control</w:t>
            </w:r>
          </w:p>
        </w:tc>
      </w:tr>
      <w:tr w:rsidR="001750FC" w:rsidRPr="009A67D1" w14:paraId="2BF5B34F" w14:textId="77777777" w:rsidTr="00B72839">
        <w:tc>
          <w:tcPr>
            <w:tcW w:w="4950" w:type="dxa"/>
            <w:tcBorders>
              <w:top w:val="single" w:sz="4" w:space="0" w:color="000000"/>
              <w:bottom w:val="single" w:sz="4" w:space="0" w:color="000000"/>
            </w:tcBorders>
            <w:shd w:val="clear" w:color="auto" w:fill="C9C9C9"/>
          </w:tcPr>
          <w:p w14:paraId="79FD637F" w14:textId="01C040D9" w:rsidR="000A63D1" w:rsidRPr="009A67D1" w:rsidRDefault="37685F37" w:rsidP="001E77BA">
            <w:pPr>
              <w:spacing w:after="0" w:line="240" w:lineRule="auto"/>
              <w:rPr>
                <w:rFonts w:ascii="Arial" w:hAnsi="Arial" w:cs="Arial"/>
                <w:i/>
                <w:iCs/>
                <w:color w:val="000000"/>
              </w:rPr>
            </w:pPr>
            <w:r w:rsidRPr="009A67D1">
              <w:rPr>
                <w:rFonts w:ascii="Arial" w:hAnsi="Arial" w:cs="Arial"/>
                <w:b/>
                <w:bCs/>
              </w:rPr>
              <w:t>Level 3</w:t>
            </w:r>
            <w:r w:rsidRPr="00456325">
              <w:rPr>
                <w:rFonts w:ascii="Arial" w:hAnsi="Arial" w:cs="Arial"/>
              </w:rPr>
              <w:t xml:space="preserve"> </w:t>
            </w:r>
            <w:r w:rsidR="00B72839" w:rsidRPr="00B72839">
              <w:rPr>
                <w:rFonts w:ascii="Arial" w:hAnsi="Arial" w:cs="Arial"/>
                <w:i/>
                <w:iCs/>
              </w:rPr>
              <w:t>Interprets regulatory requirements as applied to individuals and/or populations</w:t>
            </w:r>
          </w:p>
          <w:p w14:paraId="08DF0A22" w14:textId="77777777" w:rsidR="000A63D1" w:rsidRPr="009A67D1" w:rsidRDefault="000A63D1" w:rsidP="00823C95">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46BBA" w14:textId="0CC9D314" w:rsidR="000A63D1" w:rsidRPr="009A67D1" w:rsidRDefault="37685F37"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9A67D1">
              <w:rPr>
                <w:rFonts w:ascii="Arial" w:hAnsi="Arial" w:cs="Arial"/>
              </w:rPr>
              <w:t xml:space="preserve">During a restaurant inspection with a local health inspector, determines whether the restaurant </w:t>
            </w:r>
            <w:proofErr w:type="gramStart"/>
            <w:r w:rsidRPr="009A67D1">
              <w:rPr>
                <w:rFonts w:ascii="Arial" w:hAnsi="Arial" w:cs="Arial"/>
              </w:rPr>
              <w:t>is in compliance with</w:t>
            </w:r>
            <w:proofErr w:type="gramEnd"/>
            <w:r w:rsidRPr="009A67D1">
              <w:rPr>
                <w:rFonts w:ascii="Arial" w:hAnsi="Arial" w:cs="Arial"/>
              </w:rPr>
              <w:t xml:space="preserve"> relevant food safety regulatory standards around temperature, storage, personal hygiene, use of licensed source, </w:t>
            </w:r>
            <w:r w:rsidR="00F21639">
              <w:rPr>
                <w:rFonts w:ascii="Arial" w:hAnsi="Arial" w:cs="Arial"/>
              </w:rPr>
              <w:t xml:space="preserve">and </w:t>
            </w:r>
            <w:r w:rsidRPr="009A67D1">
              <w:rPr>
                <w:rFonts w:ascii="Arial" w:hAnsi="Arial" w:cs="Arial"/>
              </w:rPr>
              <w:t xml:space="preserve">pest control </w:t>
            </w:r>
          </w:p>
        </w:tc>
      </w:tr>
      <w:tr w:rsidR="001750FC" w:rsidRPr="009A67D1" w14:paraId="3FEEA14C" w14:textId="77777777" w:rsidTr="00B72839">
        <w:tc>
          <w:tcPr>
            <w:tcW w:w="4950" w:type="dxa"/>
            <w:tcBorders>
              <w:top w:val="single" w:sz="4" w:space="0" w:color="000000"/>
              <w:bottom w:val="single" w:sz="4" w:space="0" w:color="000000"/>
            </w:tcBorders>
            <w:shd w:val="clear" w:color="auto" w:fill="C9C9C9"/>
          </w:tcPr>
          <w:p w14:paraId="1349FACF" w14:textId="7A4BDA3E" w:rsidR="000A63D1" w:rsidRPr="009A67D1" w:rsidRDefault="000A63D1" w:rsidP="00B5604F">
            <w:pPr>
              <w:spacing w:after="0" w:line="240" w:lineRule="auto"/>
              <w:rPr>
                <w:rFonts w:ascii="Arial" w:hAnsi="Arial" w:cs="Arial"/>
              </w:rPr>
            </w:pPr>
            <w:r w:rsidRPr="009A67D1">
              <w:rPr>
                <w:rFonts w:ascii="Arial" w:hAnsi="Arial" w:cs="Arial"/>
                <w:b/>
              </w:rPr>
              <w:t>Level 4</w:t>
            </w:r>
            <w:r w:rsidRPr="009A67D1">
              <w:rPr>
                <w:rFonts w:ascii="Arial" w:hAnsi="Arial" w:cs="Arial"/>
              </w:rPr>
              <w:t xml:space="preserve"> </w:t>
            </w:r>
            <w:r w:rsidR="00B72839" w:rsidRPr="00B72839">
              <w:rPr>
                <w:rFonts w:ascii="Arial" w:hAnsi="Arial" w:cs="Arial"/>
                <w:i/>
                <w:iCs/>
              </w:rPr>
              <w:t>Develops or modifies a public health policy based upon regulatory requirements or public health laws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80D78" w14:textId="3259EAD9" w:rsidR="000A63D1" w:rsidRPr="00456325" w:rsidRDefault="1920CBD5"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Assists in writing a policy on food trucks</w:t>
            </w:r>
          </w:p>
          <w:p w14:paraId="4D1BD159" w14:textId="15933D0D" w:rsidR="000A63D1" w:rsidRPr="00456325" w:rsidRDefault="00AE56CB"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Completes a s</w:t>
            </w:r>
            <w:r w:rsidR="1920CBD5" w:rsidRPr="1A2263A3">
              <w:rPr>
                <w:rFonts w:ascii="Arial" w:hAnsi="Arial" w:cs="Arial"/>
              </w:rPr>
              <w:t>imulation exercise in writing a food policy for food trucks</w:t>
            </w:r>
          </w:p>
          <w:p w14:paraId="18278A3A" w14:textId="5856A4BD" w:rsidR="000A63D1" w:rsidRPr="00456325" w:rsidRDefault="1920CBD5"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Assists in developing a local or state regulation on vaccine mandates</w:t>
            </w:r>
          </w:p>
        </w:tc>
      </w:tr>
      <w:tr w:rsidR="001750FC" w:rsidRPr="009A67D1" w14:paraId="3FFED1BA" w14:textId="77777777" w:rsidTr="00B72839">
        <w:tc>
          <w:tcPr>
            <w:tcW w:w="4950" w:type="dxa"/>
            <w:tcBorders>
              <w:top w:val="single" w:sz="4" w:space="0" w:color="000000"/>
              <w:bottom w:val="single" w:sz="4" w:space="0" w:color="000000"/>
            </w:tcBorders>
            <w:shd w:val="clear" w:color="auto" w:fill="C9C9C9"/>
          </w:tcPr>
          <w:p w14:paraId="081737C4" w14:textId="3CB32B97" w:rsidR="000A63D1" w:rsidRPr="009A67D1" w:rsidRDefault="000A63D1" w:rsidP="005D2266">
            <w:pPr>
              <w:spacing w:after="0" w:line="240" w:lineRule="auto"/>
              <w:rPr>
                <w:rFonts w:ascii="Arial" w:eastAsia="Arial" w:hAnsi="Arial" w:cs="Arial"/>
                <w:i/>
              </w:rPr>
            </w:pPr>
            <w:r w:rsidRPr="009A67D1">
              <w:rPr>
                <w:rFonts w:ascii="Arial" w:hAnsi="Arial" w:cs="Arial"/>
                <w:b/>
              </w:rPr>
              <w:t>Level 5</w:t>
            </w:r>
            <w:r w:rsidRPr="009A67D1">
              <w:rPr>
                <w:rFonts w:ascii="Arial" w:hAnsi="Arial" w:cs="Arial"/>
              </w:rPr>
              <w:t xml:space="preserve"> </w:t>
            </w:r>
            <w:r w:rsidR="00B72839" w:rsidRPr="00B72839">
              <w:rPr>
                <w:rFonts w:ascii="Arial" w:hAnsi="Arial" w:cs="Arial"/>
                <w:i/>
                <w:iCs/>
              </w:rPr>
              <w:t>Contributes to the development or modification of a proposed regulatory requirement or public health law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314B8" w14:textId="7449D63F" w:rsidR="000A63D1" w:rsidRPr="00456325" w:rsidRDefault="37685F37"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9A67D1">
              <w:rPr>
                <w:rFonts w:ascii="Arial" w:hAnsi="Arial" w:cs="Arial"/>
              </w:rPr>
              <w:t>Work</w:t>
            </w:r>
            <w:r w:rsidR="0046797B">
              <w:rPr>
                <w:rFonts w:ascii="Arial" w:hAnsi="Arial" w:cs="Arial"/>
              </w:rPr>
              <w:t>ing</w:t>
            </w:r>
            <w:r w:rsidRPr="009A67D1">
              <w:rPr>
                <w:rFonts w:ascii="Arial" w:hAnsi="Arial" w:cs="Arial"/>
              </w:rPr>
              <w:t xml:space="preserve"> with external and internal partners,</w:t>
            </w:r>
            <w:r w:rsidR="001316D7" w:rsidRPr="009A67D1">
              <w:rPr>
                <w:rFonts w:ascii="Arial" w:hAnsi="Arial" w:cs="Arial"/>
              </w:rPr>
              <w:t xml:space="preserve"> </w:t>
            </w:r>
            <w:r w:rsidRPr="009A67D1">
              <w:rPr>
                <w:rFonts w:ascii="Arial" w:hAnsi="Arial" w:cs="Arial"/>
              </w:rPr>
              <w:t xml:space="preserve">develops the rules and regulations for the licensure and operation of a food truck </w:t>
            </w:r>
          </w:p>
        </w:tc>
      </w:tr>
      <w:tr w:rsidR="004A6F5F" w:rsidRPr="009A67D1" w14:paraId="12E29071" w14:textId="77777777" w:rsidTr="1920CBD5">
        <w:tc>
          <w:tcPr>
            <w:tcW w:w="4950" w:type="dxa"/>
            <w:shd w:val="clear" w:color="auto" w:fill="FFD965"/>
          </w:tcPr>
          <w:p w14:paraId="2DC0A237" w14:textId="77777777" w:rsidR="000A63D1" w:rsidRPr="009A67D1" w:rsidRDefault="000A63D1" w:rsidP="00823C95">
            <w:pPr>
              <w:spacing w:after="0" w:line="240" w:lineRule="auto"/>
              <w:rPr>
                <w:rFonts w:ascii="Arial" w:eastAsia="Arial" w:hAnsi="Arial" w:cs="Arial"/>
              </w:rPr>
            </w:pPr>
            <w:r w:rsidRPr="009A67D1">
              <w:rPr>
                <w:rFonts w:ascii="Arial" w:hAnsi="Arial" w:cs="Arial"/>
              </w:rPr>
              <w:t>Assessment Models or Tools</w:t>
            </w:r>
          </w:p>
        </w:tc>
        <w:tc>
          <w:tcPr>
            <w:tcW w:w="9175" w:type="dxa"/>
            <w:shd w:val="clear" w:color="auto" w:fill="FFD965"/>
          </w:tcPr>
          <w:p w14:paraId="1F0990D5" w14:textId="0C939213" w:rsidR="001316D7" w:rsidRPr="009A67D1" w:rsidRDefault="2D9165A1"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Direct observation</w:t>
            </w:r>
            <w:r w:rsidR="001316D7" w:rsidRPr="009A67D1">
              <w:rPr>
                <w:rFonts w:ascii="Arial" w:hAnsi="Arial" w:cs="Arial"/>
              </w:rPr>
              <w:t xml:space="preserve"> </w:t>
            </w:r>
          </w:p>
          <w:p w14:paraId="3490B908" w14:textId="77777777" w:rsidR="002434C4" w:rsidRDefault="002434C4"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 xml:space="preserve">Feedback or evaluation from a health inspector </w:t>
            </w:r>
          </w:p>
          <w:p w14:paraId="7A2CFC42" w14:textId="492BE8D9" w:rsidR="001316D7" w:rsidRPr="009A67D1" w:rsidRDefault="001316D7"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P</w:t>
            </w:r>
            <w:r w:rsidR="2D9165A1" w:rsidRPr="009A67D1">
              <w:rPr>
                <w:rFonts w:ascii="Arial" w:hAnsi="Arial" w:cs="Arial"/>
              </w:rPr>
              <w:t>olicies implemented</w:t>
            </w:r>
          </w:p>
          <w:p w14:paraId="521BE30F" w14:textId="3603EE55" w:rsidR="000A63D1" w:rsidRPr="0036558A" w:rsidRDefault="001316D7"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W</w:t>
            </w:r>
            <w:r w:rsidR="2D9165A1" w:rsidRPr="009A67D1">
              <w:rPr>
                <w:rFonts w:ascii="Arial" w:hAnsi="Arial" w:cs="Arial"/>
              </w:rPr>
              <w:t>ritten policy or regulation</w:t>
            </w:r>
          </w:p>
        </w:tc>
      </w:tr>
      <w:tr w:rsidR="004A6F5F" w:rsidRPr="009A67D1" w14:paraId="20EA7D74" w14:textId="77777777" w:rsidTr="1920CBD5">
        <w:tc>
          <w:tcPr>
            <w:tcW w:w="4950" w:type="dxa"/>
            <w:shd w:val="clear" w:color="auto" w:fill="8DB3E2" w:themeFill="text2" w:themeFillTint="66"/>
          </w:tcPr>
          <w:p w14:paraId="18CBF84C" w14:textId="77777777" w:rsidR="000A63D1" w:rsidRPr="009A67D1" w:rsidRDefault="000A63D1" w:rsidP="00823C95">
            <w:pPr>
              <w:spacing w:after="0" w:line="240" w:lineRule="auto"/>
              <w:rPr>
                <w:rFonts w:ascii="Arial" w:hAnsi="Arial" w:cs="Arial"/>
              </w:rPr>
            </w:pPr>
            <w:r w:rsidRPr="009A67D1">
              <w:rPr>
                <w:rFonts w:ascii="Arial" w:hAnsi="Arial" w:cs="Arial"/>
              </w:rPr>
              <w:t xml:space="preserve">Curriculum Mapping </w:t>
            </w:r>
          </w:p>
        </w:tc>
        <w:tc>
          <w:tcPr>
            <w:tcW w:w="9175" w:type="dxa"/>
            <w:shd w:val="clear" w:color="auto" w:fill="8DB3E2" w:themeFill="text2" w:themeFillTint="66"/>
          </w:tcPr>
          <w:p w14:paraId="64014CC1" w14:textId="77777777" w:rsidR="000A63D1" w:rsidRPr="009A67D1" w:rsidRDefault="000A63D1" w:rsidP="002E503A">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p>
        </w:tc>
      </w:tr>
      <w:tr w:rsidR="004A6F5F" w:rsidRPr="009A67D1" w14:paraId="7DCABFC7" w14:textId="77777777" w:rsidTr="1920CBD5">
        <w:trPr>
          <w:trHeight w:val="80"/>
        </w:trPr>
        <w:tc>
          <w:tcPr>
            <w:tcW w:w="4950" w:type="dxa"/>
            <w:shd w:val="clear" w:color="auto" w:fill="A8D08D"/>
          </w:tcPr>
          <w:p w14:paraId="5EDB8FD9" w14:textId="77777777" w:rsidR="000A63D1" w:rsidRPr="009A67D1" w:rsidRDefault="000A63D1" w:rsidP="00823C95">
            <w:pPr>
              <w:spacing w:after="0" w:line="240" w:lineRule="auto"/>
              <w:rPr>
                <w:rFonts w:ascii="Arial" w:eastAsia="Arial" w:hAnsi="Arial" w:cs="Arial"/>
              </w:rPr>
            </w:pPr>
            <w:r w:rsidRPr="009A67D1">
              <w:rPr>
                <w:rFonts w:ascii="Arial" w:hAnsi="Arial" w:cs="Arial"/>
              </w:rPr>
              <w:t>Notes or Resources</w:t>
            </w:r>
          </w:p>
        </w:tc>
        <w:tc>
          <w:tcPr>
            <w:tcW w:w="9175" w:type="dxa"/>
            <w:shd w:val="clear" w:color="auto" w:fill="A8D08D"/>
          </w:tcPr>
          <w:p w14:paraId="1931C183" w14:textId="42888439" w:rsidR="0046797B" w:rsidRDefault="2D9165A1" w:rsidP="002E503A">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9A67D1">
              <w:rPr>
                <w:rFonts w:ascii="Arial" w:hAnsi="Arial" w:cs="Arial"/>
              </w:rPr>
              <w:t>FDA</w:t>
            </w:r>
            <w:r w:rsidR="0046797B">
              <w:rPr>
                <w:rFonts w:ascii="Arial" w:hAnsi="Arial" w:cs="Arial"/>
              </w:rPr>
              <w:t xml:space="preserve">. </w:t>
            </w:r>
            <w:hyperlink r:id="rId23" w:history="1">
              <w:r w:rsidR="00C2011E" w:rsidRPr="00736FAA">
                <w:rPr>
                  <w:rStyle w:val="Hyperlink"/>
                  <w:rFonts w:ascii="Arial" w:hAnsi="Arial" w:cs="Arial"/>
                </w:rPr>
                <w:t>https://www.fda.gov/</w:t>
              </w:r>
            </w:hyperlink>
            <w:r w:rsidR="00547E70">
              <w:rPr>
                <w:rStyle w:val="Hyperlink"/>
                <w:rFonts w:ascii="Arial" w:hAnsi="Arial" w:cs="Arial"/>
              </w:rPr>
              <w:t>.</w:t>
            </w:r>
            <w:r w:rsidR="00C2011E">
              <w:rPr>
                <w:rFonts w:ascii="Arial" w:hAnsi="Arial" w:cs="Arial"/>
              </w:rPr>
              <w:t xml:space="preserve"> </w:t>
            </w:r>
            <w:r w:rsidR="00547E70">
              <w:rPr>
                <w:rFonts w:ascii="Arial" w:hAnsi="Arial" w:cs="Arial"/>
              </w:rPr>
              <w:t xml:space="preserve">Accessed </w:t>
            </w:r>
            <w:r w:rsidR="00C2011E">
              <w:rPr>
                <w:rFonts w:ascii="Arial" w:hAnsi="Arial" w:cs="Arial"/>
              </w:rPr>
              <w:t>2021</w:t>
            </w:r>
            <w:r w:rsidR="00547E70">
              <w:rPr>
                <w:rFonts w:ascii="Arial" w:hAnsi="Arial" w:cs="Arial"/>
              </w:rPr>
              <w:t>.</w:t>
            </w:r>
          </w:p>
          <w:p w14:paraId="282A6754" w14:textId="1FEAB517" w:rsidR="000A63D1" w:rsidRPr="009A67D1" w:rsidRDefault="2D9165A1" w:rsidP="002E503A">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9A67D1">
              <w:rPr>
                <w:rFonts w:ascii="Arial" w:hAnsi="Arial" w:cs="Arial"/>
              </w:rPr>
              <w:t>USDA</w:t>
            </w:r>
            <w:r w:rsidR="0046797B">
              <w:rPr>
                <w:rFonts w:ascii="Arial" w:hAnsi="Arial" w:cs="Arial"/>
              </w:rPr>
              <w:t xml:space="preserve">. </w:t>
            </w:r>
            <w:hyperlink r:id="rId24" w:history="1">
              <w:r w:rsidR="0062551F" w:rsidRPr="00736FAA">
                <w:rPr>
                  <w:rStyle w:val="Hyperlink"/>
                  <w:rFonts w:ascii="Arial" w:hAnsi="Arial" w:cs="Arial"/>
                </w:rPr>
                <w:t>https://www.usda.gov/</w:t>
              </w:r>
            </w:hyperlink>
            <w:r w:rsidR="00547E70">
              <w:rPr>
                <w:rStyle w:val="Hyperlink"/>
                <w:rFonts w:ascii="Arial" w:hAnsi="Arial" w:cs="Arial"/>
              </w:rPr>
              <w:t>. Accessed</w:t>
            </w:r>
            <w:r w:rsidR="0062551F">
              <w:rPr>
                <w:rFonts w:ascii="Arial" w:hAnsi="Arial" w:cs="Arial"/>
              </w:rPr>
              <w:t xml:space="preserve"> 2021</w:t>
            </w:r>
            <w:r w:rsidR="00547E70">
              <w:rPr>
                <w:rFonts w:ascii="Arial" w:hAnsi="Arial" w:cs="Arial"/>
              </w:rPr>
              <w:t>.</w:t>
            </w:r>
          </w:p>
        </w:tc>
      </w:tr>
    </w:tbl>
    <w:p w14:paraId="48B9BEB5" w14:textId="77777777" w:rsidR="000A63D1" w:rsidRDefault="000A63D1" w:rsidP="00823C95">
      <w:pPr>
        <w:spacing w:after="0" w:line="240" w:lineRule="auto"/>
        <w:rPr>
          <w:rFonts w:ascii="Arial" w:eastAsia="Arial" w:hAnsi="Arial" w:cs="Arial"/>
        </w:rPr>
      </w:pPr>
    </w:p>
    <w:p w14:paraId="01D6F81A" w14:textId="77777777" w:rsidR="005D1C8A" w:rsidRDefault="005D1C8A"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1C8A" w:rsidRPr="0009118D" w14:paraId="3C6ACEF9" w14:textId="77777777" w:rsidTr="24EC502E">
        <w:trPr>
          <w:trHeight w:val="769"/>
        </w:trPr>
        <w:tc>
          <w:tcPr>
            <w:tcW w:w="14125" w:type="dxa"/>
            <w:gridSpan w:val="2"/>
            <w:shd w:val="clear" w:color="auto" w:fill="9CC3E5"/>
          </w:tcPr>
          <w:p w14:paraId="2EF8B68B" w14:textId="51D84F9B" w:rsidR="005D1C8A" w:rsidRPr="0009118D" w:rsidRDefault="24EC502E" w:rsidP="24EC502E">
            <w:pPr>
              <w:keepNext/>
              <w:pBdr>
                <w:top w:val="nil"/>
                <w:left w:val="nil"/>
                <w:bottom w:val="nil"/>
                <w:right w:val="nil"/>
                <w:between w:val="nil"/>
              </w:pBdr>
              <w:spacing w:after="0" w:line="240" w:lineRule="auto"/>
              <w:jc w:val="center"/>
              <w:rPr>
                <w:rFonts w:ascii="Arial" w:eastAsia="Arial" w:hAnsi="Arial" w:cs="Arial"/>
                <w:b/>
                <w:bCs/>
                <w:color w:val="000000"/>
              </w:rPr>
            </w:pPr>
            <w:r w:rsidRPr="24EC502E">
              <w:rPr>
                <w:rFonts w:ascii="Arial" w:eastAsia="Arial" w:hAnsi="Arial" w:cs="Arial"/>
                <w:b/>
                <w:bCs/>
              </w:rPr>
              <w:lastRenderedPageBreak/>
              <w:t xml:space="preserve">Medical Knowledge 5: </w:t>
            </w:r>
            <w:r w:rsidR="00A26892">
              <w:rPr>
                <w:rFonts w:ascii="Arial" w:eastAsia="Arial" w:hAnsi="Arial" w:cs="Arial"/>
                <w:b/>
                <w:bCs/>
              </w:rPr>
              <w:t>Infectious</w:t>
            </w:r>
            <w:r w:rsidR="00304C86" w:rsidRPr="24EC502E">
              <w:rPr>
                <w:rFonts w:ascii="Arial" w:eastAsia="Arial" w:hAnsi="Arial" w:cs="Arial"/>
                <w:b/>
                <w:bCs/>
              </w:rPr>
              <w:t xml:space="preserve"> </w:t>
            </w:r>
            <w:r w:rsidRPr="24EC502E">
              <w:rPr>
                <w:rFonts w:ascii="Arial" w:eastAsia="Arial" w:hAnsi="Arial" w:cs="Arial"/>
                <w:b/>
                <w:bCs/>
              </w:rPr>
              <w:t xml:space="preserve">Diseases of Public Health Significance </w:t>
            </w:r>
          </w:p>
          <w:p w14:paraId="167FB5B6" w14:textId="5A599174" w:rsidR="005D1C8A" w:rsidRPr="0009118D" w:rsidRDefault="6CB231F6" w:rsidP="0062551F">
            <w:pPr>
              <w:spacing w:after="0" w:line="240" w:lineRule="auto"/>
              <w:ind w:hanging="14"/>
              <w:rPr>
                <w:rFonts w:ascii="Arial" w:eastAsia="Arial" w:hAnsi="Arial" w:cs="Arial"/>
                <w:b/>
                <w:color w:val="000000"/>
              </w:rPr>
            </w:pPr>
            <w:r w:rsidRPr="00865EC2">
              <w:rPr>
                <w:rFonts w:ascii="Arial" w:eastAsia="Arial" w:hAnsi="Arial" w:cs="Arial"/>
                <w:b/>
              </w:rPr>
              <w:t>Overall Intent</w:t>
            </w:r>
            <w:r w:rsidRPr="6CB231F6">
              <w:rPr>
                <w:rFonts w:ascii="Arial" w:eastAsia="Arial" w:hAnsi="Arial" w:cs="Arial"/>
                <w:b/>
                <w:bCs/>
              </w:rPr>
              <w:t xml:space="preserve">: </w:t>
            </w:r>
            <w:r w:rsidRPr="00865EC2">
              <w:rPr>
                <w:rFonts w:ascii="Arial" w:eastAsia="Arial" w:hAnsi="Arial" w:cs="Arial"/>
              </w:rPr>
              <w:t>To participate in the development and implementation of prevention and treatment strategies for infectious diseases of public health significance</w:t>
            </w:r>
            <w:r w:rsidRPr="6CB231F6">
              <w:rPr>
                <w:rFonts w:ascii="Arial" w:eastAsia="Arial" w:hAnsi="Arial" w:cs="Arial"/>
              </w:rPr>
              <w:t xml:space="preserve"> </w:t>
            </w:r>
          </w:p>
        </w:tc>
      </w:tr>
      <w:tr w:rsidR="004A6F5F" w:rsidRPr="0009118D" w14:paraId="5266D7B8" w14:textId="77777777" w:rsidTr="24EC502E">
        <w:tc>
          <w:tcPr>
            <w:tcW w:w="4950" w:type="dxa"/>
            <w:shd w:val="clear" w:color="auto" w:fill="FABF8F" w:themeFill="accent6" w:themeFillTint="99"/>
          </w:tcPr>
          <w:p w14:paraId="689307B6" w14:textId="77777777" w:rsidR="005D1C8A" w:rsidRPr="003F5648" w:rsidRDefault="005D1C8A"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B9BC87A" w14:textId="77777777" w:rsidR="005D1C8A" w:rsidRPr="00445C90" w:rsidRDefault="005D1C8A"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20DEEB1B" w14:textId="77777777" w:rsidTr="00B72839">
        <w:tc>
          <w:tcPr>
            <w:tcW w:w="4950" w:type="dxa"/>
            <w:tcBorders>
              <w:top w:val="single" w:sz="4" w:space="0" w:color="000000"/>
              <w:bottom w:val="single" w:sz="4" w:space="0" w:color="000000"/>
            </w:tcBorders>
            <w:shd w:val="clear" w:color="auto" w:fill="C9C9C9"/>
          </w:tcPr>
          <w:p w14:paraId="4E6EA128" w14:textId="459E55A9" w:rsidR="005D1C8A" w:rsidRPr="00A01050" w:rsidRDefault="005D1C8A"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72839" w:rsidRPr="00B72839">
              <w:rPr>
                <w:rFonts w:ascii="Arial" w:eastAsia="Arial" w:hAnsi="Arial" w:cs="Arial"/>
                <w:i/>
                <w:iCs/>
              </w:rPr>
              <w:t>Describes common methods for preventing the transmission of infectious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296A47" w14:textId="1E8C5947" w:rsidR="005D1C8A" w:rsidRPr="0009118D" w:rsidRDefault="1A2263A3" w:rsidP="002E503A">
            <w:pPr>
              <w:numPr>
                <w:ilvl w:val="0"/>
                <w:numId w:val="1"/>
              </w:numPr>
              <w:pBdr>
                <w:top w:val="nil"/>
                <w:left w:val="nil"/>
                <w:bottom w:val="nil"/>
                <w:right w:val="nil"/>
                <w:between w:val="nil"/>
              </w:pBdr>
              <w:spacing w:after="0" w:line="240" w:lineRule="auto"/>
              <w:ind w:left="158" w:hanging="180"/>
              <w:rPr>
                <w:rFonts w:ascii="Arial" w:eastAsia="Arial" w:hAnsi="Arial" w:cs="Arial"/>
                <w:color w:val="000000" w:themeColor="text1"/>
              </w:rPr>
            </w:pPr>
            <w:r w:rsidRPr="1A2263A3">
              <w:rPr>
                <w:rFonts w:ascii="Arial" w:eastAsia="Arial" w:hAnsi="Arial" w:cs="Arial"/>
                <w:color w:val="000000" w:themeColor="text1"/>
              </w:rPr>
              <w:t>Discusses</w:t>
            </w:r>
            <w:r w:rsidR="06F0BDD3" w:rsidRPr="06F0BDD3">
              <w:rPr>
                <w:rFonts w:ascii="Arial" w:eastAsia="Arial" w:hAnsi="Arial" w:cs="Arial"/>
                <w:color w:val="000000" w:themeColor="text1"/>
              </w:rPr>
              <w:t xml:space="preserve"> the common methods for preventing spread of influenza in individuals and populations</w:t>
            </w:r>
          </w:p>
        </w:tc>
      </w:tr>
      <w:tr w:rsidR="001750FC" w:rsidRPr="0009118D" w14:paraId="7516F234" w14:textId="77777777" w:rsidTr="00B72839">
        <w:tc>
          <w:tcPr>
            <w:tcW w:w="4950" w:type="dxa"/>
            <w:tcBorders>
              <w:top w:val="single" w:sz="4" w:space="0" w:color="000000"/>
              <w:bottom w:val="single" w:sz="4" w:space="0" w:color="000000"/>
            </w:tcBorders>
            <w:shd w:val="clear" w:color="auto" w:fill="C9C9C9"/>
          </w:tcPr>
          <w:p w14:paraId="22EE1EF6" w14:textId="23B85186" w:rsidR="005D1C8A" w:rsidRPr="00A01050" w:rsidRDefault="005D1C8A" w:rsidP="00823C9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B72839" w:rsidRPr="00B72839">
              <w:rPr>
                <w:rFonts w:ascii="Arial" w:hAnsi="Arial" w:cs="Arial"/>
                <w:i/>
                <w:iCs/>
              </w:rPr>
              <w:t>Discusses aspects of disease and common environmental, health, and behavioral risk factors associated with infectious diseases of public health significance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68708" w14:textId="7AE089F9" w:rsidR="005D1C8A"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Discusses</w:t>
            </w:r>
            <w:r w:rsidR="06F0BDD3" w:rsidRPr="06F0BDD3">
              <w:rPr>
                <w:rFonts w:ascii="Arial" w:hAnsi="Arial" w:cs="Arial"/>
              </w:rPr>
              <w:t xml:space="preserve"> the common environmental, health</w:t>
            </w:r>
            <w:r w:rsidR="00A11276">
              <w:rPr>
                <w:rFonts w:ascii="Arial" w:hAnsi="Arial" w:cs="Arial"/>
              </w:rPr>
              <w:t>,</w:t>
            </w:r>
            <w:r w:rsidR="06F0BDD3" w:rsidRPr="06F0BDD3">
              <w:rPr>
                <w:rFonts w:ascii="Arial" w:hAnsi="Arial" w:cs="Arial"/>
              </w:rPr>
              <w:t xml:space="preserve"> and behavioral risk factors associated with influenza epidemics and pandemics</w:t>
            </w:r>
          </w:p>
        </w:tc>
      </w:tr>
      <w:tr w:rsidR="001750FC" w:rsidRPr="0009118D" w14:paraId="379D78A8" w14:textId="77777777" w:rsidTr="00B72839">
        <w:tc>
          <w:tcPr>
            <w:tcW w:w="4950" w:type="dxa"/>
            <w:tcBorders>
              <w:top w:val="single" w:sz="4" w:space="0" w:color="000000"/>
              <w:bottom w:val="single" w:sz="4" w:space="0" w:color="000000"/>
            </w:tcBorders>
            <w:shd w:val="clear" w:color="auto" w:fill="C9C9C9"/>
          </w:tcPr>
          <w:p w14:paraId="7431F9B0" w14:textId="6CD12CF8" w:rsidR="005D1C8A" w:rsidRPr="00A01050" w:rsidRDefault="005D1C8A"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B72839" w:rsidRPr="00B72839">
              <w:rPr>
                <w:rFonts w:ascii="Arial" w:hAnsi="Arial" w:cs="Arial"/>
                <w:i/>
                <w:iCs/>
              </w:rPr>
              <w:t>Describes the epidemiology, risk factors, prevention strategies, diagnosis, and treatment for infectious diseases of public health significance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44D49E" w14:textId="1089A4B6" w:rsidR="005D1C8A"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Reviews</w:t>
            </w:r>
            <w:r w:rsidR="06F0BDD3" w:rsidRPr="06F0BDD3" w:rsidDel="00F27B13">
              <w:rPr>
                <w:rFonts w:ascii="Arial" w:hAnsi="Arial" w:cs="Arial"/>
              </w:rPr>
              <w:t xml:space="preserve"> </w:t>
            </w:r>
            <w:r w:rsidR="06F0BDD3" w:rsidRPr="06F0BDD3">
              <w:rPr>
                <w:rFonts w:ascii="Arial" w:hAnsi="Arial" w:cs="Arial"/>
              </w:rPr>
              <w:t>the epidemiology, risk factors, prevention strategies, diagnosis</w:t>
            </w:r>
            <w:r w:rsidR="00A64329">
              <w:rPr>
                <w:rFonts w:ascii="Arial" w:hAnsi="Arial" w:cs="Arial"/>
              </w:rPr>
              <w:t>,</w:t>
            </w:r>
            <w:r w:rsidR="06F0BDD3" w:rsidRPr="06F0BDD3">
              <w:rPr>
                <w:rFonts w:ascii="Arial" w:hAnsi="Arial" w:cs="Arial"/>
              </w:rPr>
              <w:t xml:space="preserve"> and treatment of an influenza epidemic </w:t>
            </w:r>
          </w:p>
        </w:tc>
      </w:tr>
      <w:tr w:rsidR="001750FC" w:rsidRPr="0009118D" w14:paraId="3D47E2FD" w14:textId="77777777" w:rsidTr="00B72839">
        <w:tc>
          <w:tcPr>
            <w:tcW w:w="4950" w:type="dxa"/>
            <w:tcBorders>
              <w:top w:val="single" w:sz="4" w:space="0" w:color="000000"/>
              <w:bottom w:val="single" w:sz="4" w:space="0" w:color="000000"/>
            </w:tcBorders>
            <w:shd w:val="clear" w:color="auto" w:fill="C9C9C9"/>
          </w:tcPr>
          <w:p w14:paraId="0F9F53E3" w14:textId="79E1E2C3" w:rsidR="005D1C8A" w:rsidRPr="00A01050" w:rsidRDefault="005D1C8A"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B72839" w:rsidRPr="00B72839">
              <w:rPr>
                <w:rFonts w:ascii="Arial" w:hAnsi="Arial" w:cs="Arial"/>
                <w:i/>
                <w:iCs/>
              </w:rPr>
              <w:t>Applies knowledge of the epidemiology, risk factors, prevention strategies, diagnosis, and treatment for infectious diseases of public health significance to the individual or population-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7D6C8" w14:textId="7D8D15B6" w:rsidR="00AD24BD" w:rsidRPr="00E6036E"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Participates in the implementation of prevention strategies and treatment efforts for seasonal influenza at the level of a local health system or county</w:t>
            </w:r>
          </w:p>
          <w:p w14:paraId="6E61E981" w14:textId="116D71ED" w:rsidR="00AD24BD" w:rsidRPr="00E6036E"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Participates in a vaccine clinic to vaccinate individuals against communicable diseases, including discussing the individual’s risks and benefits of vaccination</w:t>
            </w:r>
          </w:p>
        </w:tc>
      </w:tr>
      <w:tr w:rsidR="001750FC" w:rsidRPr="0009118D" w14:paraId="0A1D8022" w14:textId="77777777" w:rsidTr="00B72839">
        <w:tc>
          <w:tcPr>
            <w:tcW w:w="4950" w:type="dxa"/>
            <w:tcBorders>
              <w:top w:val="single" w:sz="4" w:space="0" w:color="000000"/>
              <w:bottom w:val="single" w:sz="4" w:space="0" w:color="000000"/>
            </w:tcBorders>
            <w:shd w:val="clear" w:color="auto" w:fill="C9C9C9"/>
          </w:tcPr>
          <w:p w14:paraId="51F0EAC4" w14:textId="6F0C777E" w:rsidR="005D1C8A" w:rsidRPr="00A01050" w:rsidRDefault="005D1C8A"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B72839" w:rsidRPr="00B72839">
              <w:rPr>
                <w:rFonts w:ascii="Arial" w:hAnsi="Arial" w:cs="Arial"/>
                <w:i/>
                <w:iCs/>
              </w:rPr>
              <w:t>Designs a plan for the prevention, diagnosis, and treatment of an infectious disease of public health significance at the population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B515F" w14:textId="0B80A6D9" w:rsidR="005D1C8A" w:rsidRPr="00E6036E" w:rsidRDefault="00DF57D6"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B62CED8">
              <w:rPr>
                <w:rFonts w:ascii="Arial" w:hAnsi="Arial" w:cs="Arial"/>
              </w:rPr>
              <w:t>Plays an integral role</w:t>
            </w:r>
            <w:r w:rsidRPr="06F0BDD3" w:rsidDel="00DF57D6">
              <w:rPr>
                <w:rFonts w:ascii="Arial" w:hAnsi="Arial" w:cs="Arial"/>
              </w:rPr>
              <w:t xml:space="preserve"> </w:t>
            </w:r>
            <w:r w:rsidR="06F0BDD3" w:rsidRPr="06F0BDD3">
              <w:rPr>
                <w:rFonts w:ascii="Arial" w:hAnsi="Arial" w:cs="Arial"/>
              </w:rPr>
              <w:t>in the development of a plan to prevent, diagnose</w:t>
            </w:r>
            <w:r w:rsidR="00A64329">
              <w:rPr>
                <w:rFonts w:ascii="Arial" w:hAnsi="Arial" w:cs="Arial"/>
              </w:rPr>
              <w:t>,</w:t>
            </w:r>
            <w:r w:rsidR="06F0BDD3" w:rsidRPr="06F0BDD3">
              <w:rPr>
                <w:rFonts w:ascii="Arial" w:hAnsi="Arial" w:cs="Arial"/>
              </w:rPr>
              <w:t xml:space="preserve"> and treat a seasonal influenza epidemic or pandemic for a health system or county </w:t>
            </w:r>
          </w:p>
        </w:tc>
      </w:tr>
      <w:tr w:rsidR="004A6F5F" w:rsidRPr="0009118D" w14:paraId="04BBA3A5" w14:textId="77777777" w:rsidTr="24EC502E">
        <w:tc>
          <w:tcPr>
            <w:tcW w:w="4950" w:type="dxa"/>
            <w:shd w:val="clear" w:color="auto" w:fill="FFD965"/>
          </w:tcPr>
          <w:p w14:paraId="28C94AEE" w14:textId="77777777" w:rsidR="005D1C8A" w:rsidRPr="0009118D" w:rsidRDefault="005D1C8A"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337EE7E" w14:textId="77777777" w:rsidR="00C858A5" w:rsidRPr="00EB4830" w:rsidRDefault="00C858A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 xml:space="preserve">Direct observation </w:t>
            </w:r>
            <w:r>
              <w:rPr>
                <w:rFonts w:ascii="Arial" w:eastAsia="Arial" w:hAnsi="Arial" w:cs="Arial"/>
              </w:rPr>
              <w:t xml:space="preserve"> </w:t>
            </w:r>
          </w:p>
          <w:p w14:paraId="23C53D01" w14:textId="77777777" w:rsidR="00C858A5" w:rsidRPr="00EB4830" w:rsidRDefault="00C858A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E-module multiple choice tests</w:t>
            </w:r>
          </w:p>
          <w:p w14:paraId="60C2120C" w14:textId="77777777" w:rsidR="00C858A5" w:rsidRPr="00EB4830" w:rsidRDefault="00C858A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Multisource feedback</w:t>
            </w:r>
          </w:p>
          <w:p w14:paraId="1E700B48" w14:textId="2572973D" w:rsidR="005D1C8A" w:rsidRPr="00EB4830" w:rsidRDefault="06F0BDD3"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hAnsi="Arial" w:cs="Arial"/>
              </w:rPr>
              <w:t>Presentation evaluation</w:t>
            </w:r>
            <w:r w:rsidR="00B53381">
              <w:rPr>
                <w:rFonts w:ascii="Arial" w:hAnsi="Arial" w:cs="Arial"/>
              </w:rPr>
              <w:t xml:space="preserve"> (oral or written)</w:t>
            </w:r>
          </w:p>
          <w:p w14:paraId="07C22B31" w14:textId="77777777" w:rsidR="005D1C8A" w:rsidRPr="00EB4830" w:rsidRDefault="06F0BDD3"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Reflection</w:t>
            </w:r>
          </w:p>
          <w:p w14:paraId="4D4C573D" w14:textId="40207423" w:rsidR="00224319" w:rsidRPr="00246460" w:rsidRDefault="06F0BDD3"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Simulation</w:t>
            </w:r>
          </w:p>
        </w:tc>
      </w:tr>
      <w:tr w:rsidR="004A6F5F" w:rsidRPr="0009118D" w14:paraId="6CB3B564" w14:textId="77777777" w:rsidTr="24EC502E">
        <w:tc>
          <w:tcPr>
            <w:tcW w:w="4950" w:type="dxa"/>
            <w:shd w:val="clear" w:color="auto" w:fill="8DB3E2" w:themeFill="text2" w:themeFillTint="66"/>
          </w:tcPr>
          <w:p w14:paraId="2D81944F" w14:textId="77777777" w:rsidR="005D1C8A" w:rsidRDefault="005D1C8A"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F236A59" w14:textId="77777777" w:rsidR="005D1C8A" w:rsidRPr="00445C90" w:rsidRDefault="005D1C8A" w:rsidP="002E503A">
            <w:pPr>
              <w:pStyle w:val="ListParagraph"/>
              <w:numPr>
                <w:ilvl w:val="0"/>
                <w:numId w:val="31"/>
              </w:numPr>
              <w:pBdr>
                <w:top w:val="nil"/>
                <w:left w:val="nil"/>
                <w:bottom w:val="nil"/>
                <w:right w:val="nil"/>
                <w:between w:val="nil"/>
              </w:pBdr>
              <w:spacing w:after="0" w:line="240" w:lineRule="auto"/>
              <w:ind w:left="166" w:hanging="166"/>
              <w:rPr>
                <w:rFonts w:ascii="Arial" w:hAnsi="Arial" w:cs="Arial"/>
              </w:rPr>
            </w:pPr>
          </w:p>
        </w:tc>
      </w:tr>
      <w:tr w:rsidR="004A6F5F" w:rsidRPr="0009118D" w14:paraId="50FA6F0C" w14:textId="77777777" w:rsidTr="24EC502E">
        <w:trPr>
          <w:trHeight w:val="80"/>
        </w:trPr>
        <w:tc>
          <w:tcPr>
            <w:tcW w:w="4950" w:type="dxa"/>
            <w:shd w:val="clear" w:color="auto" w:fill="A8D08D"/>
          </w:tcPr>
          <w:p w14:paraId="4542AE18" w14:textId="77777777" w:rsidR="005D1C8A" w:rsidRPr="0009118D" w:rsidRDefault="005D1C8A"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64163F79" w14:textId="31DDDD9D" w:rsidR="00442801" w:rsidRPr="00246460" w:rsidRDefault="00442801"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Pr>
                <w:rFonts w:ascii="Arial" w:eastAsia="Arial" w:hAnsi="Arial" w:cs="Arial"/>
              </w:rPr>
              <w:t xml:space="preserve">Although these examples refer to influenza, </w:t>
            </w:r>
            <w:r w:rsidR="00260587">
              <w:rPr>
                <w:rFonts w:ascii="Arial" w:eastAsia="Arial" w:hAnsi="Arial" w:cs="Arial"/>
              </w:rPr>
              <w:t>other infecti</w:t>
            </w:r>
            <w:r w:rsidR="000C48A3">
              <w:rPr>
                <w:rFonts w:ascii="Arial" w:eastAsia="Arial" w:hAnsi="Arial" w:cs="Arial"/>
              </w:rPr>
              <w:t>ous disease could be considered</w:t>
            </w:r>
          </w:p>
          <w:p w14:paraId="2A1DB6CC" w14:textId="5C8CCEB1" w:rsidR="005D1C8A" w:rsidRPr="00445C90" w:rsidRDefault="007E576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Pr>
                <w:rFonts w:ascii="Arial" w:hAnsi="Arial" w:cs="Arial"/>
              </w:rPr>
              <w:t>CDC.</w:t>
            </w:r>
            <w:r w:rsidRPr="06F0BDD3">
              <w:rPr>
                <w:rFonts w:ascii="Arial" w:hAnsi="Arial" w:cs="Arial"/>
              </w:rPr>
              <w:t xml:space="preserve"> </w:t>
            </w:r>
            <w:r w:rsidR="06F0BDD3" w:rsidRPr="06F0BDD3">
              <w:rPr>
                <w:rFonts w:ascii="Arial" w:hAnsi="Arial" w:cs="Arial"/>
              </w:rPr>
              <w:t xml:space="preserve">Pandemic </w:t>
            </w:r>
            <w:r w:rsidR="004E7E49">
              <w:rPr>
                <w:rFonts w:ascii="Arial" w:hAnsi="Arial" w:cs="Arial"/>
              </w:rPr>
              <w:t>i</w:t>
            </w:r>
            <w:r w:rsidR="06F0BDD3" w:rsidRPr="06F0BDD3">
              <w:rPr>
                <w:rFonts w:ascii="Arial" w:hAnsi="Arial" w:cs="Arial"/>
              </w:rPr>
              <w:t>nfluenza</w:t>
            </w:r>
            <w:r w:rsidR="007E04EE">
              <w:rPr>
                <w:rFonts w:ascii="Arial" w:hAnsi="Arial" w:cs="Arial"/>
              </w:rPr>
              <w:t xml:space="preserve">. </w:t>
            </w:r>
            <w:hyperlink r:id="rId25" w:history="1">
              <w:r w:rsidR="00F335C6" w:rsidRPr="00DE420B">
                <w:rPr>
                  <w:rStyle w:val="Hyperlink"/>
                  <w:rFonts w:ascii="Arial" w:hAnsi="Arial" w:cs="Arial"/>
                </w:rPr>
                <w:t>https://www.cdc.gov/flu/pandemic-resources/index.htm</w:t>
              </w:r>
            </w:hyperlink>
            <w:r w:rsidR="008B42F5">
              <w:rPr>
                <w:rFonts w:ascii="Arial" w:hAnsi="Arial" w:cs="Arial"/>
              </w:rPr>
              <w:t xml:space="preserve">. </w:t>
            </w:r>
            <w:r w:rsidR="004E7E49">
              <w:rPr>
                <w:rFonts w:ascii="Arial" w:hAnsi="Arial" w:cs="Arial"/>
              </w:rPr>
              <w:t>R</w:t>
            </w:r>
            <w:r w:rsidR="008B42F5">
              <w:rPr>
                <w:rFonts w:ascii="Arial" w:hAnsi="Arial" w:cs="Arial"/>
              </w:rPr>
              <w:t xml:space="preserve">eviewed </w:t>
            </w:r>
            <w:r w:rsidR="008B42F5" w:rsidRPr="008B42F5">
              <w:rPr>
                <w:rFonts w:ascii="Arial" w:hAnsi="Arial" w:cs="Arial"/>
              </w:rPr>
              <w:t>May 12, 2020</w:t>
            </w:r>
            <w:r w:rsidR="008B42F5">
              <w:rPr>
                <w:rFonts w:ascii="Arial" w:hAnsi="Arial" w:cs="Arial"/>
              </w:rPr>
              <w:t>.</w:t>
            </w:r>
          </w:p>
        </w:tc>
      </w:tr>
    </w:tbl>
    <w:p w14:paraId="676A3CFB" w14:textId="1FB51AEF"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7C903CCF">
        <w:trPr>
          <w:trHeight w:val="769"/>
        </w:trPr>
        <w:tc>
          <w:tcPr>
            <w:tcW w:w="14125" w:type="dxa"/>
            <w:gridSpan w:val="2"/>
            <w:shd w:val="clear" w:color="auto" w:fill="9CC3E5"/>
          </w:tcPr>
          <w:p w14:paraId="488B3598" w14:textId="10536B09"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Systems-</w:t>
            </w:r>
            <w:r w:rsidR="000B1E42">
              <w:rPr>
                <w:rFonts w:ascii="Arial" w:eastAsia="Arial" w:hAnsi="Arial" w:cs="Arial"/>
                <w:b/>
              </w:rPr>
              <w:t>B</w:t>
            </w:r>
            <w:r>
              <w:rPr>
                <w:rFonts w:ascii="Arial" w:eastAsia="Arial" w:hAnsi="Arial" w:cs="Arial"/>
                <w:b/>
              </w:rPr>
              <w:t xml:space="preserve">ased Practice 1: Patient Safety and Quality Improvement </w:t>
            </w:r>
            <w:r w:rsidR="004E7E49">
              <w:rPr>
                <w:rFonts w:ascii="Arial" w:eastAsia="Arial" w:hAnsi="Arial" w:cs="Arial"/>
                <w:b/>
              </w:rPr>
              <w:t>(QI)</w:t>
            </w:r>
          </w:p>
          <w:p w14:paraId="1F93E668" w14:textId="77777777" w:rsidR="003F2E8F" w:rsidRPr="0009118D" w:rsidRDefault="003F2E8F" w:rsidP="0062551F">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A01050">
              <w:rPr>
                <w:rFonts w:ascii="Arial" w:eastAsia="Arial" w:hAnsi="Arial" w:cs="Arial"/>
              </w:rPr>
              <w:t>To engage in the analysis and management of patient safety events, including relevant communication with patients, families, and health care professionals; to conduct a QI project</w:t>
            </w:r>
          </w:p>
        </w:tc>
      </w:tr>
      <w:tr w:rsidR="004A6F5F" w:rsidRPr="0009118D" w14:paraId="19D4B159" w14:textId="77777777" w:rsidTr="7C903CCF">
        <w:tc>
          <w:tcPr>
            <w:tcW w:w="4950" w:type="dxa"/>
            <w:shd w:val="clear" w:color="auto" w:fill="FABF8F" w:themeFill="accent6" w:themeFillTint="99"/>
          </w:tcPr>
          <w:p w14:paraId="3EFB1B4F"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7E2198EB" w14:textId="77777777" w:rsidTr="00B72839">
        <w:tc>
          <w:tcPr>
            <w:tcW w:w="4950" w:type="dxa"/>
            <w:tcBorders>
              <w:top w:val="single" w:sz="4" w:space="0" w:color="000000"/>
              <w:bottom w:val="single" w:sz="4" w:space="0" w:color="000000"/>
            </w:tcBorders>
            <w:shd w:val="clear" w:color="auto" w:fill="C9C9C9"/>
          </w:tcPr>
          <w:p w14:paraId="3CCA3C52" w14:textId="77777777" w:rsidR="00B72839" w:rsidRPr="00B72839" w:rsidRDefault="00614D6C" w:rsidP="00B72839">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B72839" w:rsidRPr="00B72839">
              <w:rPr>
                <w:rFonts w:ascii="Arial" w:eastAsia="Arial" w:hAnsi="Arial" w:cs="Arial"/>
                <w:i/>
              </w:rPr>
              <w:t>Lists common patient safety events and describes how to report patient safety events</w:t>
            </w:r>
          </w:p>
          <w:p w14:paraId="3578DDA5" w14:textId="77777777" w:rsidR="00B72839" w:rsidRPr="00B72839" w:rsidRDefault="00B72839" w:rsidP="00B72839">
            <w:pPr>
              <w:spacing w:after="0" w:line="240" w:lineRule="auto"/>
              <w:rPr>
                <w:rFonts w:ascii="Arial" w:eastAsia="Arial" w:hAnsi="Arial" w:cs="Arial"/>
                <w:i/>
              </w:rPr>
            </w:pPr>
          </w:p>
          <w:p w14:paraId="203DF193" w14:textId="26CE4987" w:rsidR="00614D6C" w:rsidRPr="00A01050" w:rsidRDefault="00B72839" w:rsidP="00B72839">
            <w:pPr>
              <w:spacing w:after="0" w:line="240" w:lineRule="auto"/>
              <w:rPr>
                <w:rFonts w:ascii="Arial" w:hAnsi="Arial" w:cs="Arial"/>
                <w:i/>
                <w:color w:val="000000"/>
              </w:rPr>
            </w:pPr>
            <w:r w:rsidRPr="00B72839">
              <w:rPr>
                <w:rFonts w:ascii="Arial" w:eastAsia="Arial" w:hAnsi="Arial" w:cs="Arial"/>
                <w:i/>
              </w:rPr>
              <w:t>Discusses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69DB5" w14:textId="744D4B0A" w:rsidR="00614D6C" w:rsidRPr="00957AAE" w:rsidRDefault="00614D6C" w:rsidP="002E503A">
            <w:pPr>
              <w:numPr>
                <w:ilvl w:val="0"/>
                <w:numId w:val="32"/>
              </w:numPr>
              <w:pBdr>
                <w:top w:val="nil"/>
                <w:left w:val="nil"/>
                <w:bottom w:val="nil"/>
                <w:right w:val="nil"/>
                <w:between w:val="nil"/>
              </w:pBdr>
              <w:spacing w:after="0" w:line="240" w:lineRule="auto"/>
              <w:ind w:left="166" w:hanging="166"/>
              <w:rPr>
                <w:color w:val="000000"/>
              </w:rPr>
            </w:pPr>
            <w:r>
              <w:rPr>
                <w:rFonts w:ascii="Arial" w:eastAsia="Arial" w:hAnsi="Arial" w:cs="Arial"/>
                <w:color w:val="000000"/>
              </w:rPr>
              <w:t xml:space="preserve">Lists patient misidentification or medication errors as common patient safety events </w:t>
            </w:r>
          </w:p>
          <w:p w14:paraId="5444B5C5" w14:textId="6AFE1936" w:rsidR="00A64329" w:rsidRDefault="00A64329" w:rsidP="0036558A">
            <w:pPr>
              <w:pBdr>
                <w:top w:val="nil"/>
                <w:left w:val="nil"/>
                <w:bottom w:val="nil"/>
                <w:right w:val="nil"/>
                <w:between w:val="nil"/>
              </w:pBdr>
              <w:spacing w:after="0" w:line="240" w:lineRule="auto"/>
              <w:ind w:left="166" w:hanging="166"/>
              <w:rPr>
                <w:rFonts w:ascii="Arial" w:eastAsia="Arial" w:hAnsi="Arial" w:cs="Arial"/>
                <w:color w:val="000000"/>
              </w:rPr>
            </w:pPr>
          </w:p>
          <w:p w14:paraId="311A13DF" w14:textId="77777777" w:rsidR="00A64329" w:rsidRPr="000D668F" w:rsidRDefault="00A64329" w:rsidP="0036558A">
            <w:pPr>
              <w:pBdr>
                <w:top w:val="nil"/>
                <w:left w:val="nil"/>
                <w:bottom w:val="nil"/>
                <w:right w:val="nil"/>
                <w:between w:val="nil"/>
              </w:pBdr>
              <w:spacing w:after="0" w:line="240" w:lineRule="auto"/>
              <w:ind w:left="166" w:hanging="166"/>
              <w:rPr>
                <w:color w:val="000000"/>
              </w:rPr>
            </w:pPr>
          </w:p>
          <w:p w14:paraId="03696A59" w14:textId="7A2060DE" w:rsidR="00614D6C" w:rsidRPr="00812A2A" w:rsidRDefault="002F6AE3"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color w:val="000000" w:themeColor="text1"/>
              </w:rPr>
              <w:t>Identifies</w:t>
            </w:r>
            <w:r w:rsidRPr="7C903CCF">
              <w:rPr>
                <w:rFonts w:ascii="Arial" w:eastAsia="Arial" w:hAnsi="Arial" w:cs="Arial"/>
                <w:color w:val="000000" w:themeColor="text1"/>
              </w:rPr>
              <w:t xml:space="preserve"> </w:t>
            </w:r>
            <w:r>
              <w:rPr>
                <w:rFonts w:ascii="Arial" w:eastAsia="Arial" w:hAnsi="Arial" w:cs="Arial"/>
                <w:color w:val="000000" w:themeColor="text1"/>
              </w:rPr>
              <w:t>quality improvement tools such as</w:t>
            </w:r>
            <w:r w:rsidR="7C903CCF" w:rsidRPr="7C903CCF">
              <w:rPr>
                <w:rFonts w:ascii="Arial" w:eastAsia="Arial" w:hAnsi="Arial" w:cs="Arial"/>
                <w:color w:val="000000" w:themeColor="text1"/>
              </w:rPr>
              <w:t xml:space="preserve"> fishbone diagram, histograms, Pareto charts, control charts, </w:t>
            </w:r>
            <w:r w:rsidR="004E7E49">
              <w:rPr>
                <w:rFonts w:ascii="Arial" w:eastAsia="Arial" w:hAnsi="Arial" w:cs="Arial"/>
                <w:color w:val="000000" w:themeColor="text1"/>
              </w:rPr>
              <w:t xml:space="preserve">and </w:t>
            </w:r>
            <w:r w:rsidR="7C903CCF" w:rsidRPr="7C903CCF">
              <w:rPr>
                <w:rFonts w:ascii="Arial" w:eastAsia="Arial" w:hAnsi="Arial" w:cs="Arial"/>
                <w:color w:val="000000" w:themeColor="text1"/>
              </w:rPr>
              <w:t>checklists</w:t>
            </w:r>
          </w:p>
        </w:tc>
      </w:tr>
      <w:tr w:rsidR="001750FC" w:rsidRPr="0009118D" w14:paraId="5DA73062" w14:textId="77777777" w:rsidTr="00B72839">
        <w:tc>
          <w:tcPr>
            <w:tcW w:w="4950" w:type="dxa"/>
            <w:tcBorders>
              <w:top w:val="single" w:sz="4" w:space="0" w:color="000000"/>
              <w:bottom w:val="single" w:sz="4" w:space="0" w:color="000000"/>
            </w:tcBorders>
            <w:shd w:val="clear" w:color="auto" w:fill="C9C9C9"/>
          </w:tcPr>
          <w:p w14:paraId="63426B53" w14:textId="77777777" w:rsidR="00B72839" w:rsidRPr="00B72839" w:rsidRDefault="00614D6C" w:rsidP="00B72839">
            <w:pPr>
              <w:spacing w:after="0" w:line="240" w:lineRule="auto"/>
              <w:rPr>
                <w:rFonts w:ascii="Arial" w:hAnsi="Arial" w:cs="Arial"/>
                <w:i/>
              </w:rPr>
            </w:pPr>
            <w:r w:rsidRPr="009C7549">
              <w:rPr>
                <w:rFonts w:ascii="Arial" w:hAnsi="Arial" w:cs="Arial"/>
                <w:b/>
              </w:rPr>
              <w:t>Level 2</w:t>
            </w:r>
            <w:r>
              <w:rPr>
                <w:rFonts w:ascii="Arial" w:hAnsi="Arial" w:cs="Arial"/>
              </w:rPr>
              <w:t xml:space="preserve"> </w:t>
            </w:r>
            <w:r w:rsidR="00B72839" w:rsidRPr="00B72839">
              <w:rPr>
                <w:rFonts w:ascii="Arial" w:hAnsi="Arial" w:cs="Arial"/>
                <w:i/>
              </w:rPr>
              <w:t>Identifies system factors that lead to patient safety events</w:t>
            </w:r>
          </w:p>
          <w:p w14:paraId="061C2DA4" w14:textId="77777777" w:rsidR="00B72839" w:rsidRPr="00B72839" w:rsidRDefault="00B72839" w:rsidP="00B72839">
            <w:pPr>
              <w:spacing w:after="0" w:line="240" w:lineRule="auto"/>
              <w:rPr>
                <w:rFonts w:ascii="Arial" w:hAnsi="Arial" w:cs="Arial"/>
                <w:i/>
              </w:rPr>
            </w:pPr>
          </w:p>
          <w:p w14:paraId="5BFC7478" w14:textId="7295E522" w:rsidR="00614D6C" w:rsidRPr="00A01050" w:rsidRDefault="00B72839" w:rsidP="00B72839">
            <w:pPr>
              <w:spacing w:after="0" w:line="240" w:lineRule="auto"/>
              <w:rPr>
                <w:rFonts w:ascii="Arial" w:eastAsia="Arial" w:hAnsi="Arial" w:cs="Arial"/>
                <w:i/>
              </w:rPr>
            </w:pPr>
            <w:r w:rsidRPr="00B72839">
              <w:rPr>
                <w:rFonts w:ascii="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773C5" w14:textId="6CB141B5" w:rsidR="00614D6C" w:rsidRPr="00957AAE"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 xml:space="preserve">Identifies </w:t>
            </w:r>
            <w:r w:rsidR="004E7E49">
              <w:rPr>
                <w:rFonts w:ascii="Arial" w:eastAsia="Arial" w:hAnsi="Arial" w:cs="Arial"/>
              </w:rPr>
              <w:t xml:space="preserve">that a </w:t>
            </w:r>
            <w:r>
              <w:rPr>
                <w:rFonts w:ascii="Arial" w:eastAsia="Arial" w:hAnsi="Arial" w:cs="Arial"/>
              </w:rPr>
              <w:t>lack of hand sanitizer dispenser at each clinical exam room may lead to increased infection rates</w:t>
            </w:r>
          </w:p>
          <w:p w14:paraId="4F94C9E8" w14:textId="77777777" w:rsidR="00A64329" w:rsidRDefault="00A64329" w:rsidP="0036558A">
            <w:pPr>
              <w:pBdr>
                <w:top w:val="nil"/>
                <w:left w:val="nil"/>
                <w:bottom w:val="nil"/>
                <w:right w:val="nil"/>
                <w:between w:val="nil"/>
              </w:pBdr>
              <w:spacing w:after="0" w:line="240" w:lineRule="auto"/>
              <w:ind w:left="166" w:hanging="166"/>
            </w:pPr>
          </w:p>
          <w:p w14:paraId="3372FED6" w14:textId="294DADDD" w:rsidR="00614D6C" w:rsidRPr="0009118D"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eastAsia="Arial" w:hAnsi="Arial" w:cs="Arial"/>
                <w:i/>
              </w:rPr>
            </w:pPr>
            <w:r>
              <w:rPr>
                <w:rFonts w:ascii="Arial" w:eastAsia="Arial" w:hAnsi="Arial" w:cs="Arial"/>
              </w:rPr>
              <w:t xml:space="preserve">Summarizes protocols resulting in decreased spread of hospital acquired </w:t>
            </w:r>
            <w:r>
              <w:rPr>
                <w:rFonts w:ascii="Arial" w:eastAsia="Arial" w:hAnsi="Arial" w:cs="Arial"/>
                <w:i/>
              </w:rPr>
              <w:t xml:space="preserve">C. </w:t>
            </w:r>
            <w:r w:rsidR="6FA1CD51" w:rsidRPr="6FA1CD51">
              <w:rPr>
                <w:rFonts w:ascii="Arial" w:eastAsia="Arial" w:hAnsi="Arial" w:cs="Arial"/>
                <w:i/>
                <w:iCs/>
              </w:rPr>
              <w:t xml:space="preserve">diff </w:t>
            </w:r>
            <w:r w:rsidR="6FA1CD51" w:rsidRPr="00865EC2">
              <w:rPr>
                <w:rFonts w:ascii="Arial" w:eastAsia="Arial" w:hAnsi="Arial" w:cs="Arial"/>
              </w:rPr>
              <w:t>or decreased needlestick injuries in the public health clinic</w:t>
            </w:r>
          </w:p>
        </w:tc>
      </w:tr>
      <w:tr w:rsidR="001750FC" w:rsidRPr="0009118D" w14:paraId="706B9158" w14:textId="77777777" w:rsidTr="00B72839">
        <w:tc>
          <w:tcPr>
            <w:tcW w:w="4950" w:type="dxa"/>
            <w:tcBorders>
              <w:top w:val="single" w:sz="4" w:space="0" w:color="000000"/>
              <w:bottom w:val="single" w:sz="4" w:space="0" w:color="000000"/>
            </w:tcBorders>
            <w:shd w:val="clear" w:color="auto" w:fill="C9C9C9"/>
          </w:tcPr>
          <w:p w14:paraId="4147BF9C" w14:textId="77777777" w:rsidR="00B72839" w:rsidRPr="00B72839" w:rsidRDefault="00614D6C" w:rsidP="00B72839">
            <w:pPr>
              <w:spacing w:after="0" w:line="240" w:lineRule="auto"/>
              <w:rPr>
                <w:rFonts w:ascii="Arial" w:hAnsi="Arial" w:cs="Arial"/>
                <w:i/>
              </w:rPr>
            </w:pPr>
            <w:r w:rsidRPr="009C7549">
              <w:rPr>
                <w:rFonts w:ascii="Arial" w:hAnsi="Arial" w:cs="Arial"/>
                <w:b/>
              </w:rPr>
              <w:t>Level 3</w:t>
            </w:r>
            <w:r>
              <w:rPr>
                <w:rFonts w:ascii="Arial" w:hAnsi="Arial" w:cs="Arial"/>
              </w:rPr>
              <w:t xml:space="preserve"> </w:t>
            </w:r>
            <w:r w:rsidR="00B72839" w:rsidRPr="00B72839">
              <w:rPr>
                <w:rFonts w:ascii="Arial" w:hAnsi="Arial" w:cs="Arial"/>
                <w:i/>
              </w:rPr>
              <w:t>Participates in a root cause analysis (actual or simulated)</w:t>
            </w:r>
          </w:p>
          <w:p w14:paraId="788EA440" w14:textId="77777777" w:rsidR="00B72839" w:rsidRPr="00B72839" w:rsidRDefault="00B72839" w:rsidP="00B72839">
            <w:pPr>
              <w:spacing w:after="0" w:line="240" w:lineRule="auto"/>
              <w:rPr>
                <w:rFonts w:ascii="Arial" w:hAnsi="Arial" w:cs="Arial"/>
                <w:i/>
              </w:rPr>
            </w:pPr>
          </w:p>
          <w:p w14:paraId="134030A0" w14:textId="77777777" w:rsidR="00B72839" w:rsidRPr="00B72839" w:rsidRDefault="00B72839" w:rsidP="00B72839">
            <w:pPr>
              <w:spacing w:after="0" w:line="240" w:lineRule="auto"/>
              <w:rPr>
                <w:rFonts w:ascii="Arial" w:hAnsi="Arial" w:cs="Arial"/>
                <w:i/>
              </w:rPr>
            </w:pPr>
          </w:p>
          <w:p w14:paraId="209629E4" w14:textId="77777777" w:rsidR="00B72839" w:rsidRPr="00B72839" w:rsidRDefault="00B72839" w:rsidP="00B72839">
            <w:pPr>
              <w:spacing w:after="0" w:line="240" w:lineRule="auto"/>
              <w:rPr>
                <w:rFonts w:ascii="Arial" w:hAnsi="Arial" w:cs="Arial"/>
                <w:i/>
              </w:rPr>
            </w:pPr>
          </w:p>
          <w:p w14:paraId="49B68355" w14:textId="3BD1D969" w:rsidR="00614D6C" w:rsidRPr="00A01050" w:rsidRDefault="00B72839" w:rsidP="00B72839">
            <w:pPr>
              <w:spacing w:after="0" w:line="240" w:lineRule="auto"/>
              <w:rPr>
                <w:rFonts w:ascii="Arial" w:hAnsi="Arial" w:cs="Arial"/>
                <w:i/>
                <w:color w:val="000000"/>
              </w:rPr>
            </w:pPr>
            <w:r w:rsidRPr="00B72839">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AFD70" w14:textId="77777777" w:rsidR="00614D6C"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Preparing for morbidity and mortality presentations</w:t>
            </w:r>
          </w:p>
          <w:p w14:paraId="1C182ABB" w14:textId="4C8866C0" w:rsidR="00614D6C" w:rsidRDefault="7C903CCF" w:rsidP="002E503A">
            <w:pPr>
              <w:pStyle w:val="ListParagraph"/>
              <w:numPr>
                <w:ilvl w:val="0"/>
                <w:numId w:val="32"/>
              </w:numPr>
              <w:pBdr>
                <w:top w:val="nil"/>
                <w:left w:val="nil"/>
                <w:bottom w:val="nil"/>
                <w:right w:val="nil"/>
                <w:between w:val="nil"/>
              </w:pBdr>
              <w:spacing w:after="0" w:line="240" w:lineRule="auto"/>
              <w:ind w:left="166" w:hanging="166"/>
              <w:rPr>
                <w:rFonts w:ascii="Arial" w:eastAsia="Arial" w:hAnsi="Arial" w:cs="Arial"/>
              </w:rPr>
            </w:pPr>
            <w:r w:rsidRPr="00957AAE">
              <w:rPr>
                <w:rFonts w:ascii="Arial" w:eastAsia="Arial" w:hAnsi="Arial" w:cs="Arial"/>
              </w:rPr>
              <w:t xml:space="preserve">Participates in a </w:t>
            </w:r>
            <w:r w:rsidR="004E7E49">
              <w:rPr>
                <w:rFonts w:ascii="Arial" w:eastAsia="Arial" w:hAnsi="Arial" w:cs="Arial"/>
              </w:rPr>
              <w:t xml:space="preserve">root cause analysis </w:t>
            </w:r>
            <w:r w:rsidRPr="00957AAE">
              <w:rPr>
                <w:rFonts w:ascii="Arial" w:eastAsia="Arial" w:hAnsi="Arial" w:cs="Arial"/>
              </w:rPr>
              <w:t xml:space="preserve">using the </w:t>
            </w:r>
            <w:r w:rsidR="004E7E49">
              <w:rPr>
                <w:rFonts w:ascii="Arial" w:eastAsia="Arial" w:hAnsi="Arial" w:cs="Arial"/>
              </w:rPr>
              <w:t xml:space="preserve">Five </w:t>
            </w:r>
            <w:r w:rsidRPr="00957AAE">
              <w:rPr>
                <w:rFonts w:ascii="Arial" w:eastAsia="Arial" w:hAnsi="Arial" w:cs="Arial"/>
              </w:rPr>
              <w:t>Whys method or fishbone diagram method of finding the root cause of an event</w:t>
            </w:r>
          </w:p>
          <w:p w14:paraId="49E55C0D" w14:textId="48B2EBB8" w:rsidR="009F3C56" w:rsidRPr="00957AAE" w:rsidRDefault="009F3C56" w:rsidP="002E503A">
            <w:pPr>
              <w:pStyle w:val="ListParagraph"/>
              <w:numPr>
                <w:ilvl w:val="0"/>
                <w:numId w:val="32"/>
              </w:numPr>
              <w:pBdr>
                <w:top w:val="nil"/>
                <w:left w:val="nil"/>
                <w:bottom w:val="nil"/>
                <w:right w:val="nil"/>
                <w:between w:val="nil"/>
              </w:pBdr>
              <w:spacing w:after="0" w:line="240" w:lineRule="auto"/>
              <w:ind w:left="166" w:hanging="166"/>
              <w:rPr>
                <w:rFonts w:ascii="Arial" w:eastAsia="Arial" w:hAnsi="Arial" w:cs="Arial"/>
              </w:rPr>
            </w:pPr>
            <w:r>
              <w:rPr>
                <w:rFonts w:ascii="Arial" w:eastAsia="Arial" w:hAnsi="Arial" w:cs="Arial"/>
              </w:rPr>
              <w:t>Performs a patient safety report</w:t>
            </w:r>
          </w:p>
          <w:p w14:paraId="595BDEAC" w14:textId="77777777" w:rsidR="00A64329" w:rsidRDefault="00A64329" w:rsidP="0036558A">
            <w:pPr>
              <w:pBdr>
                <w:top w:val="nil"/>
                <w:left w:val="nil"/>
                <w:bottom w:val="nil"/>
                <w:right w:val="nil"/>
                <w:between w:val="nil"/>
              </w:pBdr>
              <w:spacing w:after="0" w:line="240" w:lineRule="auto"/>
              <w:ind w:left="166" w:hanging="166"/>
              <w:rPr>
                <w:rFonts w:ascii="Arial" w:eastAsia="Arial" w:hAnsi="Arial" w:cs="Arial"/>
              </w:rPr>
            </w:pPr>
          </w:p>
          <w:p w14:paraId="22220758" w14:textId="706D75C1" w:rsidR="00614D6C" w:rsidRPr="0009118D"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eastAsia="Arial" w:hAnsi="Arial" w:cs="Arial"/>
              </w:rPr>
            </w:pPr>
            <w:r>
              <w:rPr>
                <w:rFonts w:ascii="Arial" w:eastAsia="Arial" w:hAnsi="Arial" w:cs="Arial"/>
              </w:rPr>
              <w:t xml:space="preserve">Participates in </w:t>
            </w:r>
            <w:r w:rsidR="6FA1CD51" w:rsidRPr="6FA1CD51">
              <w:rPr>
                <w:rFonts w:ascii="Arial" w:eastAsia="Arial" w:hAnsi="Arial" w:cs="Arial"/>
              </w:rPr>
              <w:t>projects</w:t>
            </w:r>
            <w:r>
              <w:rPr>
                <w:rFonts w:ascii="Arial" w:eastAsia="Arial" w:hAnsi="Arial" w:cs="Arial"/>
              </w:rPr>
              <w:t xml:space="preserve"> identifying root cause of rooming inefficiency </w:t>
            </w:r>
            <w:r w:rsidR="6FA1CD51" w:rsidRPr="6FA1CD51">
              <w:rPr>
                <w:rFonts w:ascii="Arial" w:eastAsia="Arial" w:hAnsi="Arial" w:cs="Arial"/>
              </w:rPr>
              <w:t>in the outpatient setting</w:t>
            </w:r>
          </w:p>
          <w:p w14:paraId="1E1A423B" w14:textId="0E70E88B" w:rsidR="00614D6C" w:rsidRPr="0009118D" w:rsidRDefault="6FA1CD51" w:rsidP="002E503A">
            <w:pPr>
              <w:numPr>
                <w:ilvl w:val="0"/>
                <w:numId w:val="32"/>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 xml:space="preserve">Participates in community </w:t>
            </w:r>
            <w:r w:rsidRPr="6FA1CD51" w:rsidDel="00FF5164">
              <w:rPr>
                <w:rFonts w:ascii="Arial" w:eastAsia="Arial" w:hAnsi="Arial" w:cs="Arial"/>
              </w:rPr>
              <w:t>organization</w:t>
            </w:r>
            <w:r w:rsidR="00FF5164" w:rsidRPr="6FA1CD51">
              <w:rPr>
                <w:rFonts w:ascii="Arial" w:eastAsia="Arial" w:hAnsi="Arial" w:cs="Arial"/>
              </w:rPr>
              <w:t>-based</w:t>
            </w:r>
            <w:r w:rsidRPr="6FA1CD51">
              <w:rPr>
                <w:rFonts w:ascii="Arial" w:eastAsia="Arial" w:hAnsi="Arial" w:cs="Arial"/>
              </w:rPr>
              <w:t xml:space="preserve"> quality projects focused on areas such as improved needle exchange</w:t>
            </w:r>
          </w:p>
        </w:tc>
      </w:tr>
      <w:tr w:rsidR="001750FC" w:rsidRPr="0009118D" w14:paraId="120BF567" w14:textId="77777777" w:rsidTr="00B72839">
        <w:tc>
          <w:tcPr>
            <w:tcW w:w="4950" w:type="dxa"/>
            <w:tcBorders>
              <w:top w:val="single" w:sz="4" w:space="0" w:color="000000"/>
              <w:bottom w:val="single" w:sz="4" w:space="0" w:color="000000"/>
            </w:tcBorders>
            <w:shd w:val="clear" w:color="auto" w:fill="C9C9C9"/>
          </w:tcPr>
          <w:p w14:paraId="087EFFEA" w14:textId="77777777" w:rsidR="00B72839" w:rsidRPr="00B72839" w:rsidRDefault="00614D6C" w:rsidP="00B72839">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B72839" w:rsidRPr="00B72839">
              <w:rPr>
                <w:rFonts w:ascii="Arial" w:hAnsi="Arial" w:cs="Arial"/>
                <w:i/>
              </w:rPr>
              <w:t>Conducts analysis of patient safety events and offers error prevention strategies (actual or simulated)</w:t>
            </w:r>
          </w:p>
          <w:p w14:paraId="0B2C75CC" w14:textId="77777777" w:rsidR="00B72839" w:rsidRPr="00B72839" w:rsidRDefault="00B72839" w:rsidP="00B72839">
            <w:pPr>
              <w:spacing w:after="0" w:line="240" w:lineRule="auto"/>
              <w:rPr>
                <w:rFonts w:ascii="Arial" w:hAnsi="Arial" w:cs="Arial"/>
                <w:i/>
              </w:rPr>
            </w:pPr>
          </w:p>
          <w:p w14:paraId="582E7F2E" w14:textId="43AFD904" w:rsidR="00614D6C" w:rsidRPr="00A01050" w:rsidRDefault="00B72839" w:rsidP="00B72839">
            <w:pPr>
              <w:spacing w:after="0" w:line="240" w:lineRule="auto"/>
              <w:rPr>
                <w:rFonts w:ascii="Arial" w:eastAsia="Arial" w:hAnsi="Arial" w:cs="Arial"/>
                <w:i/>
              </w:rPr>
            </w:pPr>
            <w:r w:rsidRPr="00B72839">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2FD13" w14:textId="77777777" w:rsidR="00614D6C"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Collaborates with a team to conduct the analysis of a vaccine administration errors and can effectively communicate with patients/families about those events</w:t>
            </w:r>
          </w:p>
          <w:p w14:paraId="28C21FAF" w14:textId="7FAD5986" w:rsidR="00614D6C" w:rsidRDefault="00614D6C" w:rsidP="0036558A">
            <w:pPr>
              <w:pBdr>
                <w:top w:val="nil"/>
                <w:left w:val="nil"/>
                <w:bottom w:val="nil"/>
                <w:right w:val="nil"/>
                <w:between w:val="nil"/>
              </w:pBdr>
              <w:spacing w:after="0" w:line="240" w:lineRule="auto"/>
              <w:ind w:left="166" w:hanging="166"/>
            </w:pPr>
          </w:p>
          <w:p w14:paraId="38505EA5" w14:textId="77777777" w:rsidR="00B72839" w:rsidRDefault="00B72839" w:rsidP="0036558A">
            <w:pPr>
              <w:pBdr>
                <w:top w:val="nil"/>
                <w:left w:val="nil"/>
                <w:bottom w:val="nil"/>
                <w:right w:val="nil"/>
                <w:between w:val="nil"/>
              </w:pBdr>
              <w:spacing w:after="0" w:line="240" w:lineRule="auto"/>
              <w:ind w:left="166" w:hanging="166"/>
            </w:pPr>
          </w:p>
          <w:p w14:paraId="32701CC1" w14:textId="1163316E" w:rsidR="00614D6C" w:rsidRPr="00614D6C"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 xml:space="preserve">Participates in the completion of a QI project to improve </w:t>
            </w:r>
            <w:r w:rsidR="004E7E49">
              <w:rPr>
                <w:rFonts w:ascii="Arial" w:eastAsia="Arial" w:hAnsi="Arial" w:cs="Arial"/>
              </w:rPr>
              <w:t>human papilloma virus (</w:t>
            </w:r>
            <w:r>
              <w:rPr>
                <w:rFonts w:ascii="Arial" w:eastAsia="Arial" w:hAnsi="Arial" w:cs="Arial"/>
              </w:rPr>
              <w:t>HPV</w:t>
            </w:r>
            <w:r w:rsidR="004E7E49">
              <w:rPr>
                <w:rFonts w:ascii="Arial" w:eastAsia="Arial" w:hAnsi="Arial" w:cs="Arial"/>
              </w:rPr>
              <w:t>)</w:t>
            </w:r>
            <w:r>
              <w:rPr>
                <w:rFonts w:ascii="Arial" w:eastAsia="Arial" w:hAnsi="Arial" w:cs="Arial"/>
              </w:rPr>
              <w:t xml:space="preserve"> vaccination rates within the practice, including assessing the problem, articulating a broad goal, developing a SMART</w:t>
            </w:r>
            <w:r w:rsidR="004E7E49">
              <w:rPr>
                <w:rFonts w:ascii="Arial" w:eastAsia="Arial" w:hAnsi="Arial" w:cs="Arial"/>
              </w:rPr>
              <w:t xml:space="preserve"> (Specific, Measurable, Attainable, </w:t>
            </w:r>
            <w:r w:rsidR="0062122F">
              <w:rPr>
                <w:rFonts w:ascii="Arial" w:eastAsia="Arial" w:hAnsi="Arial" w:cs="Arial"/>
              </w:rPr>
              <w:t>Relevant</w:t>
            </w:r>
            <w:r w:rsidR="004E7E49">
              <w:rPr>
                <w:rFonts w:ascii="Arial" w:eastAsia="Arial" w:hAnsi="Arial" w:cs="Arial"/>
              </w:rPr>
              <w:t>, Time-bound)</w:t>
            </w:r>
            <w:r>
              <w:rPr>
                <w:rFonts w:ascii="Arial" w:eastAsia="Arial" w:hAnsi="Arial" w:cs="Arial"/>
              </w:rPr>
              <w:t xml:space="preserve"> objective plan, and monitoring progress and challenges</w:t>
            </w:r>
          </w:p>
        </w:tc>
      </w:tr>
      <w:tr w:rsidR="001750FC" w:rsidRPr="0009118D" w14:paraId="079CD639" w14:textId="77777777" w:rsidTr="00B72839">
        <w:tc>
          <w:tcPr>
            <w:tcW w:w="4950" w:type="dxa"/>
            <w:tcBorders>
              <w:top w:val="single" w:sz="4" w:space="0" w:color="000000"/>
              <w:bottom w:val="single" w:sz="4" w:space="0" w:color="000000"/>
            </w:tcBorders>
            <w:shd w:val="clear" w:color="auto" w:fill="C9C9C9"/>
          </w:tcPr>
          <w:p w14:paraId="7C507AD9" w14:textId="77777777" w:rsidR="00B72839" w:rsidRPr="00B72839" w:rsidRDefault="00614D6C" w:rsidP="00B72839">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00B72839" w:rsidRPr="00B72839">
              <w:rPr>
                <w:rFonts w:ascii="Arial" w:hAnsi="Arial" w:cs="Arial"/>
                <w:i/>
              </w:rPr>
              <w:t>Actively modifies systems to prevent patient safety events</w:t>
            </w:r>
          </w:p>
          <w:p w14:paraId="3685E0A1" w14:textId="77777777" w:rsidR="00B72839" w:rsidRPr="00B72839" w:rsidRDefault="00B72839" w:rsidP="00B72839">
            <w:pPr>
              <w:spacing w:after="0" w:line="240" w:lineRule="auto"/>
              <w:rPr>
                <w:rFonts w:ascii="Arial" w:hAnsi="Arial" w:cs="Arial"/>
                <w:i/>
              </w:rPr>
            </w:pPr>
          </w:p>
          <w:p w14:paraId="309B736E" w14:textId="03CD8D2B" w:rsidR="00614D6C" w:rsidRPr="00A01050" w:rsidRDefault="00B72839" w:rsidP="00B72839">
            <w:pPr>
              <w:spacing w:after="0" w:line="240" w:lineRule="auto"/>
              <w:rPr>
                <w:rFonts w:ascii="Arial" w:eastAsia="Arial" w:hAnsi="Arial" w:cs="Arial"/>
                <w:i/>
              </w:rPr>
            </w:pPr>
            <w:r w:rsidRPr="00B72839">
              <w:rPr>
                <w:rFonts w:ascii="Arial" w:hAnsi="Arial" w:cs="Arial"/>
                <w:i/>
              </w:rPr>
              <w:t>Leads the conduct and implementation of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76531" w14:textId="77777777" w:rsidR="00614D6C" w:rsidRDefault="00614D6C" w:rsidP="002E503A">
            <w:pPr>
              <w:numPr>
                <w:ilvl w:val="0"/>
                <w:numId w:val="32"/>
              </w:numPr>
              <w:pBdr>
                <w:top w:val="nil"/>
                <w:left w:val="nil"/>
                <w:bottom w:val="nil"/>
                <w:right w:val="nil"/>
                <w:between w:val="nil"/>
              </w:pBdr>
              <w:spacing w:after="0" w:line="240" w:lineRule="auto"/>
              <w:ind w:left="166" w:hanging="166"/>
              <w:rPr>
                <w:color w:val="000000"/>
              </w:rPr>
            </w:pPr>
            <w:r>
              <w:rPr>
                <w:rFonts w:ascii="Arial" w:eastAsia="Arial" w:hAnsi="Arial" w:cs="Arial"/>
                <w:color w:val="000000"/>
              </w:rPr>
              <w:t xml:space="preserve">Assumes a leadership role at the departmental or institutional level for patient safety </w:t>
            </w:r>
          </w:p>
          <w:p w14:paraId="3D81DA2C" w14:textId="45326A9A" w:rsidR="00614D6C" w:rsidRDefault="00614D6C" w:rsidP="0036558A">
            <w:pPr>
              <w:pBdr>
                <w:top w:val="nil"/>
                <w:left w:val="nil"/>
                <w:bottom w:val="nil"/>
                <w:right w:val="nil"/>
                <w:between w:val="nil"/>
              </w:pBdr>
              <w:spacing w:after="0" w:line="240" w:lineRule="auto"/>
              <w:ind w:left="166" w:hanging="166"/>
              <w:rPr>
                <w:color w:val="000000"/>
              </w:rPr>
            </w:pPr>
          </w:p>
          <w:p w14:paraId="6365C39A" w14:textId="77777777" w:rsidR="000B1E42" w:rsidRDefault="000B1E42" w:rsidP="0036558A">
            <w:pPr>
              <w:pBdr>
                <w:top w:val="nil"/>
                <w:left w:val="nil"/>
                <w:bottom w:val="nil"/>
                <w:right w:val="nil"/>
                <w:between w:val="nil"/>
              </w:pBdr>
              <w:spacing w:after="0" w:line="240" w:lineRule="auto"/>
              <w:ind w:left="166" w:hanging="166"/>
              <w:rPr>
                <w:color w:val="000000"/>
              </w:rPr>
            </w:pPr>
          </w:p>
          <w:p w14:paraId="56A80A37" w14:textId="0B4361E5" w:rsidR="00614D6C" w:rsidRPr="00812A2A" w:rsidRDefault="00614D6C"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Initiates and completes a QI project to improve county HPV vaccination rates in collaboration with the county health department and shares results with stakeholders</w:t>
            </w:r>
          </w:p>
        </w:tc>
      </w:tr>
      <w:tr w:rsidR="004A6F5F" w:rsidRPr="0009118D" w14:paraId="3C02B44D" w14:textId="77777777" w:rsidTr="7C903CCF">
        <w:tc>
          <w:tcPr>
            <w:tcW w:w="4950" w:type="dxa"/>
            <w:shd w:val="clear" w:color="auto" w:fill="FFD965"/>
          </w:tcPr>
          <w:p w14:paraId="26D2EDF3"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096A59FF" w14:textId="6C287951" w:rsidR="00614D6C" w:rsidRPr="00E3228F"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 xml:space="preserve">Direct observation </w:t>
            </w:r>
          </w:p>
          <w:p w14:paraId="500B41F6" w14:textId="77777777" w:rsidR="00614D6C" w:rsidRPr="00E3228F"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lastRenderedPageBreak/>
              <w:t>E-module multiple choice tests</w:t>
            </w:r>
          </w:p>
          <w:p w14:paraId="5AEE484B" w14:textId="320C08D7" w:rsidR="00614D6C" w:rsidRPr="00E3228F" w:rsidRDefault="00E14458"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Medical record (chart) audit</w:t>
            </w:r>
          </w:p>
          <w:p w14:paraId="0DEF06E0" w14:textId="192735D2" w:rsidR="00614D6C" w:rsidRDefault="00E14458"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Multisource feedback</w:t>
            </w:r>
          </w:p>
          <w:p w14:paraId="715470B0" w14:textId="77777777" w:rsidR="00027775" w:rsidRPr="008E533A"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B4830">
              <w:rPr>
                <w:rFonts w:ascii="Arial" w:eastAsia="Arial" w:hAnsi="Arial" w:cs="Arial"/>
              </w:rPr>
              <w:t>Portfolio</w:t>
            </w:r>
            <w:r w:rsidR="00027775" w:rsidRPr="00E3228F">
              <w:rPr>
                <w:rFonts w:ascii="Arial" w:eastAsia="Arial" w:hAnsi="Arial" w:cs="Arial"/>
              </w:rPr>
              <w:t xml:space="preserve"> </w:t>
            </w:r>
          </w:p>
          <w:p w14:paraId="2A035A52" w14:textId="2E759EA8" w:rsidR="00027775" w:rsidRPr="00E3228F" w:rsidRDefault="00027775"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Reflection</w:t>
            </w:r>
          </w:p>
          <w:p w14:paraId="25E77866" w14:textId="2EF1F6E2" w:rsidR="00614D6C" w:rsidRPr="0036558A" w:rsidRDefault="00027775"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Simulation</w:t>
            </w:r>
          </w:p>
        </w:tc>
      </w:tr>
      <w:tr w:rsidR="004A6F5F" w:rsidRPr="0009118D" w14:paraId="48C1383B" w14:textId="77777777" w:rsidTr="7C903CCF">
        <w:tc>
          <w:tcPr>
            <w:tcW w:w="4950" w:type="dxa"/>
            <w:shd w:val="clear" w:color="auto" w:fill="8DB3E2" w:themeFill="text2" w:themeFillTint="66"/>
          </w:tcPr>
          <w:p w14:paraId="4ECBC03E" w14:textId="77777777" w:rsidR="00614D6C" w:rsidRDefault="00614D6C"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799AF54B" w14:textId="77777777" w:rsidR="00614D6C" w:rsidRPr="00445C90" w:rsidRDefault="00614D6C"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p>
        </w:tc>
      </w:tr>
      <w:tr w:rsidR="004A6F5F" w:rsidRPr="0009118D" w14:paraId="05C84B05" w14:textId="77777777" w:rsidTr="7C903CCF">
        <w:tc>
          <w:tcPr>
            <w:tcW w:w="4950" w:type="dxa"/>
            <w:shd w:val="clear" w:color="auto" w:fill="A8D08D"/>
          </w:tcPr>
          <w:p w14:paraId="3796FE2F"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34188A1E" w14:textId="206A20B0" w:rsidR="00CE03FD" w:rsidRPr="00CE03FD" w:rsidRDefault="00614D6C"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r w:rsidRPr="00EB4830">
              <w:rPr>
                <w:rFonts w:ascii="Arial" w:hAnsi="Arial" w:cs="Arial"/>
              </w:rPr>
              <w:t>Institute of Healthcare Improvement</w:t>
            </w:r>
            <w:r w:rsidR="00FF063B">
              <w:rPr>
                <w:rFonts w:ascii="Arial" w:hAnsi="Arial" w:cs="Arial"/>
              </w:rPr>
              <w:t xml:space="preserve"> (IHI)</w:t>
            </w:r>
            <w:r w:rsidR="0062122F">
              <w:rPr>
                <w:rFonts w:ascii="Arial" w:hAnsi="Arial" w:cs="Arial"/>
              </w:rPr>
              <w:t>.</w:t>
            </w:r>
            <w:r w:rsidR="0062122F" w:rsidRPr="00EB4830" w:rsidDel="0062122F">
              <w:rPr>
                <w:rFonts w:ascii="Arial" w:hAnsi="Arial" w:cs="Arial"/>
              </w:rPr>
              <w:t xml:space="preserve"> </w:t>
            </w:r>
            <w:hyperlink r:id="rId26">
              <w:r w:rsidRPr="00EB4830">
                <w:rPr>
                  <w:rStyle w:val="Hyperlink"/>
                  <w:rFonts w:ascii="Arial" w:hAnsi="Arial" w:cs="Arial"/>
                </w:rPr>
                <w:t>http://www.ihi.org/Pages/default.aspx</w:t>
              </w:r>
            </w:hyperlink>
          </w:p>
          <w:p w14:paraId="36A2273E" w14:textId="16F65179" w:rsidR="00614D6C" w:rsidRPr="00445C90" w:rsidRDefault="00CE03FD" w:rsidP="00CE03FD">
            <w:pPr>
              <w:pStyle w:val="ListParagraph"/>
              <w:numPr>
                <w:ilvl w:val="1"/>
                <w:numId w:val="32"/>
              </w:numPr>
              <w:pBdr>
                <w:top w:val="nil"/>
                <w:left w:val="nil"/>
                <w:bottom w:val="nil"/>
                <w:right w:val="nil"/>
                <w:between w:val="nil"/>
              </w:pBdr>
              <w:spacing w:after="0" w:line="240" w:lineRule="auto"/>
              <w:ind w:left="526"/>
              <w:rPr>
                <w:rFonts w:ascii="Arial" w:hAnsi="Arial" w:cs="Arial"/>
              </w:rPr>
            </w:pPr>
            <w:r>
              <w:rPr>
                <w:rFonts w:ascii="Arial" w:hAnsi="Arial" w:cs="Arial"/>
              </w:rPr>
              <w:t xml:space="preserve">This site </w:t>
            </w:r>
            <w:r w:rsidR="00614D6C" w:rsidRPr="00EB4830">
              <w:rPr>
                <w:rFonts w:ascii="Arial" w:hAnsi="Arial" w:cs="Arial"/>
              </w:rPr>
              <w:t>includes multiple choice tests, reflective writing samples, and more</w:t>
            </w:r>
          </w:p>
        </w:tc>
      </w:tr>
    </w:tbl>
    <w:p w14:paraId="26F546D7" w14:textId="77777777" w:rsidR="0078739F" w:rsidRDefault="0078739F" w:rsidP="00823C95">
      <w:pPr>
        <w:spacing w:after="0" w:line="240" w:lineRule="auto"/>
        <w:ind w:hanging="180"/>
        <w:rPr>
          <w:rFonts w:ascii="Arial" w:eastAsia="Arial" w:hAnsi="Arial" w:cs="Arial"/>
        </w:rPr>
      </w:pPr>
    </w:p>
    <w:p w14:paraId="50C7DB1B" w14:textId="2F1D44A5"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24EC502E">
        <w:trPr>
          <w:trHeight w:val="769"/>
        </w:trPr>
        <w:tc>
          <w:tcPr>
            <w:tcW w:w="14125" w:type="dxa"/>
            <w:gridSpan w:val="2"/>
            <w:shd w:val="clear" w:color="auto" w:fill="9CC3E5"/>
          </w:tcPr>
          <w:p w14:paraId="2654D969" w14:textId="5E2938A9"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Systems-Based Practice 2: System Navigation for Patient-</w:t>
            </w:r>
            <w:r w:rsidR="000A204C">
              <w:rPr>
                <w:rFonts w:ascii="Arial" w:eastAsia="Arial" w:hAnsi="Arial" w:cs="Arial"/>
                <w:b/>
              </w:rPr>
              <w:t xml:space="preserve"> and Population-</w:t>
            </w:r>
            <w:r>
              <w:rPr>
                <w:rFonts w:ascii="Arial" w:eastAsia="Arial" w:hAnsi="Arial" w:cs="Arial"/>
                <w:b/>
              </w:rPr>
              <w:t>Centered Care</w:t>
            </w:r>
          </w:p>
          <w:p w14:paraId="2025648B" w14:textId="5CE6F588" w:rsidR="003F2E8F" w:rsidRPr="0009118D" w:rsidRDefault="003F2E8F" w:rsidP="00E62051">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F2E8F">
              <w:rPr>
                <w:rFonts w:ascii="Arial" w:eastAsia="Arial" w:hAnsi="Arial" w:cs="Arial"/>
              </w:rPr>
              <w:t xml:space="preserve">To effectively navigate the </w:t>
            </w:r>
            <w:r w:rsidR="6FA1CD51" w:rsidRPr="6FA1CD51">
              <w:rPr>
                <w:rFonts w:ascii="Arial" w:eastAsia="Arial" w:hAnsi="Arial" w:cs="Arial"/>
              </w:rPr>
              <w:t xml:space="preserve">public health or </w:t>
            </w:r>
            <w:r w:rsidRPr="003F2E8F">
              <w:rPr>
                <w:rFonts w:ascii="Arial" w:eastAsia="Arial" w:hAnsi="Arial" w:cs="Arial"/>
              </w:rPr>
              <w:t>health care system, including the interdisciplinary team and other care providers</w:t>
            </w:r>
            <w:r w:rsidR="00CE03FD">
              <w:rPr>
                <w:rFonts w:ascii="Arial" w:eastAsia="Arial" w:hAnsi="Arial" w:cs="Arial"/>
              </w:rPr>
              <w:t>;</w:t>
            </w:r>
            <w:r w:rsidRPr="003F2E8F">
              <w:rPr>
                <w:rFonts w:ascii="Arial" w:eastAsia="Arial" w:hAnsi="Arial" w:cs="Arial"/>
              </w:rPr>
              <w:t xml:space="preserve"> to adapt care to a specific patient population to ensure high-quality patient outcomes</w:t>
            </w:r>
          </w:p>
        </w:tc>
      </w:tr>
      <w:tr w:rsidR="004A6F5F" w:rsidRPr="0009118D" w14:paraId="3063B0B3" w14:textId="77777777" w:rsidTr="24EC502E">
        <w:tc>
          <w:tcPr>
            <w:tcW w:w="4950" w:type="dxa"/>
            <w:shd w:val="clear" w:color="auto" w:fill="FABF8F" w:themeFill="accent6" w:themeFillTint="99"/>
          </w:tcPr>
          <w:p w14:paraId="658E0622"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3E415A2B" w14:textId="77777777" w:rsidTr="00B72839">
        <w:tc>
          <w:tcPr>
            <w:tcW w:w="4950" w:type="dxa"/>
            <w:tcBorders>
              <w:top w:val="single" w:sz="4" w:space="0" w:color="000000"/>
              <w:bottom w:val="single" w:sz="4" w:space="0" w:color="000000"/>
            </w:tcBorders>
            <w:shd w:val="clear" w:color="auto" w:fill="C9C9C9"/>
          </w:tcPr>
          <w:p w14:paraId="22CC3BCC" w14:textId="77777777" w:rsidR="00B72839" w:rsidRPr="00B72839" w:rsidRDefault="00614D6C" w:rsidP="00B72839">
            <w:pPr>
              <w:spacing w:after="0" w:line="240" w:lineRule="auto"/>
              <w:rPr>
                <w:rFonts w:ascii="Arial" w:hAnsi="Arial" w:cs="Arial"/>
                <w:i/>
              </w:rPr>
            </w:pPr>
            <w:r w:rsidRPr="009C7549">
              <w:rPr>
                <w:rFonts w:ascii="Arial" w:eastAsia="Arial" w:hAnsi="Arial" w:cs="Arial"/>
                <w:b/>
              </w:rPr>
              <w:t>Level 1</w:t>
            </w:r>
            <w:r>
              <w:rPr>
                <w:rFonts w:ascii="Arial" w:eastAsia="Arial" w:hAnsi="Arial" w:cs="Arial"/>
              </w:rPr>
              <w:t xml:space="preserve"> </w:t>
            </w:r>
            <w:r w:rsidR="00B72839" w:rsidRPr="00B72839">
              <w:rPr>
                <w:rFonts w:ascii="Arial" w:hAnsi="Arial" w:cs="Arial"/>
                <w:i/>
              </w:rPr>
              <w:t>Lists examples of care coordination in a health care system</w:t>
            </w:r>
          </w:p>
          <w:p w14:paraId="0C5248CB" w14:textId="77777777" w:rsidR="00B72839" w:rsidRPr="00B72839" w:rsidRDefault="00B72839" w:rsidP="00B72839">
            <w:pPr>
              <w:spacing w:after="0" w:line="240" w:lineRule="auto"/>
              <w:rPr>
                <w:rFonts w:ascii="Arial" w:hAnsi="Arial" w:cs="Arial"/>
                <w:i/>
              </w:rPr>
            </w:pPr>
          </w:p>
          <w:p w14:paraId="425AAD92" w14:textId="4BBF54EF" w:rsidR="00614D6C" w:rsidRPr="00A01050" w:rsidRDefault="00B72839" w:rsidP="00B72839">
            <w:pPr>
              <w:spacing w:after="0" w:line="240" w:lineRule="auto"/>
              <w:rPr>
                <w:rFonts w:ascii="Arial" w:hAnsi="Arial" w:cs="Arial"/>
                <w:i/>
                <w:color w:val="000000"/>
              </w:rPr>
            </w:pPr>
            <w:r w:rsidRPr="00B72839">
              <w:rPr>
                <w:rFonts w:ascii="Arial" w:hAnsi="Arial" w:cs="Arial"/>
                <w:i/>
              </w:rPr>
              <w:t>Recognizes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9F82B" w14:textId="75C08C2B" w:rsid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t>For a</w:t>
            </w:r>
            <w:r w:rsidR="00755BD5">
              <w:rPr>
                <w:rFonts w:ascii="Arial" w:eastAsia="Arial" w:hAnsi="Arial" w:cs="Arial"/>
              </w:rPr>
              <w:t>n</w:t>
            </w:r>
            <w:r>
              <w:rPr>
                <w:rFonts w:ascii="Arial" w:eastAsia="Arial" w:hAnsi="Arial" w:cs="Arial"/>
              </w:rPr>
              <w:t xml:space="preserve"> </w:t>
            </w:r>
            <w:r w:rsidR="00755BD5">
              <w:rPr>
                <w:rFonts w:ascii="Arial" w:eastAsia="Arial" w:hAnsi="Arial" w:cs="Arial"/>
              </w:rPr>
              <w:t>in</w:t>
            </w:r>
            <w:r>
              <w:rPr>
                <w:rFonts w:ascii="Arial" w:eastAsia="Arial" w:hAnsi="Arial" w:cs="Arial"/>
              </w:rPr>
              <w:t>patient</w:t>
            </w:r>
            <w:r w:rsidR="00755BD5">
              <w:rPr>
                <w:rFonts w:ascii="Arial" w:eastAsia="Arial" w:hAnsi="Arial" w:cs="Arial"/>
              </w:rPr>
              <w:t xml:space="preserve"> discharge</w:t>
            </w:r>
            <w:r w:rsidR="008924EF">
              <w:rPr>
                <w:rFonts w:ascii="Arial" w:eastAsia="Arial" w:hAnsi="Arial" w:cs="Arial"/>
              </w:rPr>
              <w:t>, coordinates with</w:t>
            </w:r>
            <w:r>
              <w:rPr>
                <w:rFonts w:ascii="Arial" w:eastAsia="Arial" w:hAnsi="Arial" w:cs="Arial"/>
              </w:rPr>
              <w:t xml:space="preserve"> </w:t>
            </w:r>
            <w:r w:rsidR="008924EF">
              <w:rPr>
                <w:rFonts w:ascii="Arial" w:eastAsia="Arial" w:hAnsi="Arial" w:cs="Arial"/>
              </w:rPr>
              <w:t>primary care physician</w:t>
            </w:r>
            <w:r>
              <w:rPr>
                <w:rFonts w:ascii="Arial" w:eastAsia="Arial" w:hAnsi="Arial" w:cs="Arial"/>
              </w:rPr>
              <w:t xml:space="preserve">, home health nurse, and social workers as members of the team </w:t>
            </w:r>
          </w:p>
          <w:p w14:paraId="792593C5" w14:textId="77777777" w:rsidR="00614D6C" w:rsidRDefault="00614D6C" w:rsidP="0036558A">
            <w:pPr>
              <w:pBdr>
                <w:top w:val="nil"/>
                <w:left w:val="nil"/>
                <w:bottom w:val="nil"/>
                <w:right w:val="nil"/>
                <w:between w:val="nil"/>
              </w:pBdr>
              <w:spacing w:after="0" w:line="240" w:lineRule="auto"/>
              <w:ind w:left="166" w:hanging="166"/>
              <w:rPr>
                <w:color w:val="000000"/>
              </w:rPr>
            </w:pPr>
          </w:p>
          <w:p w14:paraId="2BC1A0C4" w14:textId="45B7EEA0" w:rsidR="00614D6C" w:rsidRPr="0009118D" w:rsidRDefault="00614D6C" w:rsidP="002E503A">
            <w:pPr>
              <w:numPr>
                <w:ilvl w:val="0"/>
                <w:numId w:val="33"/>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Identifies patients in rural areas may have different needs than urban patients</w:t>
            </w:r>
          </w:p>
        </w:tc>
      </w:tr>
      <w:tr w:rsidR="001750FC" w:rsidRPr="0009118D" w14:paraId="50CE0C36" w14:textId="77777777" w:rsidTr="00B72839">
        <w:tc>
          <w:tcPr>
            <w:tcW w:w="4950" w:type="dxa"/>
            <w:tcBorders>
              <w:top w:val="single" w:sz="4" w:space="0" w:color="000000"/>
              <w:bottom w:val="single" w:sz="4" w:space="0" w:color="000000"/>
            </w:tcBorders>
            <w:shd w:val="clear" w:color="auto" w:fill="C9C9C9"/>
          </w:tcPr>
          <w:p w14:paraId="78EE822A" w14:textId="77777777" w:rsidR="00B72839" w:rsidRPr="00B72839" w:rsidRDefault="00614D6C" w:rsidP="00B72839">
            <w:pPr>
              <w:spacing w:after="0" w:line="240" w:lineRule="auto"/>
              <w:rPr>
                <w:rFonts w:ascii="Arial" w:hAnsi="Arial" w:cs="Arial"/>
                <w:i/>
              </w:rPr>
            </w:pPr>
            <w:r w:rsidRPr="009C7549">
              <w:rPr>
                <w:rFonts w:ascii="Arial" w:hAnsi="Arial" w:cs="Arial"/>
                <w:b/>
              </w:rPr>
              <w:t>Level 2</w:t>
            </w:r>
            <w:r>
              <w:rPr>
                <w:rFonts w:ascii="Arial" w:hAnsi="Arial" w:cs="Arial"/>
              </w:rPr>
              <w:t xml:space="preserve"> </w:t>
            </w:r>
            <w:r w:rsidR="00B72839" w:rsidRPr="00B72839">
              <w:rPr>
                <w:rFonts w:ascii="Arial" w:hAnsi="Arial" w:cs="Arial"/>
                <w:i/>
              </w:rPr>
              <w:t>Demonstrates coordination of care of patients in routine clinical situations, effectively using the roles of interprofessional team members and care settings</w:t>
            </w:r>
          </w:p>
          <w:p w14:paraId="71047247" w14:textId="77777777" w:rsidR="00B72839" w:rsidRPr="00B72839" w:rsidRDefault="00B72839" w:rsidP="00B72839">
            <w:pPr>
              <w:spacing w:after="0" w:line="240" w:lineRule="auto"/>
              <w:rPr>
                <w:rFonts w:ascii="Arial" w:hAnsi="Arial" w:cs="Arial"/>
                <w:i/>
              </w:rPr>
            </w:pPr>
          </w:p>
          <w:p w14:paraId="1235C9E0" w14:textId="52A0F2B8" w:rsidR="00614D6C" w:rsidRPr="00A01050" w:rsidRDefault="00B72839" w:rsidP="00B72839">
            <w:pPr>
              <w:spacing w:after="0" w:line="240" w:lineRule="auto"/>
              <w:rPr>
                <w:rFonts w:ascii="Arial" w:eastAsia="Arial" w:hAnsi="Arial" w:cs="Arial"/>
                <w:i/>
              </w:rPr>
            </w:pPr>
            <w:r w:rsidRPr="00B72839">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DAACD" w14:textId="15612CE1" w:rsidR="6FA1CD51" w:rsidRPr="00D55534" w:rsidRDefault="6FA1CD51" w:rsidP="002E503A">
            <w:pPr>
              <w:pStyle w:val="ListParagraph"/>
              <w:numPr>
                <w:ilvl w:val="0"/>
                <w:numId w:val="33"/>
              </w:numPr>
              <w:spacing w:after="0" w:line="240" w:lineRule="auto"/>
              <w:ind w:left="166" w:hanging="166"/>
              <w:rPr>
                <w:rFonts w:ascii="Arial" w:eastAsia="Arial" w:hAnsi="Arial" w:cs="Arial"/>
              </w:rPr>
            </w:pPr>
            <w:r w:rsidRPr="00D55534">
              <w:rPr>
                <w:rFonts w:ascii="Arial" w:eastAsia="Arial" w:hAnsi="Arial" w:cs="Arial"/>
              </w:rPr>
              <w:t>Coordinates with the clinic interprofessional team to refer patients to prevention screening such as mammograms</w:t>
            </w:r>
          </w:p>
          <w:p w14:paraId="62CE3569" w14:textId="77777777" w:rsidR="00614D6C" w:rsidRDefault="00614D6C" w:rsidP="0036558A">
            <w:pPr>
              <w:pBdr>
                <w:top w:val="nil"/>
                <w:left w:val="nil"/>
                <w:bottom w:val="nil"/>
                <w:right w:val="nil"/>
                <w:between w:val="nil"/>
              </w:pBdr>
              <w:spacing w:after="0" w:line="240" w:lineRule="auto"/>
              <w:ind w:left="166" w:hanging="166"/>
              <w:rPr>
                <w:rFonts w:ascii="Arial" w:eastAsia="Arial" w:hAnsi="Arial" w:cs="Arial"/>
              </w:rPr>
            </w:pPr>
          </w:p>
          <w:p w14:paraId="1BE3E932" w14:textId="05762F68" w:rsidR="00614D6C" w:rsidRDefault="00614D6C" w:rsidP="0036558A">
            <w:pPr>
              <w:pBdr>
                <w:top w:val="nil"/>
                <w:left w:val="nil"/>
                <w:bottom w:val="nil"/>
                <w:right w:val="nil"/>
                <w:between w:val="nil"/>
              </w:pBdr>
              <w:spacing w:after="0" w:line="240" w:lineRule="auto"/>
              <w:ind w:left="166" w:hanging="166"/>
            </w:pPr>
          </w:p>
          <w:p w14:paraId="22054D46" w14:textId="77777777" w:rsidR="00D55534" w:rsidRDefault="00D55534" w:rsidP="0036558A">
            <w:pPr>
              <w:pBdr>
                <w:top w:val="nil"/>
                <w:left w:val="nil"/>
                <w:bottom w:val="nil"/>
                <w:right w:val="nil"/>
                <w:between w:val="nil"/>
              </w:pBdr>
              <w:spacing w:after="0" w:line="240" w:lineRule="auto"/>
              <w:ind w:left="166" w:hanging="166"/>
            </w:pPr>
          </w:p>
          <w:p w14:paraId="53F4C5A4" w14:textId="40723B84" w:rsidR="00614D6C" w:rsidRPr="0009118D" w:rsidRDefault="00614D6C" w:rsidP="002E503A">
            <w:pPr>
              <w:numPr>
                <w:ilvl w:val="0"/>
                <w:numId w:val="33"/>
              </w:numPr>
              <w:pBdr>
                <w:top w:val="nil"/>
                <w:left w:val="nil"/>
                <w:bottom w:val="nil"/>
                <w:right w:val="nil"/>
                <w:between w:val="nil"/>
              </w:pBdr>
              <w:spacing w:after="0" w:line="240" w:lineRule="auto"/>
              <w:ind w:left="166" w:hanging="166"/>
              <w:rPr>
                <w:rFonts w:ascii="Arial" w:eastAsia="Arial" w:hAnsi="Arial" w:cs="Arial"/>
              </w:rPr>
            </w:pPr>
            <w:r>
              <w:rPr>
                <w:rFonts w:ascii="Arial" w:eastAsia="Arial" w:hAnsi="Arial" w:cs="Arial"/>
              </w:rPr>
              <w:t>Identifies that limited transportation options may be a factor in patients getting to multiple chemotherapy</w:t>
            </w:r>
            <w:r w:rsidR="6FA1CD51" w:rsidRPr="6FA1CD51">
              <w:rPr>
                <w:rFonts w:ascii="Arial" w:eastAsia="Arial" w:hAnsi="Arial" w:cs="Arial"/>
              </w:rPr>
              <w:t>, physical therapy</w:t>
            </w:r>
            <w:r w:rsidR="00D55534">
              <w:rPr>
                <w:rFonts w:ascii="Arial" w:eastAsia="Arial" w:hAnsi="Arial" w:cs="Arial"/>
              </w:rPr>
              <w:t>,</w:t>
            </w:r>
            <w:r w:rsidR="6FA1CD51" w:rsidRPr="6FA1CD51">
              <w:rPr>
                <w:rFonts w:ascii="Arial" w:eastAsia="Arial" w:hAnsi="Arial" w:cs="Arial"/>
              </w:rPr>
              <w:t xml:space="preserve"> or counseling</w:t>
            </w:r>
            <w:r>
              <w:rPr>
                <w:rFonts w:ascii="Arial" w:eastAsia="Arial" w:hAnsi="Arial" w:cs="Arial"/>
              </w:rPr>
              <w:t xml:space="preserve"> appointments</w:t>
            </w:r>
          </w:p>
          <w:p w14:paraId="348E43DC" w14:textId="6A36893B" w:rsidR="00614D6C" w:rsidRPr="0009118D" w:rsidRDefault="6FA1CD51" w:rsidP="002E503A">
            <w:pPr>
              <w:numPr>
                <w:ilvl w:val="0"/>
                <w:numId w:val="33"/>
              </w:numPr>
              <w:pBdr>
                <w:top w:val="nil"/>
                <w:left w:val="nil"/>
                <w:bottom w:val="nil"/>
                <w:right w:val="nil"/>
                <w:between w:val="nil"/>
              </w:pBdr>
              <w:spacing w:after="0" w:line="240" w:lineRule="auto"/>
              <w:ind w:left="166" w:hanging="166"/>
              <w:rPr>
                <w:rFonts w:ascii="Arial" w:eastAsia="Arial" w:hAnsi="Arial" w:cs="Arial"/>
              </w:rPr>
            </w:pPr>
            <w:r w:rsidRPr="6FA1CD51">
              <w:rPr>
                <w:rFonts w:ascii="Arial" w:eastAsia="Arial" w:hAnsi="Arial" w:cs="Arial"/>
              </w:rPr>
              <w:t>Works with a community organization to initiate or improve tobacco cessation or vaccination programs</w:t>
            </w:r>
          </w:p>
        </w:tc>
      </w:tr>
      <w:tr w:rsidR="001750FC" w:rsidRPr="0009118D" w14:paraId="6F89834F" w14:textId="77777777" w:rsidTr="00B72839">
        <w:tc>
          <w:tcPr>
            <w:tcW w:w="4950" w:type="dxa"/>
            <w:tcBorders>
              <w:top w:val="single" w:sz="4" w:space="0" w:color="000000"/>
              <w:bottom w:val="single" w:sz="4" w:space="0" w:color="000000"/>
            </w:tcBorders>
            <w:shd w:val="clear" w:color="auto" w:fill="C9C9C9"/>
          </w:tcPr>
          <w:p w14:paraId="086F2F20" w14:textId="77777777" w:rsidR="00B72839" w:rsidRPr="00B72839" w:rsidRDefault="00614D6C" w:rsidP="00B72839">
            <w:pPr>
              <w:spacing w:after="0" w:line="240" w:lineRule="auto"/>
              <w:rPr>
                <w:rFonts w:ascii="Arial" w:hAnsi="Arial" w:cs="Arial"/>
                <w:i/>
              </w:rPr>
            </w:pPr>
            <w:r w:rsidRPr="009C7549">
              <w:rPr>
                <w:rFonts w:ascii="Arial" w:hAnsi="Arial" w:cs="Arial"/>
                <w:b/>
              </w:rPr>
              <w:t>Level 3</w:t>
            </w:r>
            <w:r>
              <w:rPr>
                <w:rFonts w:ascii="Arial" w:hAnsi="Arial" w:cs="Arial"/>
              </w:rPr>
              <w:t xml:space="preserve"> </w:t>
            </w:r>
            <w:r w:rsidR="00B72839" w:rsidRPr="00B72839">
              <w:rPr>
                <w:rFonts w:ascii="Arial" w:hAnsi="Arial" w:cs="Arial"/>
                <w:i/>
              </w:rPr>
              <w:t>Demonstrates coordination of care of patients in complex clinical situations, effectively using the roles of interprofessional team members</w:t>
            </w:r>
          </w:p>
          <w:p w14:paraId="5263DD2A" w14:textId="77777777" w:rsidR="00B72839" w:rsidRPr="00B72839" w:rsidRDefault="00B72839" w:rsidP="00B72839">
            <w:pPr>
              <w:spacing w:after="0" w:line="240" w:lineRule="auto"/>
              <w:rPr>
                <w:rFonts w:ascii="Arial" w:hAnsi="Arial" w:cs="Arial"/>
                <w:i/>
              </w:rPr>
            </w:pPr>
          </w:p>
          <w:p w14:paraId="157BECA4" w14:textId="5C2872E4" w:rsidR="00614D6C" w:rsidRPr="00A01050" w:rsidRDefault="00B72839" w:rsidP="00B72839">
            <w:pPr>
              <w:spacing w:after="0" w:line="240" w:lineRule="auto"/>
              <w:rPr>
                <w:rFonts w:ascii="Arial" w:hAnsi="Arial" w:cs="Arial"/>
                <w:i/>
                <w:color w:val="000000"/>
              </w:rPr>
            </w:pPr>
            <w:r w:rsidRPr="00B72839">
              <w:rPr>
                <w:rFonts w:ascii="Arial" w:hAnsi="Arial" w:cs="Arial"/>
                <w:i/>
              </w:rPr>
              <w:t>Uses local resources effectively address the health needs and inequities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49647" w14:textId="1C5B9F49" w:rsid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t xml:space="preserve">Works with the social worker to coordinate care for a homeless patient that will ensure follow-up to a </w:t>
            </w:r>
            <w:r w:rsidR="6FA1CD51" w:rsidRPr="6FA1CD51">
              <w:rPr>
                <w:rFonts w:ascii="Arial" w:eastAsia="Arial" w:hAnsi="Arial" w:cs="Arial"/>
              </w:rPr>
              <w:t>substance use disorder</w:t>
            </w:r>
            <w:r w:rsidR="00E9145E">
              <w:rPr>
                <w:rFonts w:ascii="Arial" w:eastAsia="Arial" w:hAnsi="Arial" w:cs="Arial"/>
              </w:rPr>
              <w:t xml:space="preserve"> </w:t>
            </w:r>
            <w:r>
              <w:rPr>
                <w:rFonts w:ascii="Arial" w:eastAsia="Arial" w:hAnsi="Arial" w:cs="Arial"/>
              </w:rPr>
              <w:t>clinic after discharge from the hospital</w:t>
            </w:r>
          </w:p>
          <w:p w14:paraId="10260899" w14:textId="77777777" w:rsidR="00614D6C" w:rsidRDefault="00614D6C" w:rsidP="0036558A">
            <w:pPr>
              <w:pBdr>
                <w:top w:val="nil"/>
                <w:left w:val="nil"/>
                <w:bottom w:val="nil"/>
                <w:right w:val="nil"/>
                <w:between w:val="nil"/>
              </w:pBdr>
              <w:spacing w:after="0" w:line="240" w:lineRule="auto"/>
              <w:ind w:left="166" w:hanging="166"/>
            </w:pPr>
          </w:p>
          <w:p w14:paraId="1E249127" w14:textId="77777777" w:rsidR="00614D6C" w:rsidRDefault="00614D6C" w:rsidP="0036558A">
            <w:pPr>
              <w:pBdr>
                <w:top w:val="nil"/>
                <w:left w:val="nil"/>
                <w:bottom w:val="nil"/>
                <w:right w:val="nil"/>
                <w:between w:val="nil"/>
              </w:pBdr>
              <w:spacing w:after="0" w:line="240" w:lineRule="auto"/>
              <w:ind w:left="166" w:hanging="166"/>
            </w:pPr>
          </w:p>
          <w:p w14:paraId="078676DF" w14:textId="77777777" w:rsidR="00614D6C" w:rsidRDefault="00614D6C" w:rsidP="0036558A">
            <w:pPr>
              <w:pBdr>
                <w:top w:val="nil"/>
                <w:left w:val="nil"/>
                <w:bottom w:val="nil"/>
                <w:right w:val="nil"/>
                <w:between w:val="nil"/>
              </w:pBdr>
              <w:spacing w:after="0" w:line="240" w:lineRule="auto"/>
              <w:ind w:left="166" w:hanging="166"/>
            </w:pPr>
          </w:p>
          <w:p w14:paraId="79A34067" w14:textId="3F390653" w:rsidR="00614D6C" w:rsidRPr="0009118D" w:rsidRDefault="24EC502E" w:rsidP="24EC502E">
            <w:pPr>
              <w:numPr>
                <w:ilvl w:val="0"/>
                <w:numId w:val="33"/>
              </w:numPr>
              <w:pBdr>
                <w:top w:val="nil"/>
                <w:left w:val="nil"/>
                <w:bottom w:val="nil"/>
                <w:right w:val="nil"/>
                <w:between w:val="nil"/>
              </w:pBdr>
              <w:spacing w:after="0" w:line="240" w:lineRule="auto"/>
              <w:ind w:left="166" w:hanging="166"/>
              <w:rPr>
                <w:rFonts w:ascii="Arial" w:hAnsi="Arial" w:cs="Arial"/>
              </w:rPr>
            </w:pPr>
            <w:r w:rsidRPr="24EC502E">
              <w:rPr>
                <w:rFonts w:ascii="Arial" w:eastAsia="Arial" w:hAnsi="Arial" w:cs="Arial"/>
              </w:rPr>
              <w:t>Refers patients to a local pharmacy which provides a sliding fee scale option</w:t>
            </w:r>
          </w:p>
          <w:p w14:paraId="1E6C7F12" w14:textId="60D6C766" w:rsidR="00614D6C" w:rsidRPr="0009118D" w:rsidRDefault="24EC502E" w:rsidP="24EC502E">
            <w:pPr>
              <w:numPr>
                <w:ilvl w:val="0"/>
                <w:numId w:val="33"/>
              </w:numPr>
              <w:pBdr>
                <w:top w:val="nil"/>
                <w:left w:val="nil"/>
                <w:bottom w:val="nil"/>
                <w:right w:val="nil"/>
                <w:between w:val="nil"/>
              </w:pBdr>
              <w:spacing w:after="0" w:line="240" w:lineRule="auto"/>
              <w:ind w:left="166" w:hanging="166"/>
            </w:pPr>
            <w:r w:rsidRPr="24EC502E">
              <w:rPr>
                <w:rFonts w:ascii="Arial" w:eastAsia="Arial" w:hAnsi="Arial" w:cs="Arial"/>
              </w:rPr>
              <w:t>Prints pharmacy coupons for patients in need</w:t>
            </w:r>
          </w:p>
          <w:p w14:paraId="274013ED" w14:textId="03E63454" w:rsidR="00614D6C" w:rsidRPr="0009118D" w:rsidRDefault="24EC502E" w:rsidP="24EC502E">
            <w:pPr>
              <w:numPr>
                <w:ilvl w:val="0"/>
                <w:numId w:val="33"/>
              </w:numPr>
              <w:pBdr>
                <w:top w:val="nil"/>
                <w:left w:val="nil"/>
                <w:bottom w:val="nil"/>
                <w:right w:val="nil"/>
                <w:between w:val="nil"/>
              </w:pBdr>
              <w:spacing w:after="0" w:line="240" w:lineRule="auto"/>
              <w:ind w:left="166" w:hanging="166"/>
            </w:pPr>
            <w:r w:rsidRPr="24EC502E">
              <w:rPr>
                <w:rFonts w:ascii="Arial" w:hAnsi="Arial" w:cs="Arial"/>
              </w:rPr>
              <w:t>Connects patients to a community garden and/or food pantry</w:t>
            </w:r>
          </w:p>
          <w:p w14:paraId="4E320227" w14:textId="55819207" w:rsidR="00614D6C" w:rsidRPr="0009118D" w:rsidRDefault="24EC502E" w:rsidP="24EC502E">
            <w:pPr>
              <w:numPr>
                <w:ilvl w:val="0"/>
                <w:numId w:val="33"/>
              </w:numPr>
              <w:pBdr>
                <w:top w:val="nil"/>
                <w:left w:val="nil"/>
                <w:bottom w:val="nil"/>
                <w:right w:val="nil"/>
                <w:between w:val="nil"/>
              </w:pBdr>
              <w:spacing w:after="0" w:line="240" w:lineRule="auto"/>
              <w:ind w:left="166" w:hanging="166"/>
            </w:pPr>
            <w:r w:rsidRPr="24EC502E">
              <w:rPr>
                <w:rFonts w:ascii="Arial" w:hAnsi="Arial" w:cs="Arial"/>
              </w:rPr>
              <w:t>Helps a senior enroll in Silver Sneakers program</w:t>
            </w:r>
          </w:p>
        </w:tc>
      </w:tr>
      <w:tr w:rsidR="001750FC" w:rsidRPr="0009118D" w14:paraId="26E657FB" w14:textId="77777777" w:rsidTr="00B72839">
        <w:tc>
          <w:tcPr>
            <w:tcW w:w="4950" w:type="dxa"/>
            <w:tcBorders>
              <w:top w:val="single" w:sz="4" w:space="0" w:color="000000"/>
              <w:bottom w:val="single" w:sz="4" w:space="0" w:color="000000"/>
            </w:tcBorders>
            <w:shd w:val="clear" w:color="auto" w:fill="C9C9C9"/>
          </w:tcPr>
          <w:p w14:paraId="3AA4750F" w14:textId="77777777" w:rsidR="00B72839" w:rsidRPr="00B72839" w:rsidRDefault="00614D6C" w:rsidP="00B72839">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B72839" w:rsidRPr="00B72839">
              <w:rPr>
                <w:rFonts w:ascii="Arial" w:hAnsi="Arial" w:cs="Arial"/>
                <w:i/>
              </w:rPr>
              <w:t>Models effective coordination of patient- and population-centered care among different disciplines and specialties/settings</w:t>
            </w:r>
          </w:p>
          <w:p w14:paraId="522B9BF0" w14:textId="77777777" w:rsidR="00B72839" w:rsidRPr="00B72839" w:rsidRDefault="00B72839" w:rsidP="00B72839">
            <w:pPr>
              <w:spacing w:after="0" w:line="240" w:lineRule="auto"/>
              <w:rPr>
                <w:rFonts w:ascii="Arial" w:hAnsi="Arial" w:cs="Arial"/>
                <w:i/>
              </w:rPr>
            </w:pPr>
          </w:p>
          <w:p w14:paraId="74807883" w14:textId="6D1DF394" w:rsidR="00614D6C" w:rsidRPr="00A01050" w:rsidRDefault="00B72839" w:rsidP="00B72839">
            <w:pPr>
              <w:spacing w:after="0" w:line="240" w:lineRule="auto"/>
              <w:rPr>
                <w:rFonts w:ascii="Arial" w:eastAsia="Arial" w:hAnsi="Arial" w:cs="Arial"/>
                <w:i/>
              </w:rPr>
            </w:pPr>
            <w:r w:rsidRPr="00B72839">
              <w:rPr>
                <w:rFonts w:ascii="Arial" w:hAnsi="Arial" w:cs="Arial"/>
                <w:i/>
              </w:rPr>
              <w:t>Participates in changing and adapting practice to provide for the health needs and inequities experienced by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27FAE" w14:textId="670A5EE9" w:rsidR="00614D6C" w:rsidRDefault="6FA1CD51" w:rsidP="002E503A">
            <w:pPr>
              <w:numPr>
                <w:ilvl w:val="0"/>
                <w:numId w:val="33"/>
              </w:numPr>
              <w:pBdr>
                <w:top w:val="nil"/>
                <w:left w:val="nil"/>
                <w:bottom w:val="nil"/>
                <w:right w:val="nil"/>
                <w:between w:val="nil"/>
              </w:pBdr>
              <w:spacing w:after="0" w:line="240" w:lineRule="auto"/>
              <w:ind w:left="166" w:hanging="166"/>
              <w:rPr>
                <w:rFonts w:ascii="Arial" w:eastAsia="Arial" w:hAnsi="Arial" w:cs="Arial"/>
              </w:rPr>
            </w:pPr>
            <w:r w:rsidRPr="6FA1CD51">
              <w:rPr>
                <w:rFonts w:ascii="Arial" w:eastAsia="Arial" w:hAnsi="Arial" w:cs="Arial"/>
              </w:rPr>
              <w:t>Leads</w:t>
            </w:r>
            <w:r w:rsidR="00614D6C">
              <w:rPr>
                <w:rFonts w:ascii="Arial" w:eastAsia="Arial" w:hAnsi="Arial" w:cs="Arial"/>
              </w:rPr>
              <w:t xml:space="preserve"> team members in approaching consultants to review cases/recommendations</w:t>
            </w:r>
            <w:r w:rsidRPr="6FA1CD51">
              <w:rPr>
                <w:rFonts w:ascii="Arial" w:eastAsia="Arial" w:hAnsi="Arial" w:cs="Arial"/>
              </w:rPr>
              <w:t>.</w:t>
            </w:r>
            <w:r w:rsidR="00614D6C">
              <w:rPr>
                <w:rFonts w:ascii="Arial" w:eastAsia="Arial" w:hAnsi="Arial" w:cs="Arial"/>
              </w:rPr>
              <w:t xml:space="preserve"> </w:t>
            </w:r>
          </w:p>
          <w:p w14:paraId="5832B44D" w14:textId="4742A780" w:rsidR="6FA1CD51" w:rsidRDefault="6FA1CD51" w:rsidP="002E503A">
            <w:pPr>
              <w:numPr>
                <w:ilvl w:val="0"/>
                <w:numId w:val="33"/>
              </w:numPr>
              <w:spacing w:after="0" w:line="240" w:lineRule="auto"/>
              <w:ind w:left="166" w:hanging="166"/>
              <w:rPr>
                <w:rFonts w:ascii="Arial" w:eastAsia="Arial" w:hAnsi="Arial" w:cs="Arial"/>
              </w:rPr>
            </w:pPr>
            <w:r w:rsidRPr="6FA1CD51">
              <w:rPr>
                <w:rFonts w:ascii="Arial" w:eastAsia="Arial" w:hAnsi="Arial" w:cs="Arial"/>
              </w:rPr>
              <w:t>Leads public health team members in setting up vaccination clinics in underserved communities</w:t>
            </w:r>
          </w:p>
          <w:p w14:paraId="6598FB98" w14:textId="77777777" w:rsidR="00614D6C" w:rsidRDefault="00614D6C" w:rsidP="0036558A">
            <w:pPr>
              <w:pBdr>
                <w:top w:val="nil"/>
                <w:left w:val="nil"/>
                <w:bottom w:val="nil"/>
                <w:right w:val="nil"/>
                <w:between w:val="nil"/>
              </w:pBdr>
              <w:spacing w:after="0" w:line="240" w:lineRule="auto"/>
              <w:ind w:left="166" w:hanging="166"/>
              <w:rPr>
                <w:rFonts w:ascii="Arial" w:eastAsia="Arial" w:hAnsi="Arial" w:cs="Arial"/>
              </w:rPr>
            </w:pPr>
          </w:p>
          <w:p w14:paraId="05A175CD" w14:textId="77777777" w:rsidR="001C7609" w:rsidRPr="001C7609" w:rsidRDefault="00614D6C" w:rsidP="002E503A">
            <w:pPr>
              <w:numPr>
                <w:ilvl w:val="0"/>
                <w:numId w:val="33"/>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 xml:space="preserve">Assists to design </w:t>
            </w:r>
            <w:r w:rsidR="00323639">
              <w:rPr>
                <w:rFonts w:ascii="Arial" w:eastAsia="Arial" w:hAnsi="Arial" w:cs="Arial"/>
              </w:rPr>
              <w:t xml:space="preserve">community screening program for </w:t>
            </w:r>
            <w:r w:rsidR="00592EC8">
              <w:rPr>
                <w:rFonts w:ascii="Arial" w:eastAsia="Arial" w:hAnsi="Arial" w:cs="Arial"/>
              </w:rPr>
              <w:t>diabetes prevention</w:t>
            </w:r>
            <w:r>
              <w:rPr>
                <w:rFonts w:ascii="Arial" w:eastAsia="Arial" w:hAnsi="Arial" w:cs="Arial"/>
              </w:rPr>
              <w:t xml:space="preserve"> </w:t>
            </w:r>
          </w:p>
          <w:p w14:paraId="7F9C3691" w14:textId="70B5B303" w:rsidR="00614D6C" w:rsidRPr="00E6036E" w:rsidRDefault="00EC6C13" w:rsidP="002E503A">
            <w:pPr>
              <w:numPr>
                <w:ilvl w:val="0"/>
                <w:numId w:val="33"/>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 xml:space="preserve">Assists in designing </w:t>
            </w:r>
            <w:r w:rsidR="00614D6C">
              <w:rPr>
                <w:rFonts w:ascii="Arial" w:eastAsia="Arial" w:hAnsi="Arial" w:cs="Arial"/>
              </w:rPr>
              <w:t xml:space="preserve">protocols for prescribing naloxone to patients </w:t>
            </w:r>
            <w:r>
              <w:rPr>
                <w:rFonts w:ascii="Arial" w:eastAsia="Arial" w:hAnsi="Arial" w:cs="Arial"/>
              </w:rPr>
              <w:t xml:space="preserve">at risk of </w:t>
            </w:r>
            <w:r w:rsidR="00614D6C">
              <w:rPr>
                <w:rFonts w:ascii="Arial" w:eastAsia="Arial" w:hAnsi="Arial" w:cs="Arial"/>
              </w:rPr>
              <w:t>opioid use disorders</w:t>
            </w:r>
          </w:p>
        </w:tc>
      </w:tr>
      <w:tr w:rsidR="001750FC" w:rsidRPr="0009118D" w14:paraId="688D5CFA" w14:textId="77777777" w:rsidTr="00B72839">
        <w:tc>
          <w:tcPr>
            <w:tcW w:w="4950" w:type="dxa"/>
            <w:tcBorders>
              <w:top w:val="single" w:sz="4" w:space="0" w:color="000000"/>
              <w:bottom w:val="single" w:sz="4" w:space="0" w:color="000000"/>
            </w:tcBorders>
            <w:shd w:val="clear" w:color="auto" w:fill="C9C9C9"/>
          </w:tcPr>
          <w:p w14:paraId="51907177" w14:textId="77777777" w:rsidR="00B72839" w:rsidRPr="00B72839" w:rsidRDefault="00614D6C" w:rsidP="00B72839">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00B72839" w:rsidRPr="00B72839">
              <w:rPr>
                <w:rFonts w:ascii="Arial" w:hAnsi="Arial" w:cs="Arial"/>
                <w:i/>
              </w:rPr>
              <w:t>Analyzes the process of care coordination and leads in the design and implementation of improvements</w:t>
            </w:r>
          </w:p>
          <w:p w14:paraId="79E35BB7" w14:textId="0CE53B93" w:rsidR="00614D6C" w:rsidRPr="00A01050" w:rsidRDefault="00B72839" w:rsidP="00B72839">
            <w:pPr>
              <w:spacing w:after="0" w:line="240" w:lineRule="auto"/>
              <w:rPr>
                <w:rFonts w:ascii="Arial" w:eastAsia="Arial" w:hAnsi="Arial" w:cs="Arial"/>
                <w:i/>
              </w:rPr>
            </w:pPr>
            <w:r w:rsidRPr="00B72839">
              <w:rPr>
                <w:rFonts w:ascii="Arial" w:hAnsi="Arial" w:cs="Arial"/>
                <w:i/>
              </w:rPr>
              <w:lastRenderedPageBreak/>
              <w:t>Leads innovations and advocates for populations and communities with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B1976" w14:textId="77777777" w:rsid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lastRenderedPageBreak/>
              <w:t>Leads a program to arrange for team home visits to newborns at high risk for infant mortality</w:t>
            </w:r>
          </w:p>
          <w:p w14:paraId="254CC5CB" w14:textId="3B478A58" w:rsidR="00614D6C" w:rsidRDefault="00614D6C" w:rsidP="0036558A">
            <w:pPr>
              <w:pBdr>
                <w:top w:val="nil"/>
                <w:left w:val="nil"/>
                <w:bottom w:val="nil"/>
                <w:right w:val="nil"/>
                <w:between w:val="nil"/>
              </w:pBdr>
              <w:spacing w:after="0" w:line="240" w:lineRule="auto"/>
              <w:ind w:left="166" w:hanging="166"/>
            </w:pPr>
          </w:p>
          <w:p w14:paraId="2242679B" w14:textId="1E9ED996" w:rsidR="00614D6C" w:rsidRP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lastRenderedPageBreak/>
              <w:t xml:space="preserve">Leads development of telehealth </w:t>
            </w:r>
            <w:r w:rsidR="0015323A">
              <w:rPr>
                <w:rFonts w:ascii="Arial" w:eastAsia="Arial" w:hAnsi="Arial" w:cs="Arial"/>
              </w:rPr>
              <w:t xml:space="preserve">behavioral health </w:t>
            </w:r>
            <w:r>
              <w:rPr>
                <w:rFonts w:ascii="Arial" w:eastAsia="Arial" w:hAnsi="Arial" w:cs="Arial"/>
              </w:rPr>
              <w:t>services for a rural site</w:t>
            </w:r>
          </w:p>
        </w:tc>
      </w:tr>
      <w:tr w:rsidR="004A6F5F" w:rsidRPr="0009118D" w14:paraId="20A98AE2" w14:textId="77777777" w:rsidTr="24EC502E">
        <w:tc>
          <w:tcPr>
            <w:tcW w:w="4950" w:type="dxa"/>
            <w:shd w:val="clear" w:color="auto" w:fill="FFD965"/>
          </w:tcPr>
          <w:p w14:paraId="1234E174" w14:textId="77777777" w:rsidR="00614D6C" w:rsidRPr="0009118D" w:rsidRDefault="00614D6C" w:rsidP="00823C95">
            <w:pPr>
              <w:spacing w:after="0" w:line="240" w:lineRule="auto"/>
              <w:rPr>
                <w:rFonts w:ascii="Arial" w:eastAsia="Arial" w:hAnsi="Arial" w:cs="Arial"/>
              </w:rPr>
            </w:pPr>
            <w:r>
              <w:rPr>
                <w:rFonts w:ascii="Arial" w:hAnsi="Arial" w:cs="Arial"/>
              </w:rPr>
              <w:lastRenderedPageBreak/>
              <w:t>Assessment Models or Tools</w:t>
            </w:r>
          </w:p>
        </w:tc>
        <w:tc>
          <w:tcPr>
            <w:tcW w:w="9175" w:type="dxa"/>
            <w:shd w:val="clear" w:color="auto" w:fill="FFD965"/>
          </w:tcPr>
          <w:p w14:paraId="351C3A33" w14:textId="74658029" w:rsidR="00E14458" w:rsidRPr="00E14458" w:rsidRDefault="00E14458"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 xml:space="preserve">Direct observation </w:t>
            </w:r>
          </w:p>
          <w:p w14:paraId="16D35A15" w14:textId="396387F7" w:rsidR="00614D6C" w:rsidRPr="00B27AE5" w:rsidRDefault="00E14458"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Medical record (c</w:t>
            </w:r>
            <w:r w:rsidR="00614D6C" w:rsidRPr="00E3228F">
              <w:rPr>
                <w:rFonts w:ascii="Arial" w:eastAsia="Arial" w:hAnsi="Arial" w:cs="Arial"/>
              </w:rPr>
              <w:t>hart</w:t>
            </w:r>
            <w:r>
              <w:rPr>
                <w:rFonts w:ascii="Arial" w:eastAsia="Arial" w:hAnsi="Arial" w:cs="Arial"/>
              </w:rPr>
              <w:t>) audit</w:t>
            </w:r>
          </w:p>
          <w:p w14:paraId="4243FE02" w14:textId="77777777" w:rsidR="00147A05" w:rsidRPr="00E14458" w:rsidRDefault="00147A05"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sidRPr="00E14458">
              <w:rPr>
                <w:rFonts w:ascii="Arial" w:eastAsia="Arial" w:hAnsi="Arial" w:cs="Arial"/>
              </w:rPr>
              <w:t>OSCE</w:t>
            </w:r>
          </w:p>
          <w:p w14:paraId="5FCBF676" w14:textId="77777777" w:rsidR="00147A05" w:rsidRPr="00E3228F" w:rsidRDefault="00147A05"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Multisource</w:t>
            </w:r>
            <w:r w:rsidRPr="00E3228F">
              <w:rPr>
                <w:rFonts w:ascii="Arial" w:eastAsia="Arial" w:hAnsi="Arial" w:cs="Arial"/>
              </w:rPr>
              <w:t xml:space="preserve"> feedback </w:t>
            </w:r>
          </w:p>
          <w:p w14:paraId="3124B608" w14:textId="1AFDF11C" w:rsidR="00147A05" w:rsidRPr="008E533A" w:rsidRDefault="00147A05"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Q</w:t>
            </w:r>
            <w:r w:rsidRPr="00E3228F">
              <w:rPr>
                <w:rFonts w:ascii="Arial" w:eastAsia="Arial" w:hAnsi="Arial" w:cs="Arial"/>
              </w:rPr>
              <w:t xml:space="preserve">uality metrics and goals mined from </w:t>
            </w:r>
            <w:r w:rsidR="00E62051">
              <w:rPr>
                <w:rFonts w:ascii="Arial" w:eastAsia="Arial" w:hAnsi="Arial" w:cs="Arial"/>
              </w:rPr>
              <w:t>el</w:t>
            </w:r>
            <w:r w:rsidR="00E62051" w:rsidRPr="00E3228F">
              <w:rPr>
                <w:rFonts w:ascii="Arial" w:eastAsia="Arial" w:hAnsi="Arial" w:cs="Arial"/>
              </w:rPr>
              <w:t>ectronic</w:t>
            </w:r>
            <w:r w:rsidRPr="00E3228F">
              <w:rPr>
                <w:rFonts w:ascii="Arial" w:eastAsia="Arial" w:hAnsi="Arial" w:cs="Arial"/>
              </w:rPr>
              <w:t xml:space="preserve"> </w:t>
            </w:r>
            <w:r w:rsidR="00CE03FD">
              <w:rPr>
                <w:rFonts w:ascii="Arial" w:eastAsia="Arial" w:hAnsi="Arial" w:cs="Arial"/>
              </w:rPr>
              <w:t>h</w:t>
            </w:r>
            <w:r w:rsidRPr="00E3228F">
              <w:rPr>
                <w:rFonts w:ascii="Arial" w:eastAsia="Arial" w:hAnsi="Arial" w:cs="Arial"/>
              </w:rPr>
              <w:t xml:space="preserve">ealth </w:t>
            </w:r>
            <w:r w:rsidR="00CE03FD">
              <w:rPr>
                <w:rFonts w:ascii="Arial" w:eastAsia="Arial" w:hAnsi="Arial" w:cs="Arial"/>
              </w:rPr>
              <w:t>r</w:t>
            </w:r>
            <w:r w:rsidRPr="00E3228F">
              <w:rPr>
                <w:rFonts w:ascii="Arial" w:eastAsia="Arial" w:hAnsi="Arial" w:cs="Arial"/>
              </w:rPr>
              <w:t>ecords</w:t>
            </w:r>
            <w:r>
              <w:rPr>
                <w:rFonts w:ascii="Arial" w:eastAsia="Arial" w:hAnsi="Arial" w:cs="Arial"/>
              </w:rPr>
              <w:t xml:space="preserve"> (EHR</w:t>
            </w:r>
            <w:r w:rsidR="00CE03FD">
              <w:rPr>
                <w:rFonts w:ascii="Arial" w:eastAsia="Arial" w:hAnsi="Arial" w:cs="Arial"/>
              </w:rPr>
              <w:t>s</w:t>
            </w:r>
            <w:r>
              <w:rPr>
                <w:rFonts w:ascii="Arial" w:eastAsia="Arial" w:hAnsi="Arial" w:cs="Arial"/>
              </w:rPr>
              <w:t>)</w:t>
            </w:r>
          </w:p>
          <w:p w14:paraId="11B9D192" w14:textId="091E350F" w:rsidR="00614D6C" w:rsidRPr="00E14458" w:rsidRDefault="00614D6C"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Review of sign</w:t>
            </w:r>
            <w:r w:rsidR="00CE03FD">
              <w:rPr>
                <w:rFonts w:ascii="Arial" w:eastAsia="Arial" w:hAnsi="Arial" w:cs="Arial"/>
              </w:rPr>
              <w:t>-</w:t>
            </w:r>
            <w:r w:rsidRPr="00E3228F">
              <w:rPr>
                <w:rFonts w:ascii="Arial" w:eastAsia="Arial" w:hAnsi="Arial" w:cs="Arial"/>
              </w:rPr>
              <w:t>out tools, u</w:t>
            </w:r>
            <w:r w:rsidR="00CE03FD">
              <w:rPr>
                <w:rFonts w:ascii="Arial" w:eastAsia="Arial" w:hAnsi="Arial" w:cs="Arial"/>
              </w:rPr>
              <w:t>se</w:t>
            </w:r>
            <w:r w:rsidRPr="00E3228F">
              <w:rPr>
                <w:rFonts w:ascii="Arial" w:eastAsia="Arial" w:hAnsi="Arial" w:cs="Arial"/>
              </w:rPr>
              <w:t xml:space="preserve"> and review of checklists </w:t>
            </w:r>
          </w:p>
        </w:tc>
      </w:tr>
      <w:tr w:rsidR="004A6F5F" w:rsidRPr="0009118D" w14:paraId="72BB0C85" w14:textId="77777777" w:rsidTr="24EC502E">
        <w:tc>
          <w:tcPr>
            <w:tcW w:w="4950" w:type="dxa"/>
            <w:shd w:val="clear" w:color="auto" w:fill="8DB3E2" w:themeFill="text2" w:themeFillTint="66"/>
          </w:tcPr>
          <w:p w14:paraId="2341C676"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614D6C" w:rsidRPr="00445C90" w:rsidRDefault="00614D6C" w:rsidP="002E503A">
            <w:pPr>
              <w:pStyle w:val="ListParagraph"/>
              <w:numPr>
                <w:ilvl w:val="0"/>
                <w:numId w:val="33"/>
              </w:numPr>
              <w:pBdr>
                <w:top w:val="nil"/>
                <w:left w:val="nil"/>
                <w:bottom w:val="nil"/>
                <w:right w:val="nil"/>
                <w:between w:val="nil"/>
              </w:pBdr>
              <w:spacing w:after="0" w:line="240" w:lineRule="auto"/>
              <w:ind w:left="166" w:hanging="166"/>
              <w:rPr>
                <w:rFonts w:ascii="Arial" w:hAnsi="Arial" w:cs="Arial"/>
              </w:rPr>
            </w:pPr>
          </w:p>
        </w:tc>
      </w:tr>
      <w:tr w:rsidR="004A6F5F" w:rsidRPr="0009118D" w14:paraId="2851C172" w14:textId="77777777" w:rsidTr="24EC502E">
        <w:trPr>
          <w:trHeight w:val="80"/>
        </w:trPr>
        <w:tc>
          <w:tcPr>
            <w:tcW w:w="4950" w:type="dxa"/>
            <w:shd w:val="clear" w:color="auto" w:fill="A8D08D"/>
          </w:tcPr>
          <w:p w14:paraId="0CDC5097"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F3DC38A" w14:textId="34A5AE3E" w:rsidR="00614D6C" w:rsidRDefault="00FD348B" w:rsidP="002E503A">
            <w:pPr>
              <w:pStyle w:val="ListParagraph"/>
              <w:numPr>
                <w:ilvl w:val="0"/>
                <w:numId w:val="33"/>
              </w:numPr>
              <w:spacing w:after="0" w:line="240" w:lineRule="auto"/>
              <w:ind w:left="166" w:hanging="166"/>
              <w:rPr>
                <w:rFonts w:ascii="Arial" w:eastAsia="Arial" w:hAnsi="Arial" w:cs="Arial"/>
              </w:rPr>
            </w:pPr>
            <w:r w:rsidRPr="003F2E8F">
              <w:rPr>
                <w:rStyle w:val="Hyperlink"/>
                <w:rFonts w:ascii="Arial" w:eastAsia="Arial" w:hAnsi="Arial" w:cs="Arial"/>
                <w:color w:val="auto"/>
                <w:u w:val="none"/>
              </w:rPr>
              <w:t xml:space="preserve">Population </w:t>
            </w:r>
            <w:r>
              <w:rPr>
                <w:rStyle w:val="Hyperlink"/>
                <w:rFonts w:ascii="Arial" w:eastAsia="Arial" w:hAnsi="Arial" w:cs="Arial"/>
                <w:color w:val="auto"/>
                <w:u w:val="none"/>
              </w:rPr>
              <w:t>h</w:t>
            </w:r>
            <w:r w:rsidRPr="003F2E8F">
              <w:rPr>
                <w:rStyle w:val="Hyperlink"/>
                <w:rFonts w:ascii="Arial" w:eastAsia="Arial" w:hAnsi="Arial" w:cs="Arial"/>
                <w:color w:val="auto"/>
                <w:u w:val="none"/>
              </w:rPr>
              <w:t xml:space="preserve">ealth </w:t>
            </w:r>
            <w:r>
              <w:rPr>
                <w:rStyle w:val="Hyperlink"/>
                <w:rFonts w:ascii="Arial" w:eastAsia="Arial" w:hAnsi="Arial" w:cs="Arial"/>
                <w:color w:val="auto"/>
                <w:u w:val="none"/>
              </w:rPr>
              <w:t>t</w:t>
            </w:r>
            <w:r w:rsidRPr="003F2E8F">
              <w:rPr>
                <w:rStyle w:val="Hyperlink"/>
                <w:rFonts w:ascii="Arial" w:eastAsia="Arial" w:hAnsi="Arial" w:cs="Arial"/>
                <w:color w:val="auto"/>
                <w:u w:val="none"/>
              </w:rPr>
              <w:t xml:space="preserve">raining in </w:t>
            </w:r>
            <w:r>
              <w:rPr>
                <w:rStyle w:val="Hyperlink"/>
                <w:rFonts w:ascii="Arial" w:eastAsia="Arial" w:hAnsi="Arial" w:cs="Arial"/>
                <w:color w:val="auto"/>
                <w:u w:val="none"/>
              </w:rPr>
              <w:t>p</w:t>
            </w:r>
            <w:r w:rsidRPr="003F2E8F">
              <w:rPr>
                <w:rStyle w:val="Hyperlink"/>
                <w:rFonts w:ascii="Arial" w:eastAsia="Arial" w:hAnsi="Arial" w:cs="Arial"/>
                <w:color w:val="auto"/>
                <w:u w:val="none"/>
              </w:rPr>
              <w:t xml:space="preserve">lace </w:t>
            </w:r>
            <w:r>
              <w:rPr>
                <w:rStyle w:val="Hyperlink"/>
                <w:rFonts w:ascii="Arial" w:eastAsia="Arial" w:hAnsi="Arial" w:cs="Arial"/>
                <w:color w:val="auto"/>
                <w:u w:val="none"/>
              </w:rPr>
              <w:t>p</w:t>
            </w:r>
            <w:r w:rsidRPr="003F2E8F">
              <w:rPr>
                <w:rStyle w:val="Hyperlink"/>
                <w:rFonts w:ascii="Arial" w:eastAsia="Arial" w:hAnsi="Arial" w:cs="Arial"/>
                <w:color w:val="auto"/>
                <w:u w:val="none"/>
              </w:rPr>
              <w:t>rogram</w:t>
            </w:r>
            <w:r>
              <w:rPr>
                <w:rStyle w:val="Hyperlink"/>
                <w:rFonts w:ascii="Arial" w:eastAsia="Arial" w:hAnsi="Arial" w:cs="Arial"/>
                <w:color w:val="auto"/>
                <w:u w:val="none"/>
              </w:rPr>
              <w:t xml:space="preserve">. </w:t>
            </w:r>
            <w:r w:rsidR="00614D6C" w:rsidRPr="003F2E8F">
              <w:rPr>
                <w:rStyle w:val="Hyperlink"/>
                <w:rFonts w:ascii="Arial" w:eastAsia="Arial" w:hAnsi="Arial" w:cs="Arial"/>
                <w:color w:val="auto"/>
                <w:u w:val="none"/>
              </w:rPr>
              <w:t xml:space="preserve">CDC. </w:t>
            </w:r>
            <w:hyperlink r:id="rId27" w:history="1">
              <w:r w:rsidR="00614D6C" w:rsidRPr="005F5908">
                <w:rPr>
                  <w:rStyle w:val="Hyperlink"/>
                  <w:rFonts w:ascii="Arial" w:eastAsia="Arial" w:hAnsi="Arial" w:cs="Arial"/>
                </w:rPr>
                <w:t>https://www.cdc.gov/pophealthtraining/whatis.html</w:t>
              </w:r>
            </w:hyperlink>
            <w:r w:rsidR="007B2EFC">
              <w:rPr>
                <w:rStyle w:val="Hyperlink"/>
                <w:rFonts w:ascii="Arial" w:eastAsia="Arial" w:hAnsi="Arial" w:cs="Arial"/>
              </w:rPr>
              <w:t>.</w:t>
            </w:r>
          </w:p>
          <w:p w14:paraId="0F83583B" w14:textId="531A5F62" w:rsidR="00614D6C" w:rsidRDefault="00614D6C" w:rsidP="002E503A">
            <w:pPr>
              <w:pStyle w:val="ListParagraph"/>
              <w:numPr>
                <w:ilvl w:val="0"/>
                <w:numId w:val="33"/>
              </w:numPr>
              <w:spacing w:after="0" w:line="240" w:lineRule="auto"/>
              <w:ind w:left="166" w:hanging="166"/>
              <w:rPr>
                <w:rFonts w:ascii="Arial" w:eastAsia="Arial" w:hAnsi="Arial" w:cs="Arial"/>
              </w:rPr>
            </w:pPr>
            <w:r>
              <w:rPr>
                <w:rFonts w:ascii="Arial" w:eastAsia="Arial" w:hAnsi="Arial" w:cs="Arial"/>
              </w:rPr>
              <w:t xml:space="preserve">Kaplan KJ. In pursuit of patient-centered care. </w:t>
            </w:r>
            <w:r w:rsidR="00FF063B">
              <w:rPr>
                <w:rFonts w:ascii="Arial" w:eastAsia="Arial" w:hAnsi="Arial" w:cs="Arial"/>
              </w:rPr>
              <w:t xml:space="preserve">TissuePathology.com. </w:t>
            </w:r>
            <w:r>
              <w:rPr>
                <w:rFonts w:ascii="Arial" w:eastAsia="Arial" w:hAnsi="Arial" w:cs="Arial"/>
              </w:rPr>
              <w:t xml:space="preserve">March </w:t>
            </w:r>
            <w:r w:rsidR="00FF063B">
              <w:rPr>
                <w:rFonts w:ascii="Arial" w:eastAsia="Arial" w:hAnsi="Arial" w:cs="Arial"/>
              </w:rPr>
              <w:t xml:space="preserve">29, </w:t>
            </w:r>
            <w:r>
              <w:rPr>
                <w:rFonts w:ascii="Arial" w:eastAsia="Arial" w:hAnsi="Arial" w:cs="Arial"/>
              </w:rPr>
              <w:t xml:space="preserve">2016. </w:t>
            </w:r>
            <w:hyperlink r:id="rId28" w:anchor="axzz5e7nSsAns" w:history="1">
              <w:r w:rsidRPr="00090A15">
                <w:rPr>
                  <w:rStyle w:val="Hyperlink"/>
                  <w:rFonts w:ascii="Arial" w:eastAsia="Arial" w:hAnsi="Arial" w:cs="Arial"/>
                </w:rPr>
                <w:t>http://tissuepathology.com/2016/03/29/in-pursuit-of-patient-centered-care/#axzz5e7nSsAns</w:t>
              </w:r>
            </w:hyperlink>
            <w:r w:rsidR="007B2EFC">
              <w:rPr>
                <w:rStyle w:val="Hyperlink"/>
                <w:rFonts w:ascii="Arial" w:eastAsia="Arial" w:hAnsi="Arial" w:cs="Arial"/>
              </w:rPr>
              <w:t>.</w:t>
            </w:r>
            <w:r>
              <w:rPr>
                <w:rFonts w:ascii="Arial" w:eastAsia="Arial" w:hAnsi="Arial" w:cs="Arial"/>
              </w:rPr>
              <w:t xml:space="preserve"> </w:t>
            </w:r>
          </w:p>
          <w:p w14:paraId="7B0C7782" w14:textId="3420DED0" w:rsidR="00614D6C" w:rsidRPr="00445C90" w:rsidRDefault="00614D6C" w:rsidP="002E503A">
            <w:pPr>
              <w:pStyle w:val="ListParagraph"/>
              <w:numPr>
                <w:ilvl w:val="0"/>
                <w:numId w:val="33"/>
              </w:numPr>
              <w:pBdr>
                <w:top w:val="nil"/>
                <w:left w:val="nil"/>
                <w:bottom w:val="nil"/>
                <w:right w:val="nil"/>
                <w:between w:val="nil"/>
              </w:pBdr>
              <w:spacing w:after="0" w:line="240" w:lineRule="auto"/>
              <w:ind w:left="166" w:hanging="166"/>
              <w:rPr>
                <w:rFonts w:ascii="Arial" w:hAnsi="Arial" w:cs="Arial"/>
              </w:rPr>
            </w:pPr>
            <w:proofErr w:type="spellStart"/>
            <w:r w:rsidRPr="00F60547">
              <w:rPr>
                <w:rFonts w:ascii="Arial" w:eastAsia="Arial" w:hAnsi="Arial" w:cs="Arial"/>
              </w:rPr>
              <w:t>Skochelak</w:t>
            </w:r>
            <w:proofErr w:type="spellEnd"/>
            <w:r w:rsidRPr="00F60547">
              <w:rPr>
                <w:rFonts w:ascii="Arial" w:eastAsia="Arial" w:hAnsi="Arial" w:cs="Arial"/>
              </w:rPr>
              <w:t xml:space="preserve"> SE, Hawkins RE, Lawson LE, et al</w:t>
            </w:r>
            <w:r w:rsidR="00FF063B">
              <w:rPr>
                <w:rFonts w:ascii="Arial" w:eastAsia="Arial" w:hAnsi="Arial" w:cs="Arial"/>
              </w:rPr>
              <w:t>.</w:t>
            </w:r>
            <w:r w:rsidRPr="00F60547">
              <w:rPr>
                <w:rFonts w:ascii="Arial" w:eastAsia="Arial" w:hAnsi="Arial" w:cs="Arial"/>
              </w:rPr>
              <w:t xml:space="preserve"> </w:t>
            </w:r>
            <w:r w:rsidRPr="00E62051">
              <w:rPr>
                <w:rFonts w:ascii="Arial" w:eastAsia="Arial" w:hAnsi="Arial" w:cs="Arial"/>
                <w:i/>
                <w:iCs/>
              </w:rPr>
              <w:t xml:space="preserve">AMA </w:t>
            </w:r>
            <w:r w:rsidR="00FF063B">
              <w:rPr>
                <w:rFonts w:ascii="Arial" w:eastAsia="Arial" w:hAnsi="Arial" w:cs="Arial"/>
                <w:i/>
                <w:iCs/>
              </w:rPr>
              <w:t>e</w:t>
            </w:r>
            <w:r w:rsidRPr="00E62051">
              <w:rPr>
                <w:rFonts w:ascii="Arial" w:eastAsia="Arial" w:hAnsi="Arial" w:cs="Arial"/>
                <w:i/>
                <w:iCs/>
              </w:rPr>
              <w:t xml:space="preserve">ducation </w:t>
            </w:r>
            <w:r w:rsidR="00FF063B">
              <w:rPr>
                <w:rFonts w:ascii="Arial" w:eastAsia="Arial" w:hAnsi="Arial" w:cs="Arial"/>
                <w:i/>
                <w:iCs/>
              </w:rPr>
              <w:t>c</w:t>
            </w:r>
            <w:r w:rsidRPr="00E62051">
              <w:rPr>
                <w:rFonts w:ascii="Arial" w:eastAsia="Arial" w:hAnsi="Arial" w:cs="Arial"/>
                <w:i/>
                <w:iCs/>
              </w:rPr>
              <w:t xml:space="preserve">onsortium: </w:t>
            </w:r>
            <w:r w:rsidR="00FF063B">
              <w:rPr>
                <w:rFonts w:ascii="Arial" w:eastAsia="Arial" w:hAnsi="Arial" w:cs="Arial"/>
                <w:i/>
                <w:iCs/>
              </w:rPr>
              <w:t>h</w:t>
            </w:r>
            <w:r w:rsidRPr="00E62051">
              <w:rPr>
                <w:rFonts w:ascii="Arial" w:eastAsia="Arial" w:hAnsi="Arial" w:cs="Arial"/>
                <w:i/>
                <w:iCs/>
              </w:rPr>
              <w:t xml:space="preserve">ealth </w:t>
            </w:r>
            <w:r w:rsidR="00FF063B">
              <w:rPr>
                <w:rFonts w:ascii="Arial" w:eastAsia="Arial" w:hAnsi="Arial" w:cs="Arial"/>
                <w:i/>
                <w:iCs/>
              </w:rPr>
              <w:t>s</w:t>
            </w:r>
            <w:r w:rsidRPr="00E62051">
              <w:rPr>
                <w:rFonts w:ascii="Arial" w:eastAsia="Arial" w:hAnsi="Arial" w:cs="Arial"/>
                <w:i/>
                <w:iCs/>
              </w:rPr>
              <w:t xml:space="preserve">ystems </w:t>
            </w:r>
            <w:r w:rsidR="00FF063B">
              <w:rPr>
                <w:rFonts w:ascii="Arial" w:eastAsia="Arial" w:hAnsi="Arial" w:cs="Arial"/>
                <w:i/>
                <w:iCs/>
              </w:rPr>
              <w:t>s</w:t>
            </w:r>
            <w:r w:rsidRPr="00E62051">
              <w:rPr>
                <w:rFonts w:ascii="Arial" w:eastAsia="Arial" w:hAnsi="Arial" w:cs="Arial"/>
                <w:i/>
                <w:iCs/>
              </w:rPr>
              <w:t>cience</w:t>
            </w:r>
            <w:r w:rsidRPr="00F60547">
              <w:rPr>
                <w:rFonts w:ascii="Arial" w:eastAsia="Arial" w:hAnsi="Arial" w:cs="Arial"/>
              </w:rPr>
              <w:t xml:space="preserve">. </w:t>
            </w:r>
            <w:r w:rsidR="00FF063B">
              <w:rPr>
                <w:rFonts w:ascii="Arial" w:eastAsia="Arial" w:hAnsi="Arial" w:cs="Arial"/>
              </w:rPr>
              <w:t xml:space="preserve">Amsterdam, Netherlands: </w:t>
            </w:r>
            <w:r w:rsidRPr="00F60547">
              <w:rPr>
                <w:rFonts w:ascii="Arial" w:eastAsia="Arial" w:hAnsi="Arial" w:cs="Arial"/>
              </w:rPr>
              <w:t>Elsevier</w:t>
            </w:r>
            <w:r w:rsidR="00FF063B">
              <w:rPr>
                <w:rFonts w:ascii="Arial" w:eastAsia="Arial" w:hAnsi="Arial" w:cs="Arial"/>
              </w:rPr>
              <w:t>;</w:t>
            </w:r>
            <w:r w:rsidRPr="00F60547">
              <w:rPr>
                <w:rFonts w:ascii="Arial" w:eastAsia="Arial" w:hAnsi="Arial" w:cs="Arial"/>
              </w:rPr>
              <w:t xml:space="preserve"> 2016.</w:t>
            </w:r>
          </w:p>
        </w:tc>
      </w:tr>
    </w:tbl>
    <w:p w14:paraId="10DF4C48" w14:textId="187275B5" w:rsidR="003F2E8F" w:rsidRDefault="003F2E8F" w:rsidP="00823C95">
      <w:pPr>
        <w:spacing w:after="0" w:line="240" w:lineRule="auto"/>
        <w:ind w:hanging="180"/>
        <w:rPr>
          <w:rFonts w:ascii="Arial" w:eastAsia="Arial" w:hAnsi="Arial" w:cs="Arial"/>
        </w:rPr>
      </w:pPr>
    </w:p>
    <w:p w14:paraId="7A1A6BE7"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7C903CCF">
        <w:trPr>
          <w:trHeight w:val="769"/>
        </w:trPr>
        <w:tc>
          <w:tcPr>
            <w:tcW w:w="14125" w:type="dxa"/>
            <w:gridSpan w:val="2"/>
            <w:shd w:val="clear" w:color="auto" w:fill="9CC3E5"/>
          </w:tcPr>
          <w:p w14:paraId="17803AC3" w14:textId="0DD9595C"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Systems-Based Practice 3: Physician </w:t>
            </w:r>
            <w:r w:rsidR="00A336E3">
              <w:rPr>
                <w:rFonts w:ascii="Arial" w:eastAsia="Arial" w:hAnsi="Arial" w:cs="Arial"/>
                <w:b/>
              </w:rPr>
              <w:t xml:space="preserve">Leadership </w:t>
            </w:r>
            <w:r>
              <w:rPr>
                <w:rFonts w:ascii="Arial" w:eastAsia="Arial" w:hAnsi="Arial" w:cs="Arial"/>
                <w:b/>
              </w:rPr>
              <w:t>in Health</w:t>
            </w:r>
            <w:r w:rsidR="00CC1E07">
              <w:rPr>
                <w:rFonts w:ascii="Arial" w:eastAsia="Arial" w:hAnsi="Arial" w:cs="Arial"/>
                <w:b/>
              </w:rPr>
              <w:t xml:space="preserve"> Care</w:t>
            </w:r>
            <w:r>
              <w:rPr>
                <w:rFonts w:ascii="Arial" w:eastAsia="Arial" w:hAnsi="Arial" w:cs="Arial"/>
                <w:b/>
              </w:rPr>
              <w:t xml:space="preserve"> </w:t>
            </w:r>
            <w:r w:rsidR="00A336E3">
              <w:rPr>
                <w:rFonts w:ascii="Arial" w:eastAsia="Arial" w:hAnsi="Arial" w:cs="Arial"/>
                <w:b/>
              </w:rPr>
              <w:t xml:space="preserve">and Community </w:t>
            </w:r>
            <w:r w:rsidR="00CC1E07">
              <w:rPr>
                <w:rFonts w:ascii="Arial" w:eastAsia="Arial" w:hAnsi="Arial" w:cs="Arial"/>
                <w:b/>
              </w:rPr>
              <w:t xml:space="preserve">Health </w:t>
            </w:r>
            <w:r>
              <w:rPr>
                <w:rFonts w:ascii="Arial" w:eastAsia="Arial" w:hAnsi="Arial" w:cs="Arial"/>
                <w:b/>
              </w:rPr>
              <w:t xml:space="preserve">Systems </w:t>
            </w:r>
          </w:p>
          <w:p w14:paraId="2D5B068F" w14:textId="6F607FFC" w:rsidR="003F2E8F" w:rsidRPr="0009118D" w:rsidRDefault="003F2E8F" w:rsidP="00E62051">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F2E8F">
              <w:rPr>
                <w:rFonts w:ascii="Arial" w:eastAsia="Arial" w:hAnsi="Arial" w:cs="Arial"/>
              </w:rPr>
              <w:t xml:space="preserve">To understand </w:t>
            </w:r>
            <w:r w:rsidR="00FF063B">
              <w:rPr>
                <w:rFonts w:ascii="Arial" w:eastAsia="Arial" w:hAnsi="Arial" w:cs="Arial"/>
              </w:rPr>
              <w:t xml:space="preserve">the physician’s </w:t>
            </w:r>
            <w:r w:rsidRPr="003F2E8F">
              <w:rPr>
                <w:rFonts w:ascii="Arial" w:eastAsia="Arial" w:hAnsi="Arial" w:cs="Arial"/>
              </w:rPr>
              <w:t>role in the health care</w:t>
            </w:r>
            <w:r w:rsidR="003D7348">
              <w:rPr>
                <w:rFonts w:ascii="Arial" w:eastAsia="Arial" w:hAnsi="Arial" w:cs="Arial"/>
              </w:rPr>
              <w:t xml:space="preserve"> or public health</w:t>
            </w:r>
            <w:r w:rsidRPr="003F2E8F">
              <w:rPr>
                <w:rFonts w:ascii="Arial" w:eastAsia="Arial" w:hAnsi="Arial" w:cs="Arial"/>
              </w:rPr>
              <w:t xml:space="preserve"> system and how to optimize the system to improve </w:t>
            </w:r>
            <w:r w:rsidR="00A91BCE">
              <w:rPr>
                <w:rFonts w:ascii="Arial" w:eastAsia="Arial" w:hAnsi="Arial" w:cs="Arial"/>
              </w:rPr>
              <w:t xml:space="preserve">individual and community health outcomes    </w:t>
            </w:r>
          </w:p>
        </w:tc>
      </w:tr>
      <w:tr w:rsidR="004A6F5F" w:rsidRPr="0009118D" w14:paraId="27AD106B" w14:textId="77777777" w:rsidTr="7C903CCF">
        <w:tc>
          <w:tcPr>
            <w:tcW w:w="4950" w:type="dxa"/>
            <w:shd w:val="clear" w:color="auto" w:fill="FABF8F" w:themeFill="accent6" w:themeFillTint="99"/>
          </w:tcPr>
          <w:p w14:paraId="55B88772"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BECCB20" w14:textId="77777777" w:rsidTr="0073359F">
        <w:tc>
          <w:tcPr>
            <w:tcW w:w="4950" w:type="dxa"/>
            <w:tcBorders>
              <w:top w:val="single" w:sz="4" w:space="0" w:color="000000"/>
              <w:bottom w:val="single" w:sz="4" w:space="0" w:color="000000"/>
            </w:tcBorders>
            <w:shd w:val="clear" w:color="auto" w:fill="C9C9C9"/>
          </w:tcPr>
          <w:p w14:paraId="2DF584EE" w14:textId="77777777" w:rsidR="00B72839" w:rsidRPr="00B72839" w:rsidRDefault="00614D6C" w:rsidP="00B72839">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B72839" w:rsidRPr="00B72839">
              <w:rPr>
                <w:rFonts w:ascii="Arial" w:eastAsia="Arial" w:hAnsi="Arial" w:cs="Arial"/>
                <w:i/>
                <w:iCs/>
              </w:rPr>
              <w:t>Identifies key components of the health care system</w:t>
            </w:r>
          </w:p>
          <w:p w14:paraId="0AFA2843" w14:textId="77777777" w:rsidR="00B72839" w:rsidRPr="00B72839" w:rsidRDefault="00B72839" w:rsidP="00B72839">
            <w:pPr>
              <w:spacing w:after="0" w:line="240" w:lineRule="auto"/>
              <w:rPr>
                <w:rFonts w:ascii="Arial" w:eastAsia="Arial" w:hAnsi="Arial" w:cs="Arial"/>
                <w:i/>
                <w:iCs/>
              </w:rPr>
            </w:pPr>
          </w:p>
          <w:p w14:paraId="17573F26" w14:textId="39E756C0" w:rsidR="00614D6C" w:rsidRPr="00A01050" w:rsidRDefault="00B72839" w:rsidP="00B72839">
            <w:pPr>
              <w:spacing w:after="0"/>
              <w:rPr>
                <w:rFonts w:ascii="Arial" w:hAnsi="Arial" w:cs="Arial"/>
                <w:i/>
                <w:color w:val="000000"/>
              </w:rPr>
            </w:pPr>
            <w:r w:rsidRPr="00B72839">
              <w:rPr>
                <w:rFonts w:ascii="Arial" w:eastAsia="Arial" w:hAnsi="Arial" w:cs="Arial"/>
                <w:i/>
                <w:iCs/>
              </w:rPr>
              <w:t>Identifies key agencies involved in community health efforts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3A26B" w14:textId="3FBC384E" w:rsidR="00614D6C" w:rsidRDefault="004D461C" w:rsidP="002E503A">
            <w:pPr>
              <w:numPr>
                <w:ilvl w:val="0"/>
                <w:numId w:val="34"/>
              </w:numPr>
              <w:pBdr>
                <w:top w:val="nil"/>
                <w:left w:val="nil"/>
                <w:bottom w:val="nil"/>
                <w:right w:val="nil"/>
                <w:between w:val="nil"/>
              </w:pBdr>
              <w:spacing w:after="0" w:line="240" w:lineRule="auto"/>
              <w:ind w:left="166" w:hanging="180"/>
            </w:pPr>
            <w:r>
              <w:rPr>
                <w:rFonts w:ascii="Arial" w:eastAsia="Arial" w:hAnsi="Arial" w:cs="Arial"/>
              </w:rPr>
              <w:t>A</w:t>
            </w:r>
            <w:r w:rsidR="7C903CCF" w:rsidRPr="7C903CCF">
              <w:rPr>
                <w:rFonts w:ascii="Arial" w:eastAsia="Arial" w:hAnsi="Arial" w:cs="Arial"/>
              </w:rPr>
              <w:t>rticulate</w:t>
            </w:r>
            <w:r>
              <w:rPr>
                <w:rFonts w:ascii="Arial" w:eastAsia="Arial" w:hAnsi="Arial" w:cs="Arial"/>
              </w:rPr>
              <w:t>s</w:t>
            </w:r>
            <w:r w:rsidR="7C903CCF" w:rsidRPr="7C903CCF">
              <w:rPr>
                <w:rFonts w:ascii="Arial" w:eastAsia="Arial" w:hAnsi="Arial" w:cs="Arial"/>
              </w:rPr>
              <w:t xml:space="preserve"> differences between </w:t>
            </w:r>
            <w:r w:rsidR="00B979EA">
              <w:rPr>
                <w:rFonts w:ascii="Arial" w:eastAsia="Arial" w:hAnsi="Arial" w:cs="Arial"/>
              </w:rPr>
              <w:t>public health</w:t>
            </w:r>
            <w:r w:rsidR="7C903CCF" w:rsidRPr="7C903CCF">
              <w:rPr>
                <w:rFonts w:ascii="Arial" w:eastAsia="Arial" w:hAnsi="Arial" w:cs="Arial"/>
              </w:rPr>
              <w:t xml:space="preserve"> and </w:t>
            </w:r>
            <w:r w:rsidR="00B979EA">
              <w:rPr>
                <w:rFonts w:ascii="Arial" w:eastAsia="Arial" w:hAnsi="Arial" w:cs="Arial"/>
              </w:rPr>
              <w:t xml:space="preserve">clinical </w:t>
            </w:r>
            <w:r w:rsidR="00867969">
              <w:rPr>
                <w:rFonts w:ascii="Arial" w:eastAsia="Arial" w:hAnsi="Arial" w:cs="Arial"/>
              </w:rPr>
              <w:t>care system</w:t>
            </w:r>
          </w:p>
          <w:p w14:paraId="315CD839" w14:textId="3C4F27C7" w:rsidR="00614D6C" w:rsidRPr="001C51CC" w:rsidRDefault="5B201674" w:rsidP="002E503A">
            <w:pPr>
              <w:pStyle w:val="ListParagraph"/>
              <w:numPr>
                <w:ilvl w:val="0"/>
                <w:numId w:val="34"/>
              </w:numPr>
              <w:pBdr>
                <w:top w:val="nil"/>
                <w:left w:val="nil"/>
                <w:bottom w:val="nil"/>
                <w:right w:val="nil"/>
                <w:between w:val="nil"/>
              </w:pBdr>
              <w:spacing w:after="0" w:line="240" w:lineRule="auto"/>
              <w:ind w:left="166" w:hanging="180"/>
              <w:rPr>
                <w:rFonts w:ascii="Arial" w:eastAsia="Arial" w:hAnsi="Arial" w:cs="Arial"/>
              </w:rPr>
            </w:pPr>
            <w:r w:rsidRPr="001C51CC">
              <w:rPr>
                <w:rFonts w:ascii="Arial" w:eastAsia="Arial" w:hAnsi="Arial" w:cs="Arial"/>
              </w:rPr>
              <w:t xml:space="preserve">Lists a variety of agencies in </w:t>
            </w:r>
            <w:r w:rsidR="00FF063B">
              <w:rPr>
                <w:rFonts w:ascii="Arial" w:eastAsia="Arial" w:hAnsi="Arial" w:cs="Arial"/>
              </w:rPr>
              <w:t xml:space="preserve">the local </w:t>
            </w:r>
            <w:r w:rsidRPr="001C51CC">
              <w:rPr>
                <w:rFonts w:ascii="Arial" w:eastAsia="Arial" w:hAnsi="Arial" w:cs="Arial"/>
              </w:rPr>
              <w:t>community t</w:t>
            </w:r>
            <w:r w:rsidR="00FF063B">
              <w:rPr>
                <w:rFonts w:ascii="Arial" w:eastAsia="Arial" w:hAnsi="Arial" w:cs="Arial"/>
              </w:rPr>
              <w:t>hat</w:t>
            </w:r>
            <w:r w:rsidRPr="001C51CC">
              <w:rPr>
                <w:rFonts w:ascii="Arial" w:eastAsia="Arial" w:hAnsi="Arial" w:cs="Arial"/>
              </w:rPr>
              <w:t xml:space="preserve"> address childhood obesity</w:t>
            </w:r>
          </w:p>
          <w:p w14:paraId="091E5698" w14:textId="32C8D630" w:rsidR="00614D6C" w:rsidRPr="002F6AE3" w:rsidRDefault="5B201674"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r w:rsidRPr="001C51CC">
              <w:rPr>
                <w:rFonts w:ascii="Arial" w:eastAsia="Arial" w:hAnsi="Arial" w:cs="Arial"/>
              </w:rPr>
              <w:t>Creates a community resource guide of agencies to help patients with obesity</w:t>
            </w:r>
          </w:p>
        </w:tc>
      </w:tr>
      <w:tr w:rsidR="001750FC" w:rsidRPr="0009118D" w14:paraId="78B88AA9" w14:textId="77777777" w:rsidTr="0073359F">
        <w:tc>
          <w:tcPr>
            <w:tcW w:w="4950" w:type="dxa"/>
            <w:tcBorders>
              <w:top w:val="single" w:sz="4" w:space="0" w:color="000000"/>
              <w:bottom w:val="single" w:sz="4" w:space="0" w:color="000000"/>
            </w:tcBorders>
            <w:shd w:val="clear" w:color="auto" w:fill="C9C9C9"/>
          </w:tcPr>
          <w:p w14:paraId="5B8FB6DA" w14:textId="77777777" w:rsidR="00B72839" w:rsidRPr="00B72839" w:rsidRDefault="00614D6C" w:rsidP="00B72839">
            <w:pPr>
              <w:spacing w:after="0" w:line="240" w:lineRule="auto"/>
              <w:rPr>
                <w:rFonts w:ascii="Arial" w:eastAsia="Arial" w:hAnsi="Arial" w:cs="Arial"/>
                <w:i/>
                <w:iCs/>
              </w:rPr>
            </w:pPr>
            <w:r w:rsidRPr="009C7549">
              <w:rPr>
                <w:rFonts w:ascii="Arial" w:hAnsi="Arial" w:cs="Arial"/>
                <w:b/>
              </w:rPr>
              <w:t>Level 2</w:t>
            </w:r>
            <w:r>
              <w:rPr>
                <w:rFonts w:ascii="Arial" w:hAnsi="Arial" w:cs="Arial"/>
              </w:rPr>
              <w:t xml:space="preserve"> </w:t>
            </w:r>
            <w:r w:rsidR="00B72839" w:rsidRPr="00B72839">
              <w:rPr>
                <w:rFonts w:ascii="Arial" w:eastAsia="Arial" w:hAnsi="Arial" w:cs="Arial"/>
                <w:i/>
                <w:iCs/>
              </w:rPr>
              <w:t>Describes how components of a health care system are inter-related, and how they impact patient and/or population/stakeholder care</w:t>
            </w:r>
          </w:p>
          <w:p w14:paraId="3366A06A" w14:textId="77777777" w:rsidR="00B72839" w:rsidRPr="00B72839" w:rsidRDefault="00B72839" w:rsidP="00B72839">
            <w:pPr>
              <w:spacing w:after="0" w:line="240" w:lineRule="auto"/>
              <w:rPr>
                <w:rFonts w:ascii="Arial" w:eastAsia="Arial" w:hAnsi="Arial" w:cs="Arial"/>
                <w:i/>
                <w:iCs/>
              </w:rPr>
            </w:pPr>
          </w:p>
          <w:p w14:paraId="1584BBBD" w14:textId="0324C679" w:rsidR="00614D6C" w:rsidRPr="00A01050" w:rsidRDefault="00B72839" w:rsidP="00B72839">
            <w:pPr>
              <w:spacing w:after="0"/>
              <w:rPr>
                <w:rFonts w:ascii="Arial" w:eastAsia="Arial" w:hAnsi="Arial" w:cs="Arial"/>
                <w:i/>
              </w:rPr>
            </w:pPr>
            <w:r w:rsidRPr="00B72839">
              <w:rPr>
                <w:rFonts w:ascii="Arial" w:eastAsia="Arial" w:hAnsi="Arial" w:cs="Arial"/>
                <w:i/>
                <w:iCs/>
              </w:rPr>
              <w:t>Describes the interactions between agencies and how these impact the overall health of the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E70245" w14:textId="115A9423" w:rsidR="004B6D43" w:rsidRPr="00207067" w:rsidRDefault="00614D6C" w:rsidP="002E503A">
            <w:pPr>
              <w:pStyle w:val="ListParagraph"/>
              <w:numPr>
                <w:ilvl w:val="0"/>
                <w:numId w:val="34"/>
              </w:numPr>
              <w:pBdr>
                <w:top w:val="nil"/>
                <w:left w:val="nil"/>
                <w:bottom w:val="nil"/>
                <w:right w:val="nil"/>
                <w:between w:val="nil"/>
              </w:pBdr>
              <w:spacing w:after="0" w:line="240" w:lineRule="auto"/>
              <w:ind w:left="166" w:hanging="180"/>
              <w:rPr>
                <w:rFonts w:ascii="Arial" w:eastAsia="Arial" w:hAnsi="Arial" w:cs="Arial"/>
              </w:rPr>
            </w:pPr>
            <w:r w:rsidRPr="00207067" w:rsidDel="005B23DF">
              <w:rPr>
                <w:rFonts w:ascii="Arial" w:eastAsia="Arial" w:hAnsi="Arial" w:cs="Arial"/>
              </w:rPr>
              <w:t xml:space="preserve">Explains </w:t>
            </w:r>
            <w:r w:rsidR="009C7E38" w:rsidRPr="00207067">
              <w:rPr>
                <w:rFonts w:ascii="Arial" w:eastAsia="Arial" w:hAnsi="Arial" w:cs="Arial"/>
              </w:rPr>
              <w:t xml:space="preserve">the </w:t>
            </w:r>
            <w:r w:rsidR="00206A30" w:rsidRPr="00207067">
              <w:rPr>
                <w:rFonts w:ascii="Arial" w:eastAsia="Arial" w:hAnsi="Arial" w:cs="Arial"/>
              </w:rPr>
              <w:t xml:space="preserve">interrelationship of the components of the </w:t>
            </w:r>
            <w:r w:rsidR="003A729B" w:rsidRPr="00207067">
              <w:rPr>
                <w:rFonts w:ascii="Arial" w:eastAsia="Arial" w:hAnsi="Arial" w:cs="Arial"/>
              </w:rPr>
              <w:t xml:space="preserve">IHI </w:t>
            </w:r>
            <w:r w:rsidR="00D07124" w:rsidRPr="00207067">
              <w:rPr>
                <w:rFonts w:ascii="Arial" w:eastAsia="Arial" w:hAnsi="Arial" w:cs="Arial"/>
              </w:rPr>
              <w:t>Triple</w:t>
            </w:r>
            <w:r w:rsidR="00206A30" w:rsidRPr="00207067">
              <w:rPr>
                <w:rFonts w:ascii="Arial" w:eastAsia="Arial" w:hAnsi="Arial" w:cs="Arial"/>
              </w:rPr>
              <w:t xml:space="preserve"> A</w:t>
            </w:r>
            <w:r w:rsidR="00FF063B">
              <w:rPr>
                <w:rFonts w:ascii="Arial" w:eastAsia="Arial" w:hAnsi="Arial" w:cs="Arial"/>
              </w:rPr>
              <w:t>im</w:t>
            </w:r>
            <w:r w:rsidR="00F320C6" w:rsidRPr="00207067">
              <w:rPr>
                <w:rFonts w:ascii="Arial" w:eastAsia="Arial" w:hAnsi="Arial" w:cs="Arial"/>
              </w:rPr>
              <w:t xml:space="preserve"> </w:t>
            </w:r>
          </w:p>
          <w:p w14:paraId="6F2DE392" w14:textId="77777777" w:rsidR="004B6D43" w:rsidRDefault="004B6D43" w:rsidP="0036558A">
            <w:pPr>
              <w:pBdr>
                <w:top w:val="nil"/>
                <w:left w:val="nil"/>
                <w:bottom w:val="nil"/>
                <w:right w:val="nil"/>
                <w:between w:val="nil"/>
              </w:pBdr>
              <w:spacing w:after="0" w:line="240" w:lineRule="auto"/>
              <w:ind w:left="166" w:hanging="180"/>
            </w:pPr>
          </w:p>
          <w:p w14:paraId="5FD52B2D" w14:textId="77777777" w:rsidR="00614D6C" w:rsidRDefault="00614D6C" w:rsidP="0036558A">
            <w:pPr>
              <w:pBdr>
                <w:top w:val="nil"/>
                <w:left w:val="nil"/>
                <w:bottom w:val="nil"/>
                <w:right w:val="nil"/>
                <w:between w:val="nil"/>
              </w:pBdr>
              <w:spacing w:after="0" w:line="240" w:lineRule="auto"/>
              <w:ind w:left="166" w:hanging="180"/>
            </w:pPr>
          </w:p>
          <w:p w14:paraId="68F47C27" w14:textId="4F207FB4" w:rsidR="001C7609" w:rsidRDefault="001C7609" w:rsidP="0036558A">
            <w:pPr>
              <w:pBdr>
                <w:top w:val="nil"/>
                <w:left w:val="nil"/>
                <w:bottom w:val="nil"/>
                <w:right w:val="nil"/>
                <w:between w:val="nil"/>
              </w:pBdr>
              <w:spacing w:after="0" w:line="240" w:lineRule="auto"/>
              <w:ind w:left="166" w:hanging="180"/>
            </w:pPr>
          </w:p>
          <w:p w14:paraId="2CCFEC6A" w14:textId="77777777" w:rsidR="0073359F" w:rsidRDefault="0073359F" w:rsidP="0036558A">
            <w:pPr>
              <w:pBdr>
                <w:top w:val="nil"/>
                <w:left w:val="nil"/>
                <w:bottom w:val="nil"/>
                <w:right w:val="nil"/>
                <w:between w:val="nil"/>
              </w:pBdr>
              <w:spacing w:after="0" w:line="240" w:lineRule="auto"/>
              <w:ind w:left="166" w:hanging="180"/>
            </w:pPr>
          </w:p>
          <w:p w14:paraId="244DFA5E" w14:textId="1873EBCF" w:rsidR="00614D6C" w:rsidRPr="0009118D" w:rsidRDefault="5B201674" w:rsidP="002E503A">
            <w:pPr>
              <w:numPr>
                <w:ilvl w:val="0"/>
                <w:numId w:val="34"/>
              </w:numPr>
              <w:pBdr>
                <w:top w:val="nil"/>
                <w:left w:val="nil"/>
                <w:bottom w:val="nil"/>
                <w:right w:val="nil"/>
                <w:between w:val="nil"/>
              </w:pBdr>
              <w:spacing w:after="0" w:line="240" w:lineRule="auto"/>
              <w:ind w:left="166" w:hanging="180"/>
              <w:rPr>
                <w:rFonts w:ascii="Arial" w:hAnsi="Arial" w:cs="Arial"/>
              </w:rPr>
            </w:pPr>
            <w:r w:rsidRPr="5B201674">
              <w:rPr>
                <w:rFonts w:ascii="Arial" w:hAnsi="Arial" w:cs="Arial"/>
              </w:rPr>
              <w:t>Explains the logistics of collaboration between two agencies for an obesity prevention initiative</w:t>
            </w:r>
          </w:p>
          <w:p w14:paraId="2022F909" w14:textId="139EBE63" w:rsidR="00614D6C" w:rsidRPr="0009118D" w:rsidRDefault="5B201674" w:rsidP="002E503A">
            <w:pPr>
              <w:numPr>
                <w:ilvl w:val="0"/>
                <w:numId w:val="34"/>
              </w:numPr>
              <w:pBdr>
                <w:top w:val="nil"/>
                <w:left w:val="nil"/>
                <w:bottom w:val="nil"/>
                <w:right w:val="nil"/>
                <w:between w:val="nil"/>
              </w:pBdr>
              <w:spacing w:after="0" w:line="240" w:lineRule="auto"/>
              <w:ind w:left="166" w:hanging="180"/>
              <w:rPr>
                <w:rFonts w:ascii="Arial" w:hAnsi="Arial" w:cs="Arial"/>
              </w:rPr>
            </w:pPr>
            <w:r w:rsidRPr="5B201674">
              <w:rPr>
                <w:rFonts w:ascii="Arial" w:hAnsi="Arial" w:cs="Arial"/>
              </w:rPr>
              <w:t xml:space="preserve">Reporting infectious diseases to the </w:t>
            </w:r>
            <w:r w:rsidR="00FF063B">
              <w:rPr>
                <w:rFonts w:ascii="Arial" w:hAnsi="Arial" w:cs="Arial"/>
              </w:rPr>
              <w:t>c</w:t>
            </w:r>
            <w:r w:rsidRPr="5B201674">
              <w:rPr>
                <w:rFonts w:ascii="Arial" w:hAnsi="Arial" w:cs="Arial"/>
              </w:rPr>
              <w:t xml:space="preserve">ounty </w:t>
            </w:r>
            <w:r w:rsidR="00FF063B">
              <w:rPr>
                <w:rFonts w:ascii="Arial" w:hAnsi="Arial" w:cs="Arial"/>
              </w:rPr>
              <w:t>h</w:t>
            </w:r>
            <w:r w:rsidRPr="5B201674">
              <w:rPr>
                <w:rFonts w:ascii="Arial" w:hAnsi="Arial" w:cs="Arial"/>
              </w:rPr>
              <w:t>ealth department</w:t>
            </w:r>
          </w:p>
        </w:tc>
      </w:tr>
      <w:tr w:rsidR="001750FC" w:rsidRPr="0009118D" w14:paraId="6D949B6E" w14:textId="77777777" w:rsidTr="0073359F">
        <w:tc>
          <w:tcPr>
            <w:tcW w:w="4950" w:type="dxa"/>
            <w:tcBorders>
              <w:top w:val="single" w:sz="4" w:space="0" w:color="000000"/>
              <w:bottom w:val="single" w:sz="4" w:space="0" w:color="000000"/>
            </w:tcBorders>
            <w:shd w:val="clear" w:color="auto" w:fill="C9C9C9"/>
          </w:tcPr>
          <w:p w14:paraId="1C3CD725" w14:textId="77777777" w:rsidR="00B72839" w:rsidRPr="00B72839" w:rsidRDefault="00614D6C" w:rsidP="00B72839">
            <w:pPr>
              <w:spacing w:after="0" w:line="240" w:lineRule="auto"/>
              <w:rPr>
                <w:rFonts w:ascii="Arial" w:hAnsi="Arial" w:cs="Arial"/>
                <w:i/>
                <w:iCs/>
                <w:color w:val="000000" w:themeColor="text1"/>
              </w:rPr>
            </w:pPr>
            <w:r w:rsidRPr="009C7549">
              <w:rPr>
                <w:rFonts w:ascii="Arial" w:hAnsi="Arial" w:cs="Arial"/>
                <w:b/>
              </w:rPr>
              <w:t>Level 3</w:t>
            </w:r>
            <w:r>
              <w:rPr>
                <w:rFonts w:ascii="Arial" w:hAnsi="Arial" w:cs="Arial"/>
              </w:rPr>
              <w:t xml:space="preserve"> </w:t>
            </w:r>
            <w:r w:rsidR="00B72839" w:rsidRPr="00B72839">
              <w:rPr>
                <w:rFonts w:ascii="Arial" w:hAnsi="Arial" w:cs="Arial"/>
                <w:i/>
                <w:iCs/>
                <w:color w:val="000000" w:themeColor="text1"/>
              </w:rPr>
              <w:t>Discusses how individual practice affects the broader system</w:t>
            </w:r>
          </w:p>
          <w:p w14:paraId="60A1448D" w14:textId="77777777" w:rsidR="00B72839" w:rsidRPr="00B72839" w:rsidRDefault="00B72839" w:rsidP="00B72839">
            <w:pPr>
              <w:spacing w:after="0" w:line="240" w:lineRule="auto"/>
              <w:rPr>
                <w:rFonts w:ascii="Arial" w:hAnsi="Arial" w:cs="Arial"/>
                <w:i/>
                <w:iCs/>
                <w:color w:val="000000" w:themeColor="text1"/>
              </w:rPr>
            </w:pPr>
          </w:p>
          <w:p w14:paraId="21B8A7E8" w14:textId="25CFC791" w:rsidR="00614D6C" w:rsidRPr="00A01050" w:rsidRDefault="00B72839" w:rsidP="00B72839">
            <w:pPr>
              <w:spacing w:after="0"/>
              <w:rPr>
                <w:rFonts w:ascii="Arial" w:hAnsi="Arial" w:cs="Arial"/>
                <w:i/>
                <w:color w:val="000000"/>
              </w:rPr>
            </w:pPr>
            <w:r w:rsidRPr="00B72839">
              <w:rPr>
                <w:rFonts w:ascii="Arial" w:hAnsi="Arial" w:cs="Arial"/>
                <w:i/>
                <w:iCs/>
                <w:color w:val="000000" w:themeColor="text1"/>
              </w:rPr>
              <w:t>Discusses how each agency impacts the broader goal of a healthy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A31F4B" w14:textId="6415F5EC" w:rsidR="002A714E" w:rsidRDefault="003C441E" w:rsidP="002E503A">
            <w:pPr>
              <w:numPr>
                <w:ilvl w:val="0"/>
                <w:numId w:val="3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Participates in a </w:t>
            </w:r>
            <w:r w:rsidR="00FF063B">
              <w:rPr>
                <w:rFonts w:ascii="Arial" w:eastAsia="Arial" w:hAnsi="Arial" w:cs="Arial"/>
              </w:rPr>
              <w:t>QI</w:t>
            </w:r>
            <w:r>
              <w:rPr>
                <w:rFonts w:ascii="Arial" w:eastAsia="Arial" w:hAnsi="Arial" w:cs="Arial"/>
              </w:rPr>
              <w:t xml:space="preserve"> project that</w:t>
            </w:r>
            <w:r w:rsidR="005B5CE9">
              <w:rPr>
                <w:rFonts w:ascii="Arial" w:eastAsia="Arial" w:hAnsi="Arial" w:cs="Arial"/>
              </w:rPr>
              <w:t xml:space="preserve"> e</w:t>
            </w:r>
            <w:r w:rsidR="00614D6C">
              <w:rPr>
                <w:rFonts w:ascii="Arial" w:eastAsia="Arial" w:hAnsi="Arial" w:cs="Arial"/>
              </w:rPr>
              <w:t>nsures that patient</w:t>
            </w:r>
            <w:r w:rsidR="005B5CE9">
              <w:rPr>
                <w:rFonts w:ascii="Arial" w:eastAsia="Arial" w:hAnsi="Arial" w:cs="Arial"/>
              </w:rPr>
              <w:t>s</w:t>
            </w:r>
            <w:r w:rsidR="00614D6C">
              <w:rPr>
                <w:rFonts w:ascii="Arial" w:eastAsia="Arial" w:hAnsi="Arial" w:cs="Arial"/>
              </w:rPr>
              <w:t xml:space="preserve"> with </w:t>
            </w:r>
            <w:r w:rsidR="00965027">
              <w:rPr>
                <w:rFonts w:ascii="Arial" w:eastAsia="Arial" w:hAnsi="Arial" w:cs="Arial"/>
              </w:rPr>
              <w:t>c</w:t>
            </w:r>
            <w:r w:rsidR="00965027" w:rsidRPr="00965027">
              <w:rPr>
                <w:rFonts w:ascii="Arial" w:eastAsia="Arial" w:hAnsi="Arial" w:cs="Arial"/>
              </w:rPr>
              <w:t>hronic obstructive pulmonary disease</w:t>
            </w:r>
            <w:r w:rsidR="00965027">
              <w:rPr>
                <w:rFonts w:ascii="Arial" w:eastAsia="Arial" w:hAnsi="Arial" w:cs="Arial"/>
              </w:rPr>
              <w:t xml:space="preserve"> (</w:t>
            </w:r>
            <w:r w:rsidR="00614D6C">
              <w:rPr>
                <w:rFonts w:ascii="Arial" w:eastAsia="Arial" w:hAnsi="Arial" w:cs="Arial"/>
              </w:rPr>
              <w:t>COPD</w:t>
            </w:r>
            <w:r w:rsidR="00965027">
              <w:rPr>
                <w:rFonts w:ascii="Arial" w:eastAsia="Arial" w:hAnsi="Arial" w:cs="Arial"/>
              </w:rPr>
              <w:t>)</w:t>
            </w:r>
            <w:r w:rsidR="00614D6C">
              <w:rPr>
                <w:rFonts w:ascii="Arial" w:eastAsia="Arial" w:hAnsi="Arial" w:cs="Arial"/>
              </w:rPr>
              <w:t xml:space="preserve"> ha</w:t>
            </w:r>
            <w:r w:rsidR="005B5CE9">
              <w:rPr>
                <w:rFonts w:ascii="Arial" w:eastAsia="Arial" w:hAnsi="Arial" w:cs="Arial"/>
              </w:rPr>
              <w:t>ve</w:t>
            </w:r>
            <w:r w:rsidR="00614D6C">
              <w:rPr>
                <w:rFonts w:ascii="Arial" w:eastAsia="Arial" w:hAnsi="Arial" w:cs="Arial"/>
              </w:rPr>
              <w:t xml:space="preserve"> a scheduled follow</w:t>
            </w:r>
            <w:r w:rsidR="00965027">
              <w:rPr>
                <w:rFonts w:ascii="Arial" w:eastAsia="Arial" w:hAnsi="Arial" w:cs="Arial"/>
              </w:rPr>
              <w:t>-</w:t>
            </w:r>
            <w:r w:rsidR="00614D6C">
              <w:rPr>
                <w:rFonts w:ascii="Arial" w:eastAsia="Arial" w:hAnsi="Arial" w:cs="Arial"/>
              </w:rPr>
              <w:t>up appointment at discharge within seven days to reduce risk of readmission</w:t>
            </w:r>
          </w:p>
          <w:p w14:paraId="440E2455" w14:textId="13BA5404" w:rsidR="00614D6C" w:rsidRPr="0009118D" w:rsidRDefault="5B201674" w:rsidP="002E503A">
            <w:pPr>
              <w:numPr>
                <w:ilvl w:val="0"/>
                <w:numId w:val="34"/>
              </w:numPr>
              <w:pBdr>
                <w:top w:val="nil"/>
                <w:left w:val="nil"/>
                <w:bottom w:val="nil"/>
                <w:right w:val="nil"/>
                <w:between w:val="nil"/>
              </w:pBdr>
              <w:spacing w:after="0" w:line="240" w:lineRule="auto"/>
              <w:ind w:left="166" w:hanging="180"/>
              <w:rPr>
                <w:rFonts w:ascii="Arial" w:eastAsia="Arial" w:hAnsi="Arial" w:cs="Arial"/>
              </w:rPr>
            </w:pPr>
            <w:r w:rsidRPr="5B201674">
              <w:rPr>
                <w:rFonts w:ascii="Arial" w:eastAsia="Arial" w:hAnsi="Arial" w:cs="Arial"/>
              </w:rPr>
              <w:t>Discuss</w:t>
            </w:r>
            <w:r w:rsidR="00965027">
              <w:rPr>
                <w:rFonts w:ascii="Arial" w:eastAsia="Arial" w:hAnsi="Arial" w:cs="Arial"/>
              </w:rPr>
              <w:t>es</w:t>
            </w:r>
            <w:r w:rsidRPr="5B201674">
              <w:rPr>
                <w:rFonts w:ascii="Arial" w:eastAsia="Arial" w:hAnsi="Arial" w:cs="Arial"/>
              </w:rPr>
              <w:t xml:space="preserve"> how</w:t>
            </w:r>
            <w:r w:rsidR="00965027">
              <w:rPr>
                <w:rFonts w:ascii="Arial" w:eastAsia="Arial" w:hAnsi="Arial" w:cs="Arial"/>
              </w:rPr>
              <w:t>,</w:t>
            </w:r>
            <w:r w:rsidRPr="5B201674">
              <w:rPr>
                <w:rFonts w:ascii="Arial" w:eastAsia="Arial" w:hAnsi="Arial" w:cs="Arial"/>
              </w:rPr>
              <w:t xml:space="preserve"> during a syphilis outbreak, the </w:t>
            </w:r>
            <w:r w:rsidR="00965027">
              <w:rPr>
                <w:rFonts w:ascii="Arial" w:eastAsia="Arial" w:hAnsi="Arial" w:cs="Arial"/>
              </w:rPr>
              <w:t>c</w:t>
            </w:r>
            <w:r w:rsidRPr="5B201674">
              <w:rPr>
                <w:rFonts w:ascii="Arial" w:eastAsia="Arial" w:hAnsi="Arial" w:cs="Arial"/>
              </w:rPr>
              <w:t xml:space="preserve">ounty </w:t>
            </w:r>
            <w:r w:rsidR="00965027">
              <w:rPr>
                <w:rFonts w:ascii="Arial" w:eastAsia="Arial" w:hAnsi="Arial" w:cs="Arial"/>
              </w:rPr>
              <w:t>h</w:t>
            </w:r>
            <w:r w:rsidRPr="5B201674">
              <w:rPr>
                <w:rFonts w:ascii="Arial" w:eastAsia="Arial" w:hAnsi="Arial" w:cs="Arial"/>
              </w:rPr>
              <w:t xml:space="preserve">ealth </w:t>
            </w:r>
            <w:r w:rsidR="00965027">
              <w:rPr>
                <w:rFonts w:ascii="Arial" w:eastAsia="Arial" w:hAnsi="Arial" w:cs="Arial"/>
              </w:rPr>
              <w:t>d</w:t>
            </w:r>
            <w:r w:rsidRPr="5B201674">
              <w:rPr>
                <w:rFonts w:ascii="Arial" w:eastAsia="Arial" w:hAnsi="Arial" w:cs="Arial"/>
              </w:rPr>
              <w:t>epartment collaborates with the local health care centers and hospitals in educating providers</w:t>
            </w:r>
            <w:r w:rsidR="00965027">
              <w:rPr>
                <w:rFonts w:ascii="Arial" w:eastAsia="Arial" w:hAnsi="Arial" w:cs="Arial"/>
              </w:rPr>
              <w:t>,</w:t>
            </w:r>
            <w:r w:rsidRPr="5B201674">
              <w:rPr>
                <w:rFonts w:ascii="Arial" w:eastAsia="Arial" w:hAnsi="Arial" w:cs="Arial"/>
              </w:rPr>
              <w:t xml:space="preserve"> reporting</w:t>
            </w:r>
            <w:r w:rsidR="00965027">
              <w:rPr>
                <w:rFonts w:ascii="Arial" w:eastAsia="Arial" w:hAnsi="Arial" w:cs="Arial"/>
              </w:rPr>
              <w:t>,</w:t>
            </w:r>
            <w:r w:rsidRPr="5B201674">
              <w:rPr>
                <w:rFonts w:ascii="Arial" w:eastAsia="Arial" w:hAnsi="Arial" w:cs="Arial"/>
              </w:rPr>
              <w:t xml:space="preserve"> and screening </w:t>
            </w:r>
          </w:p>
        </w:tc>
      </w:tr>
      <w:tr w:rsidR="001750FC" w:rsidRPr="0009118D" w14:paraId="6EC7CB4A" w14:textId="77777777" w:rsidTr="0073359F">
        <w:tc>
          <w:tcPr>
            <w:tcW w:w="4950" w:type="dxa"/>
            <w:tcBorders>
              <w:top w:val="single" w:sz="4" w:space="0" w:color="000000"/>
              <w:bottom w:val="single" w:sz="4" w:space="0" w:color="000000"/>
            </w:tcBorders>
            <w:shd w:val="clear" w:color="auto" w:fill="C9C9C9"/>
          </w:tcPr>
          <w:p w14:paraId="65CF5BBC" w14:textId="77777777" w:rsidR="00B72839" w:rsidRPr="00B72839" w:rsidRDefault="00614D6C" w:rsidP="00B72839">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B72839" w:rsidRPr="00B72839">
              <w:rPr>
                <w:rFonts w:ascii="Arial" w:hAnsi="Arial" w:cs="Arial"/>
                <w:i/>
                <w:iCs/>
              </w:rPr>
              <w:t>Navigates components of the complex health care system to promote efficient and effective patient and/or population/stakeholder care</w:t>
            </w:r>
          </w:p>
          <w:p w14:paraId="5EFF3355" w14:textId="77777777" w:rsidR="00B72839" w:rsidRPr="00B72839" w:rsidRDefault="00B72839" w:rsidP="00B72839">
            <w:pPr>
              <w:spacing w:after="0" w:line="240" w:lineRule="auto"/>
              <w:rPr>
                <w:rFonts w:ascii="Arial" w:hAnsi="Arial" w:cs="Arial"/>
                <w:i/>
                <w:iCs/>
              </w:rPr>
            </w:pPr>
          </w:p>
          <w:p w14:paraId="38C40DCC" w14:textId="7F611D44" w:rsidR="00614D6C" w:rsidRPr="00A01050" w:rsidRDefault="00B72839" w:rsidP="00B72839">
            <w:pPr>
              <w:spacing w:after="0"/>
              <w:rPr>
                <w:rFonts w:ascii="Arial" w:eastAsia="Arial" w:hAnsi="Arial" w:cs="Arial"/>
                <w:i/>
              </w:rPr>
            </w:pPr>
            <w:r w:rsidRPr="00B72839">
              <w:rPr>
                <w:rFonts w:ascii="Arial" w:hAnsi="Arial" w:cs="Arial"/>
                <w:i/>
                <w:iCs/>
              </w:rPr>
              <w:t>Participates in a community needs assessment to identify and improve the overall health of a community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21A13D" w14:textId="6094706E" w:rsidR="00614D6C" w:rsidRPr="00D80DF8" w:rsidRDefault="00B55D4C" w:rsidP="002E503A">
            <w:pPr>
              <w:numPr>
                <w:ilvl w:val="0"/>
                <w:numId w:val="34"/>
              </w:numPr>
              <w:pBdr>
                <w:top w:val="nil"/>
                <w:left w:val="nil"/>
                <w:bottom w:val="nil"/>
                <w:right w:val="nil"/>
                <w:between w:val="nil"/>
              </w:pBdr>
              <w:spacing w:after="0" w:line="240" w:lineRule="auto"/>
              <w:ind w:left="166" w:hanging="180"/>
              <w:rPr>
                <w:rFonts w:ascii="Arial" w:eastAsia="Arial" w:hAnsi="Arial" w:cs="Arial"/>
              </w:rPr>
            </w:pPr>
            <w:r w:rsidRPr="00D80DF8">
              <w:rPr>
                <w:rFonts w:ascii="Arial" w:eastAsia="Arial" w:hAnsi="Arial" w:cs="Arial"/>
              </w:rPr>
              <w:t xml:space="preserve">For </w:t>
            </w:r>
            <w:r w:rsidR="00DD5769">
              <w:rPr>
                <w:rFonts w:ascii="Arial" w:eastAsia="Arial" w:hAnsi="Arial" w:cs="Arial"/>
              </w:rPr>
              <w:t>positive</w:t>
            </w:r>
            <w:r w:rsidRPr="00D80DF8">
              <w:rPr>
                <w:rFonts w:ascii="Arial" w:eastAsia="Arial" w:hAnsi="Arial" w:cs="Arial"/>
              </w:rPr>
              <w:t xml:space="preserve"> lung</w:t>
            </w:r>
            <w:r w:rsidR="00C91096">
              <w:rPr>
                <w:rFonts w:ascii="Arial" w:eastAsia="Arial" w:hAnsi="Arial" w:cs="Arial"/>
              </w:rPr>
              <w:t xml:space="preserve"> cancer</w:t>
            </w:r>
            <w:r w:rsidRPr="00D80DF8">
              <w:rPr>
                <w:rFonts w:ascii="Arial" w:eastAsia="Arial" w:hAnsi="Arial" w:cs="Arial"/>
              </w:rPr>
              <w:t xml:space="preserve"> screening, ensure</w:t>
            </w:r>
            <w:r w:rsidR="00C91096">
              <w:rPr>
                <w:rFonts w:ascii="Arial" w:eastAsia="Arial" w:hAnsi="Arial" w:cs="Arial"/>
              </w:rPr>
              <w:t>s</w:t>
            </w:r>
            <w:r w:rsidRPr="00D80DF8">
              <w:rPr>
                <w:rFonts w:ascii="Arial" w:eastAsia="Arial" w:hAnsi="Arial" w:cs="Arial"/>
              </w:rPr>
              <w:t xml:space="preserve"> </w:t>
            </w:r>
            <w:r w:rsidR="00985B40">
              <w:rPr>
                <w:rFonts w:ascii="Arial" w:eastAsia="Arial" w:hAnsi="Arial" w:cs="Arial"/>
              </w:rPr>
              <w:t>appro</w:t>
            </w:r>
            <w:r w:rsidR="00C91096">
              <w:rPr>
                <w:rFonts w:ascii="Arial" w:eastAsia="Arial" w:hAnsi="Arial" w:cs="Arial"/>
              </w:rPr>
              <w:t>priate referral</w:t>
            </w:r>
            <w:r w:rsidR="008F50FB">
              <w:rPr>
                <w:rFonts w:ascii="Arial" w:eastAsia="Arial" w:hAnsi="Arial" w:cs="Arial"/>
              </w:rPr>
              <w:t>s</w:t>
            </w:r>
            <w:r w:rsidR="00C91096">
              <w:rPr>
                <w:rFonts w:ascii="Arial" w:eastAsia="Arial" w:hAnsi="Arial" w:cs="Arial"/>
              </w:rPr>
              <w:t xml:space="preserve"> </w:t>
            </w:r>
            <w:r w:rsidR="00036804">
              <w:rPr>
                <w:rFonts w:ascii="Arial" w:eastAsia="Arial" w:hAnsi="Arial" w:cs="Arial"/>
              </w:rPr>
              <w:t xml:space="preserve">for </w:t>
            </w:r>
            <w:r w:rsidR="002C1B0A">
              <w:rPr>
                <w:rFonts w:ascii="Arial" w:eastAsia="Arial" w:hAnsi="Arial" w:cs="Arial"/>
              </w:rPr>
              <w:t xml:space="preserve">medical </w:t>
            </w:r>
            <w:r w:rsidR="00036804">
              <w:rPr>
                <w:rFonts w:ascii="Arial" w:eastAsia="Arial" w:hAnsi="Arial" w:cs="Arial"/>
              </w:rPr>
              <w:t>care</w:t>
            </w:r>
            <w:r w:rsidR="0078769B">
              <w:rPr>
                <w:rFonts w:ascii="Arial" w:eastAsia="Arial" w:hAnsi="Arial" w:cs="Arial"/>
              </w:rPr>
              <w:t xml:space="preserve"> and </w:t>
            </w:r>
            <w:r w:rsidR="002C1B0A">
              <w:rPr>
                <w:rFonts w:ascii="Arial" w:eastAsia="Arial" w:hAnsi="Arial" w:cs="Arial"/>
              </w:rPr>
              <w:t>social needs</w:t>
            </w:r>
          </w:p>
          <w:p w14:paraId="44709F0F" w14:textId="77777777" w:rsidR="00223F67" w:rsidRDefault="00223F67" w:rsidP="0036558A">
            <w:pPr>
              <w:pBdr>
                <w:top w:val="nil"/>
                <w:left w:val="nil"/>
                <w:bottom w:val="nil"/>
                <w:right w:val="nil"/>
                <w:between w:val="nil"/>
              </w:pBdr>
              <w:spacing w:after="0" w:line="240" w:lineRule="auto"/>
              <w:ind w:left="166" w:hanging="180"/>
              <w:rPr>
                <w:rFonts w:ascii="Arial" w:eastAsia="Arial" w:hAnsi="Arial" w:cs="Arial"/>
              </w:rPr>
            </w:pPr>
          </w:p>
          <w:p w14:paraId="3213BDCB" w14:textId="77777777" w:rsidR="00223F67" w:rsidRDefault="00223F67" w:rsidP="0036558A">
            <w:pPr>
              <w:pBdr>
                <w:top w:val="nil"/>
                <w:left w:val="nil"/>
                <w:bottom w:val="nil"/>
                <w:right w:val="nil"/>
                <w:between w:val="nil"/>
              </w:pBdr>
              <w:spacing w:after="0" w:line="240" w:lineRule="auto"/>
              <w:ind w:left="166" w:hanging="180"/>
              <w:rPr>
                <w:rFonts w:ascii="Arial" w:eastAsia="Arial" w:hAnsi="Arial" w:cs="Arial"/>
              </w:rPr>
            </w:pPr>
          </w:p>
          <w:p w14:paraId="1712893E" w14:textId="77777777" w:rsidR="009A3163" w:rsidRDefault="009A3163" w:rsidP="0036558A">
            <w:pPr>
              <w:pBdr>
                <w:top w:val="nil"/>
                <w:left w:val="nil"/>
                <w:bottom w:val="nil"/>
                <w:right w:val="nil"/>
                <w:between w:val="nil"/>
              </w:pBdr>
              <w:spacing w:after="0" w:line="240" w:lineRule="auto"/>
              <w:ind w:left="166" w:hanging="180"/>
              <w:rPr>
                <w:rFonts w:ascii="Arial" w:eastAsia="Arial" w:hAnsi="Arial" w:cs="Arial"/>
              </w:rPr>
            </w:pPr>
          </w:p>
          <w:p w14:paraId="6DEF416B" w14:textId="39AA049A" w:rsidR="00614D6C" w:rsidRPr="00E6036E" w:rsidRDefault="004D461C" w:rsidP="002E503A">
            <w:pPr>
              <w:numPr>
                <w:ilvl w:val="0"/>
                <w:numId w:val="34"/>
              </w:numPr>
              <w:pBdr>
                <w:top w:val="nil"/>
                <w:left w:val="nil"/>
                <w:bottom w:val="nil"/>
                <w:right w:val="nil"/>
                <w:between w:val="nil"/>
              </w:pBdr>
              <w:spacing w:after="0" w:line="240" w:lineRule="auto"/>
              <w:ind w:left="166" w:hanging="180"/>
              <w:rPr>
                <w:rFonts w:ascii="Arial" w:hAnsi="Arial" w:cs="Arial"/>
              </w:rPr>
            </w:pPr>
            <w:r>
              <w:rPr>
                <w:rFonts w:ascii="Arial" w:hAnsi="Arial" w:cs="Arial"/>
              </w:rPr>
              <w:t>C</w:t>
            </w:r>
            <w:r w:rsidR="5B201674" w:rsidRPr="5B201674">
              <w:rPr>
                <w:rFonts w:ascii="Arial" w:hAnsi="Arial" w:cs="Arial"/>
              </w:rPr>
              <w:t>ompletes a windshield</w:t>
            </w:r>
            <w:r w:rsidR="00485BED">
              <w:rPr>
                <w:rFonts w:ascii="Arial" w:hAnsi="Arial" w:cs="Arial"/>
              </w:rPr>
              <w:t xml:space="preserve"> or walking</w:t>
            </w:r>
            <w:r w:rsidR="5B201674" w:rsidRPr="5B201674">
              <w:rPr>
                <w:rFonts w:ascii="Arial" w:hAnsi="Arial" w:cs="Arial"/>
              </w:rPr>
              <w:t xml:space="preserve"> survey for a community needs assessment to address childhood obesity</w:t>
            </w:r>
          </w:p>
          <w:p w14:paraId="4D3DEEE3" w14:textId="4A7F5D37" w:rsidR="00614D6C" w:rsidRPr="00E6036E" w:rsidRDefault="004D461C" w:rsidP="002E503A">
            <w:pPr>
              <w:numPr>
                <w:ilvl w:val="0"/>
                <w:numId w:val="34"/>
              </w:numPr>
              <w:pBdr>
                <w:top w:val="nil"/>
                <w:left w:val="nil"/>
                <w:bottom w:val="nil"/>
                <w:right w:val="nil"/>
                <w:between w:val="nil"/>
              </w:pBdr>
              <w:spacing w:after="0" w:line="240" w:lineRule="auto"/>
              <w:ind w:left="166" w:hanging="180"/>
              <w:rPr>
                <w:rFonts w:ascii="Arial" w:hAnsi="Arial" w:cs="Arial"/>
              </w:rPr>
            </w:pPr>
            <w:r>
              <w:rPr>
                <w:rFonts w:ascii="Arial" w:hAnsi="Arial" w:cs="Arial"/>
              </w:rPr>
              <w:t>C</w:t>
            </w:r>
            <w:r w:rsidR="5B201674" w:rsidRPr="5B201674">
              <w:rPr>
                <w:rFonts w:ascii="Arial" w:hAnsi="Arial" w:cs="Arial"/>
              </w:rPr>
              <w:t>ompletes the qualitative data analysis for stakeholder interviews conducted for a community needs assessment</w:t>
            </w:r>
          </w:p>
          <w:p w14:paraId="545227A5" w14:textId="0B81AD9C" w:rsidR="00614D6C" w:rsidRPr="00E6036E" w:rsidRDefault="5B201674" w:rsidP="002E503A">
            <w:pPr>
              <w:numPr>
                <w:ilvl w:val="0"/>
                <w:numId w:val="34"/>
              </w:numPr>
              <w:pBdr>
                <w:top w:val="nil"/>
                <w:left w:val="nil"/>
                <w:bottom w:val="nil"/>
                <w:right w:val="nil"/>
                <w:between w:val="nil"/>
              </w:pBdr>
              <w:spacing w:after="0" w:line="240" w:lineRule="auto"/>
              <w:ind w:left="166" w:hanging="180"/>
              <w:rPr>
                <w:rFonts w:ascii="Arial" w:hAnsi="Arial" w:cs="Arial"/>
              </w:rPr>
            </w:pPr>
            <w:r w:rsidRPr="5B201674">
              <w:rPr>
                <w:rFonts w:ascii="Arial" w:hAnsi="Arial" w:cs="Arial"/>
              </w:rPr>
              <w:t>Conducts interviews with stakeholders for a community needs assessment</w:t>
            </w:r>
          </w:p>
        </w:tc>
      </w:tr>
      <w:tr w:rsidR="001750FC" w:rsidRPr="0009118D" w14:paraId="2D5C8792" w14:textId="77777777" w:rsidTr="0073359F">
        <w:tc>
          <w:tcPr>
            <w:tcW w:w="4950" w:type="dxa"/>
            <w:tcBorders>
              <w:top w:val="single" w:sz="4" w:space="0" w:color="000000"/>
              <w:bottom w:val="single" w:sz="4" w:space="0" w:color="000000"/>
            </w:tcBorders>
            <w:shd w:val="clear" w:color="auto" w:fill="C9C9C9"/>
          </w:tcPr>
          <w:p w14:paraId="589A7A05" w14:textId="77777777" w:rsidR="00B72839" w:rsidRPr="00B72839" w:rsidRDefault="00614D6C" w:rsidP="00B72839">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B72839" w:rsidRPr="00B72839">
              <w:rPr>
                <w:rFonts w:ascii="Arial" w:hAnsi="Arial" w:cs="Arial"/>
                <w:i/>
                <w:iCs/>
              </w:rPr>
              <w:t>Leads health care systems change that enhances high-value, efficient, and effective patient care</w:t>
            </w:r>
          </w:p>
          <w:p w14:paraId="3948091A" w14:textId="77777777" w:rsidR="00B72839" w:rsidRPr="00B72839" w:rsidRDefault="00B72839" w:rsidP="00B72839">
            <w:pPr>
              <w:spacing w:after="0" w:line="240" w:lineRule="auto"/>
              <w:rPr>
                <w:rFonts w:ascii="Arial" w:hAnsi="Arial" w:cs="Arial"/>
                <w:i/>
                <w:iCs/>
              </w:rPr>
            </w:pPr>
          </w:p>
          <w:p w14:paraId="77AA13B8" w14:textId="504F3591" w:rsidR="00614D6C" w:rsidRPr="00A01050" w:rsidRDefault="00B72839" w:rsidP="00B72839">
            <w:pPr>
              <w:spacing w:after="0"/>
              <w:rPr>
                <w:rFonts w:ascii="Arial" w:eastAsia="Arial" w:hAnsi="Arial" w:cs="Arial"/>
                <w:i/>
              </w:rPr>
            </w:pPr>
            <w:r w:rsidRPr="00B72839">
              <w:rPr>
                <w:rFonts w:ascii="Arial" w:hAnsi="Arial" w:cs="Arial"/>
                <w:i/>
                <w:iCs/>
              </w:rPr>
              <w:lastRenderedPageBreak/>
              <w:t>Leads a community needs assessment to identify and improve the overall health of a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019F05" w14:textId="565F4E05" w:rsidR="005C602C" w:rsidRPr="00207067" w:rsidRDefault="5B201674"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r w:rsidRPr="00207067">
              <w:rPr>
                <w:rFonts w:ascii="Arial" w:eastAsia="Arial" w:hAnsi="Arial" w:cs="Arial"/>
              </w:rPr>
              <w:lastRenderedPageBreak/>
              <w:t>Leads</w:t>
            </w:r>
            <w:r w:rsidR="00614D6C" w:rsidRPr="00207067">
              <w:rPr>
                <w:rFonts w:ascii="Arial" w:eastAsia="Arial" w:hAnsi="Arial" w:cs="Arial"/>
              </w:rPr>
              <w:t xml:space="preserve"> community or professional organizations </w:t>
            </w:r>
            <w:r w:rsidR="005328DB" w:rsidRPr="00207067">
              <w:rPr>
                <w:rFonts w:ascii="Arial" w:eastAsia="Arial" w:hAnsi="Arial" w:cs="Arial"/>
              </w:rPr>
              <w:t xml:space="preserve">efforts </w:t>
            </w:r>
            <w:r w:rsidR="00614D6C" w:rsidRPr="00207067">
              <w:rPr>
                <w:rFonts w:ascii="Arial" w:eastAsia="Arial" w:hAnsi="Arial" w:cs="Arial"/>
              </w:rPr>
              <w:t xml:space="preserve">to advocate for </w:t>
            </w:r>
            <w:r w:rsidRPr="00207067">
              <w:rPr>
                <w:rFonts w:ascii="Arial" w:eastAsia="Arial" w:hAnsi="Arial" w:cs="Arial"/>
              </w:rPr>
              <w:t xml:space="preserve">a </w:t>
            </w:r>
            <w:r w:rsidR="00614D6C" w:rsidRPr="00207067">
              <w:rPr>
                <w:rFonts w:ascii="Arial" w:eastAsia="Arial" w:hAnsi="Arial" w:cs="Arial"/>
              </w:rPr>
              <w:t>no</w:t>
            </w:r>
            <w:r w:rsidR="00437443">
              <w:rPr>
                <w:rFonts w:ascii="Arial" w:eastAsia="Arial" w:hAnsi="Arial" w:cs="Arial"/>
              </w:rPr>
              <w:t>-</w:t>
            </w:r>
            <w:r w:rsidR="00614D6C" w:rsidRPr="00207067">
              <w:rPr>
                <w:rFonts w:ascii="Arial" w:eastAsia="Arial" w:hAnsi="Arial" w:cs="Arial"/>
              </w:rPr>
              <w:t xml:space="preserve">smoking </w:t>
            </w:r>
            <w:r w:rsidRPr="00207067">
              <w:rPr>
                <w:rFonts w:ascii="Arial" w:eastAsia="Arial" w:hAnsi="Arial" w:cs="Arial"/>
              </w:rPr>
              <w:t>ordinances</w:t>
            </w:r>
          </w:p>
          <w:p w14:paraId="020C156D" w14:textId="2E2635C2" w:rsidR="00614D6C" w:rsidRDefault="00614D6C" w:rsidP="0036558A">
            <w:pPr>
              <w:pBdr>
                <w:top w:val="nil"/>
                <w:left w:val="nil"/>
                <w:bottom w:val="nil"/>
                <w:right w:val="nil"/>
                <w:between w:val="nil"/>
              </w:pBdr>
              <w:spacing w:after="0" w:line="240" w:lineRule="auto"/>
              <w:ind w:left="166" w:hanging="180"/>
              <w:rPr>
                <w:rFonts w:ascii="Arial" w:hAnsi="Arial" w:cs="Arial"/>
              </w:rPr>
            </w:pPr>
          </w:p>
          <w:p w14:paraId="52C3673E" w14:textId="2C7A90E9" w:rsidR="00614D6C" w:rsidRPr="00844991" w:rsidRDefault="005C602C"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r w:rsidRPr="00844991">
              <w:rPr>
                <w:rFonts w:ascii="Arial" w:hAnsi="Arial" w:cs="Arial"/>
              </w:rPr>
              <w:lastRenderedPageBreak/>
              <w:t>Leads an advocacy campaign for healthier food options in a food desert to address childhood obesity</w:t>
            </w:r>
          </w:p>
        </w:tc>
      </w:tr>
      <w:tr w:rsidR="004A6F5F" w:rsidRPr="0009118D" w14:paraId="37A31B54" w14:textId="77777777" w:rsidTr="7C903CCF">
        <w:tc>
          <w:tcPr>
            <w:tcW w:w="4950" w:type="dxa"/>
            <w:shd w:val="clear" w:color="auto" w:fill="FFD965"/>
          </w:tcPr>
          <w:p w14:paraId="51C9C1E8" w14:textId="77777777" w:rsidR="00614D6C" w:rsidRPr="0009118D" w:rsidRDefault="00614D6C" w:rsidP="00823C95">
            <w:pPr>
              <w:spacing w:after="0" w:line="240" w:lineRule="auto"/>
              <w:rPr>
                <w:rFonts w:ascii="Arial" w:eastAsia="Arial" w:hAnsi="Arial" w:cs="Arial"/>
              </w:rPr>
            </w:pPr>
            <w:r>
              <w:rPr>
                <w:rFonts w:ascii="Arial" w:hAnsi="Arial" w:cs="Arial"/>
              </w:rPr>
              <w:lastRenderedPageBreak/>
              <w:t>Assessment Models or Tools</w:t>
            </w:r>
          </w:p>
        </w:tc>
        <w:tc>
          <w:tcPr>
            <w:tcW w:w="9175" w:type="dxa"/>
            <w:shd w:val="clear" w:color="auto" w:fill="FFD965"/>
          </w:tcPr>
          <w:p w14:paraId="6F258E56" w14:textId="77777777" w:rsidR="00614D6C" w:rsidRPr="003F2E8F" w:rsidRDefault="00614D6C"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3F2E8F">
              <w:rPr>
                <w:rFonts w:ascii="Arial" w:hAnsi="Arial" w:cs="Arial"/>
              </w:rPr>
              <w:t>Direct observation</w:t>
            </w:r>
          </w:p>
          <w:p w14:paraId="0ED27A32" w14:textId="4274DEE7" w:rsidR="00614D6C" w:rsidRPr="003F2E8F" w:rsidRDefault="00E14458"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Medical record (c</w:t>
            </w:r>
            <w:r w:rsidR="00614D6C" w:rsidRPr="003F2E8F">
              <w:rPr>
                <w:rFonts w:ascii="Arial" w:hAnsi="Arial" w:cs="Arial"/>
              </w:rPr>
              <w:t>hart</w:t>
            </w:r>
            <w:r>
              <w:rPr>
                <w:rFonts w:ascii="Arial" w:hAnsi="Arial" w:cs="Arial"/>
              </w:rPr>
              <w:t>)</w:t>
            </w:r>
            <w:r w:rsidR="00614D6C" w:rsidRPr="003F2E8F">
              <w:rPr>
                <w:rFonts w:ascii="Arial" w:hAnsi="Arial" w:cs="Arial"/>
              </w:rPr>
              <w:t xml:space="preserve"> audit </w:t>
            </w:r>
          </w:p>
          <w:p w14:paraId="3BA69ADE" w14:textId="77777777" w:rsidR="00614D6C" w:rsidRPr="003F2E8F" w:rsidRDefault="00614D6C"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3F2E8F">
              <w:rPr>
                <w:rFonts w:ascii="Arial" w:hAnsi="Arial" w:cs="Arial"/>
              </w:rPr>
              <w:t xml:space="preserve">Patient satisfaction data </w:t>
            </w:r>
          </w:p>
          <w:p w14:paraId="4420C144" w14:textId="7849498E" w:rsidR="00614D6C" w:rsidRPr="00EB4830" w:rsidRDefault="00E14458"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Portfolio</w:t>
            </w:r>
          </w:p>
        </w:tc>
      </w:tr>
      <w:tr w:rsidR="004A6F5F" w:rsidRPr="0009118D" w14:paraId="653B8843" w14:textId="77777777" w:rsidTr="7C903CCF">
        <w:tc>
          <w:tcPr>
            <w:tcW w:w="4950" w:type="dxa"/>
            <w:shd w:val="clear" w:color="auto" w:fill="8DB3E2" w:themeFill="text2" w:themeFillTint="66"/>
          </w:tcPr>
          <w:p w14:paraId="075C4640"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77777777" w:rsidR="00614D6C" w:rsidRPr="00445C90" w:rsidRDefault="00614D6C"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p>
        </w:tc>
      </w:tr>
      <w:tr w:rsidR="004A6F5F" w:rsidRPr="0009118D" w14:paraId="0A29E58A" w14:textId="77777777" w:rsidTr="7C903CCF">
        <w:trPr>
          <w:trHeight w:val="80"/>
        </w:trPr>
        <w:tc>
          <w:tcPr>
            <w:tcW w:w="4950" w:type="dxa"/>
            <w:shd w:val="clear" w:color="auto" w:fill="A8D08D"/>
          </w:tcPr>
          <w:p w14:paraId="37E7631C"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708113D1" w14:textId="2E8FBC57" w:rsidR="00A928B7" w:rsidRPr="003F2E8F" w:rsidRDefault="00A928B7" w:rsidP="00A928B7">
            <w:pPr>
              <w:numPr>
                <w:ilvl w:val="0"/>
                <w:numId w:val="34"/>
              </w:numPr>
              <w:pBdr>
                <w:top w:val="nil"/>
                <w:left w:val="nil"/>
                <w:bottom w:val="nil"/>
                <w:right w:val="nil"/>
                <w:between w:val="nil"/>
              </w:pBdr>
              <w:spacing w:after="0" w:line="240" w:lineRule="auto"/>
              <w:ind w:left="166" w:hanging="180"/>
              <w:contextualSpacing/>
            </w:pPr>
            <w:r w:rsidRPr="003F2E8F">
              <w:rPr>
                <w:rFonts w:ascii="Arial" w:eastAsia="Arial" w:hAnsi="Arial" w:cs="Arial"/>
                <w:color w:val="000000"/>
              </w:rPr>
              <w:t>AHRQ</w:t>
            </w:r>
            <w:r>
              <w:rPr>
                <w:rFonts w:ascii="Arial" w:eastAsia="Arial" w:hAnsi="Arial" w:cs="Arial"/>
                <w:color w:val="000000"/>
              </w:rPr>
              <w:t>.</w:t>
            </w:r>
            <w:r w:rsidRPr="003F2E8F">
              <w:rPr>
                <w:rFonts w:ascii="Arial" w:eastAsia="Arial" w:hAnsi="Arial" w:cs="Arial"/>
                <w:b/>
                <w:color w:val="000000"/>
              </w:rPr>
              <w:t xml:space="preserve"> </w:t>
            </w:r>
            <w:r w:rsidRPr="003F2E8F">
              <w:rPr>
                <w:rFonts w:ascii="Arial" w:eastAsia="Arial" w:hAnsi="Arial" w:cs="Arial"/>
                <w:color w:val="000000"/>
              </w:rPr>
              <w:t xml:space="preserve">The </w:t>
            </w:r>
            <w:r>
              <w:rPr>
                <w:rFonts w:ascii="Arial" w:eastAsia="Arial" w:hAnsi="Arial" w:cs="Arial"/>
                <w:color w:val="000000"/>
              </w:rPr>
              <w:t>c</w:t>
            </w:r>
            <w:r w:rsidRPr="003F2E8F">
              <w:rPr>
                <w:rFonts w:ascii="Arial" w:eastAsia="Arial" w:hAnsi="Arial" w:cs="Arial"/>
                <w:color w:val="000000"/>
              </w:rPr>
              <w:t xml:space="preserve">hallenges of </w:t>
            </w:r>
            <w:r>
              <w:rPr>
                <w:rFonts w:ascii="Arial" w:eastAsia="Arial" w:hAnsi="Arial" w:cs="Arial"/>
                <w:color w:val="000000"/>
              </w:rPr>
              <w:t>m</w:t>
            </w:r>
            <w:r w:rsidRPr="003F2E8F">
              <w:rPr>
                <w:rFonts w:ascii="Arial" w:eastAsia="Arial" w:hAnsi="Arial" w:cs="Arial"/>
                <w:color w:val="000000"/>
              </w:rPr>
              <w:t xml:space="preserve">easuring </w:t>
            </w:r>
            <w:r>
              <w:rPr>
                <w:rFonts w:ascii="Arial" w:eastAsia="Arial" w:hAnsi="Arial" w:cs="Arial"/>
                <w:color w:val="000000"/>
              </w:rPr>
              <w:t>p</w:t>
            </w:r>
            <w:r w:rsidRPr="003F2E8F">
              <w:rPr>
                <w:rFonts w:ascii="Arial" w:eastAsia="Arial" w:hAnsi="Arial" w:cs="Arial"/>
                <w:color w:val="000000"/>
              </w:rPr>
              <w:t xml:space="preserve">hysician </w:t>
            </w:r>
            <w:r>
              <w:rPr>
                <w:rFonts w:ascii="Arial" w:eastAsia="Arial" w:hAnsi="Arial" w:cs="Arial"/>
                <w:color w:val="000000"/>
              </w:rPr>
              <w:t>q</w:t>
            </w:r>
            <w:r w:rsidRPr="003F2E8F">
              <w:rPr>
                <w:rFonts w:ascii="Arial" w:eastAsia="Arial" w:hAnsi="Arial" w:cs="Arial"/>
                <w:color w:val="000000"/>
              </w:rPr>
              <w:t>uality</w:t>
            </w:r>
            <w:r>
              <w:rPr>
                <w:rFonts w:ascii="Arial" w:eastAsia="Arial" w:hAnsi="Arial" w:cs="Arial"/>
                <w:color w:val="000000"/>
              </w:rPr>
              <w:t xml:space="preserve">. </w:t>
            </w:r>
            <w:hyperlink r:id="rId29" w:history="1">
              <w:r w:rsidR="00C6382C" w:rsidRPr="00621827">
                <w:rPr>
                  <w:rStyle w:val="Hyperlink"/>
                  <w:rFonts w:ascii="Arial" w:eastAsia="Arial" w:hAnsi="Arial" w:cs="Arial"/>
                </w:rPr>
                <w:t>https://www.ahrq.gov/professionals/quality-patient-safety/talkingquality/create/physician/challenges.html</w:t>
              </w:r>
            </w:hyperlink>
            <w:r>
              <w:rPr>
                <w:rFonts w:ascii="Arial" w:eastAsia="Arial" w:hAnsi="Arial" w:cs="Arial"/>
                <w:color w:val="0000FF" w:themeColor="hyperlink"/>
                <w:u w:val="single"/>
              </w:rPr>
              <w:t xml:space="preserve"> . </w:t>
            </w:r>
            <w:r w:rsidRPr="003F2E8F">
              <w:rPr>
                <w:rFonts w:ascii="Arial" w:eastAsia="Arial" w:hAnsi="Arial" w:cs="Arial"/>
                <w:color w:val="0563C1"/>
                <w:u w:val="single"/>
              </w:rPr>
              <w:t xml:space="preserve"> </w:t>
            </w:r>
            <w:r w:rsidR="00340A59" w:rsidRPr="0073359F">
              <w:rPr>
                <w:rFonts w:ascii="Arial" w:eastAsia="Arial" w:hAnsi="Arial" w:cs="Arial"/>
              </w:rPr>
              <w:t xml:space="preserve">Created February </w:t>
            </w:r>
            <w:r w:rsidRPr="003F2E8F">
              <w:rPr>
                <w:rFonts w:ascii="Arial" w:eastAsia="Arial" w:hAnsi="Arial" w:cs="Arial"/>
              </w:rPr>
              <w:t>201</w:t>
            </w:r>
            <w:r w:rsidR="00340A59">
              <w:rPr>
                <w:rFonts w:ascii="Arial" w:eastAsia="Arial" w:hAnsi="Arial" w:cs="Arial"/>
              </w:rPr>
              <w:t>5; Reviewed September 2019</w:t>
            </w:r>
            <w:r w:rsidRPr="003F2E8F">
              <w:rPr>
                <w:rFonts w:ascii="Arial" w:eastAsia="Arial" w:hAnsi="Arial" w:cs="Arial"/>
              </w:rPr>
              <w:t>.</w:t>
            </w:r>
          </w:p>
          <w:p w14:paraId="25A23B1F" w14:textId="77777777" w:rsidR="002B29FC" w:rsidRPr="0073359F" w:rsidRDefault="00A928B7" w:rsidP="002E503A">
            <w:pPr>
              <w:numPr>
                <w:ilvl w:val="0"/>
                <w:numId w:val="34"/>
              </w:numPr>
              <w:pBdr>
                <w:top w:val="nil"/>
                <w:left w:val="nil"/>
                <w:bottom w:val="nil"/>
                <w:right w:val="nil"/>
                <w:between w:val="nil"/>
              </w:pBdr>
              <w:spacing w:after="0" w:line="240" w:lineRule="auto"/>
              <w:ind w:left="166" w:hanging="180"/>
              <w:contextualSpacing/>
            </w:pPr>
            <w:r w:rsidRPr="003F2E8F">
              <w:rPr>
                <w:rFonts w:ascii="Arial" w:eastAsia="Arial" w:hAnsi="Arial" w:cs="Arial"/>
                <w:color w:val="000000"/>
              </w:rPr>
              <w:t>AHRQ. Major physician performance sets</w:t>
            </w:r>
            <w:r w:rsidR="00340A59">
              <w:rPr>
                <w:rFonts w:ascii="Arial" w:eastAsia="Arial" w:hAnsi="Arial" w:cs="Arial"/>
                <w:color w:val="000000"/>
              </w:rPr>
              <w:t>.</w:t>
            </w:r>
            <w:r w:rsidRPr="003F2E8F">
              <w:rPr>
                <w:rFonts w:ascii="Arial" w:eastAsia="Arial" w:hAnsi="Arial" w:cs="Arial"/>
                <w:color w:val="000000"/>
              </w:rPr>
              <w:t xml:space="preserve"> </w:t>
            </w:r>
            <w:hyperlink r:id="rId30" w:history="1">
              <w:r w:rsidRPr="003F2E8F">
                <w:rPr>
                  <w:rFonts w:ascii="Arial" w:eastAsia="Arial" w:hAnsi="Arial" w:cs="Arial"/>
                  <w:color w:val="0000FF" w:themeColor="hyperlink"/>
                  <w:u w:val="single"/>
                </w:rPr>
                <w:t>https://www.ahrq.gov/professionals/quality-patient-safety/talkingquality/create/physician/measurementsets.html</w:t>
              </w:r>
            </w:hyperlink>
            <w:r w:rsidR="001A5B17">
              <w:rPr>
                <w:rFonts w:ascii="Arial" w:eastAsia="Arial" w:hAnsi="Arial" w:cs="Arial"/>
                <w:color w:val="0000FF" w:themeColor="hyperlink"/>
                <w:u w:val="single"/>
              </w:rPr>
              <w:t>.</w:t>
            </w:r>
            <w:r w:rsidR="001A5B17">
              <w:rPr>
                <w:rFonts w:ascii="Arial" w:eastAsia="Arial" w:hAnsi="Arial" w:cs="Arial"/>
                <w:color w:val="000000"/>
              </w:rPr>
              <w:t xml:space="preserve">Updated </w:t>
            </w:r>
            <w:r w:rsidR="001A5B17" w:rsidRPr="003F2E8F">
              <w:rPr>
                <w:rFonts w:ascii="Arial" w:eastAsia="Arial" w:hAnsi="Arial" w:cs="Arial"/>
              </w:rPr>
              <w:t>2018</w:t>
            </w:r>
            <w:r w:rsidR="001A5B17">
              <w:rPr>
                <w:rFonts w:ascii="Arial" w:eastAsia="Arial" w:hAnsi="Arial" w:cs="Arial"/>
              </w:rPr>
              <w:t>.</w:t>
            </w:r>
          </w:p>
          <w:p w14:paraId="715785A8" w14:textId="038F259A" w:rsidR="003172B5" w:rsidRPr="003172B5" w:rsidRDefault="003172B5" w:rsidP="002E503A">
            <w:pPr>
              <w:numPr>
                <w:ilvl w:val="0"/>
                <w:numId w:val="34"/>
              </w:numPr>
              <w:pBdr>
                <w:top w:val="nil"/>
                <w:left w:val="nil"/>
                <w:bottom w:val="nil"/>
                <w:right w:val="nil"/>
                <w:between w:val="nil"/>
              </w:pBdr>
              <w:spacing w:after="0" w:line="240" w:lineRule="auto"/>
              <w:ind w:left="166" w:hanging="180"/>
              <w:contextualSpacing/>
            </w:pPr>
            <w:r w:rsidRPr="003F2E8F">
              <w:rPr>
                <w:rFonts w:ascii="Arial" w:eastAsia="Arial" w:hAnsi="Arial" w:cs="Arial"/>
                <w:color w:val="000000"/>
              </w:rPr>
              <w:t xml:space="preserve">American Board of Internal Medicine. QI/PI activities. Practice </w:t>
            </w:r>
            <w:r>
              <w:rPr>
                <w:rFonts w:ascii="Arial" w:eastAsia="Arial" w:hAnsi="Arial" w:cs="Arial"/>
                <w:color w:val="000000"/>
              </w:rPr>
              <w:t>a</w:t>
            </w:r>
            <w:r w:rsidRPr="003F2E8F">
              <w:rPr>
                <w:rFonts w:ascii="Arial" w:eastAsia="Arial" w:hAnsi="Arial" w:cs="Arial"/>
                <w:color w:val="000000"/>
              </w:rPr>
              <w:t>ssessment</w:t>
            </w:r>
            <w:r w:rsidRPr="003F2E8F">
              <w:rPr>
                <w:rFonts w:ascii="Arial" w:eastAsia="Arial" w:hAnsi="Arial" w:cs="Arial"/>
                <w:b/>
                <w:color w:val="000000"/>
              </w:rPr>
              <w:t xml:space="preserve">: </w:t>
            </w:r>
            <w:r>
              <w:rPr>
                <w:rFonts w:ascii="Arial" w:eastAsia="Arial" w:hAnsi="Arial" w:cs="Arial"/>
                <w:color w:val="000000"/>
              </w:rPr>
              <w:t>m</w:t>
            </w:r>
            <w:r w:rsidRPr="003F2E8F">
              <w:rPr>
                <w:rFonts w:ascii="Arial" w:eastAsia="Arial" w:hAnsi="Arial" w:cs="Arial"/>
                <w:color w:val="000000"/>
              </w:rPr>
              <w:t xml:space="preserve">odules that physicians can use to assess clinical practice. </w:t>
            </w:r>
            <w:hyperlink r:id="rId31" w:history="1">
              <w:r w:rsidRPr="003F2E8F">
                <w:rPr>
                  <w:rFonts w:ascii="Arial" w:eastAsia="Arial" w:hAnsi="Arial" w:cs="Arial"/>
                  <w:color w:val="0000FF" w:themeColor="hyperlink"/>
                  <w:u w:val="single"/>
                </w:rPr>
                <w:t>http://www.abim.org/maintenance-of-certification/earning-points/practice-assessment.aspx</w:t>
              </w:r>
            </w:hyperlink>
            <w:r>
              <w:rPr>
                <w:rFonts w:ascii="Arial" w:eastAsia="Arial" w:hAnsi="Arial" w:cs="Arial"/>
                <w:color w:val="0000FF" w:themeColor="hyperlink"/>
                <w:u w:val="single"/>
              </w:rPr>
              <w:t xml:space="preserve">. </w:t>
            </w:r>
            <w:r w:rsidR="002B29FC">
              <w:rPr>
                <w:rFonts w:ascii="Arial" w:eastAsia="Arial" w:hAnsi="Arial" w:cs="Arial"/>
                <w:color w:val="0000FF" w:themeColor="hyperlink"/>
                <w:u w:val="single"/>
              </w:rPr>
              <w:t xml:space="preserve">Accessed </w:t>
            </w:r>
            <w:r w:rsidRPr="003F2E8F">
              <w:rPr>
                <w:rFonts w:ascii="Arial" w:eastAsia="Arial" w:hAnsi="Arial" w:cs="Arial"/>
                <w:color w:val="000000"/>
              </w:rPr>
              <w:t>2019.</w:t>
            </w:r>
          </w:p>
          <w:p w14:paraId="70326CDA" w14:textId="5E9415CD" w:rsidR="007703AC" w:rsidRPr="003F2E8F" w:rsidRDefault="001F3D89" w:rsidP="007703AC">
            <w:pPr>
              <w:numPr>
                <w:ilvl w:val="0"/>
                <w:numId w:val="34"/>
              </w:numPr>
              <w:pBdr>
                <w:top w:val="nil"/>
                <w:left w:val="nil"/>
                <w:bottom w:val="nil"/>
                <w:right w:val="nil"/>
                <w:between w:val="nil"/>
              </w:pBdr>
              <w:spacing w:after="0" w:line="240" w:lineRule="auto"/>
              <w:ind w:left="166" w:hanging="180"/>
              <w:contextualSpacing/>
              <w:rPr>
                <w:rFonts w:ascii="Arial" w:hAnsi="Arial" w:cs="Arial"/>
                <w:b/>
              </w:rPr>
            </w:pPr>
            <w:hyperlink r:id="rId32" w:anchor="ind=1/sc=1" w:history="1">
              <w:r w:rsidR="007703AC" w:rsidRPr="003F2E8F">
                <w:rPr>
                  <w:rFonts w:ascii="Arial" w:eastAsia="Arial" w:hAnsi="Arial" w:cs="Arial"/>
                  <w:color w:val="0000FF" w:themeColor="hyperlink"/>
                  <w:u w:val="single"/>
                </w:rPr>
                <w:t>http://datacenter.commonwealthfund.org/?_ga=2.110888517.1505146611.1495417431-1811932185.1495417431#ind=1/sc=1</w:t>
              </w:r>
            </w:hyperlink>
            <w:r w:rsidR="007703AC">
              <w:rPr>
                <w:rFonts w:ascii="Arial" w:eastAsia="Arial" w:hAnsi="Arial" w:cs="Arial"/>
                <w:color w:val="0000FF" w:themeColor="hyperlink"/>
                <w:u w:val="single"/>
              </w:rPr>
              <w:t xml:space="preserve">. Copyright </w:t>
            </w:r>
            <w:r w:rsidR="007703AC" w:rsidRPr="003F2E8F">
              <w:rPr>
                <w:rFonts w:ascii="Arial" w:eastAsia="Arial" w:hAnsi="Arial" w:cs="Arial"/>
                <w:color w:val="000000"/>
              </w:rPr>
              <w:t>201</w:t>
            </w:r>
            <w:r w:rsidR="007703AC">
              <w:rPr>
                <w:rFonts w:ascii="Arial" w:eastAsia="Arial" w:hAnsi="Arial" w:cs="Arial"/>
                <w:color w:val="000000"/>
              </w:rPr>
              <w:t>9. Updated 2021</w:t>
            </w:r>
            <w:r w:rsidR="007703AC" w:rsidRPr="003F2E8F">
              <w:rPr>
                <w:rFonts w:ascii="Arial" w:eastAsia="Arial" w:hAnsi="Arial" w:cs="Arial"/>
                <w:color w:val="000000"/>
              </w:rPr>
              <w:t>.</w:t>
            </w:r>
          </w:p>
          <w:p w14:paraId="39DF3649" w14:textId="55E1593B" w:rsidR="00C6382C" w:rsidRPr="00C6382C" w:rsidRDefault="00C6382C" w:rsidP="00A928B7">
            <w:pPr>
              <w:numPr>
                <w:ilvl w:val="0"/>
                <w:numId w:val="34"/>
              </w:numPr>
              <w:pBdr>
                <w:top w:val="nil"/>
                <w:left w:val="nil"/>
                <w:bottom w:val="nil"/>
                <w:right w:val="nil"/>
                <w:between w:val="nil"/>
              </w:pBdr>
              <w:spacing w:after="0" w:line="240" w:lineRule="auto"/>
              <w:ind w:left="166" w:hanging="180"/>
              <w:contextualSpacing/>
            </w:pPr>
            <w:proofErr w:type="spellStart"/>
            <w:r w:rsidRPr="003F2E8F">
              <w:rPr>
                <w:rFonts w:ascii="Arial" w:eastAsia="Arial" w:hAnsi="Arial" w:cs="Arial"/>
                <w:color w:val="000000"/>
              </w:rPr>
              <w:t>Dzau</w:t>
            </w:r>
            <w:proofErr w:type="spellEnd"/>
            <w:r w:rsidRPr="003F2E8F">
              <w:rPr>
                <w:rFonts w:ascii="Arial" w:eastAsia="Arial" w:hAnsi="Arial" w:cs="Arial"/>
                <w:color w:val="000000"/>
              </w:rPr>
              <w:t xml:space="preserve"> VJ, McClellan M, Burke S, et al. Vital directions for health and health care: priorities from a National Academy of Medicine Initiative. </w:t>
            </w:r>
            <w:r w:rsidRPr="003F2E8F">
              <w:rPr>
                <w:rFonts w:ascii="Arial" w:eastAsia="Arial" w:hAnsi="Arial" w:cs="Arial"/>
              </w:rPr>
              <w:t>The National Academy for Medicine</w:t>
            </w:r>
            <w:r>
              <w:rPr>
                <w:rFonts w:ascii="Arial" w:eastAsia="Arial" w:hAnsi="Arial" w:cs="Arial"/>
              </w:rPr>
              <w:t>.</w:t>
            </w:r>
            <w:r w:rsidRPr="003F2E8F">
              <w:rPr>
                <w:rFonts w:ascii="Arial" w:eastAsia="Arial" w:hAnsi="Arial" w:cs="Arial"/>
              </w:rPr>
              <w:t xml:space="preserve"> </w:t>
            </w:r>
            <w:r w:rsidRPr="003F2E8F">
              <w:rPr>
                <w:rFonts w:ascii="Arial" w:eastAsia="Arial" w:hAnsi="Arial" w:cs="Arial"/>
                <w:color w:val="000000"/>
              </w:rPr>
              <w:t xml:space="preserve">March 2016. </w:t>
            </w:r>
            <w:hyperlink r:id="rId33" w:history="1">
              <w:r w:rsidRPr="003F2E8F">
                <w:rPr>
                  <w:rFonts w:ascii="Arial" w:eastAsia="Arial" w:hAnsi="Arial" w:cs="Arial"/>
                  <w:color w:val="0000FF" w:themeColor="hyperlink"/>
                  <w:u w:val="single"/>
                </w:rPr>
                <w:t>https://nam.edu/vital-directions-for-health-health-care-priorities-from-a-national-academy-of-medicine-initiative/</w:t>
              </w:r>
            </w:hyperlink>
          </w:p>
          <w:p w14:paraId="490FA600" w14:textId="73EF2EB1" w:rsidR="00A928B7" w:rsidRPr="001C51CC" w:rsidRDefault="00A928B7" w:rsidP="00A928B7">
            <w:pPr>
              <w:numPr>
                <w:ilvl w:val="0"/>
                <w:numId w:val="34"/>
              </w:numPr>
              <w:pBdr>
                <w:top w:val="nil"/>
                <w:left w:val="nil"/>
                <w:bottom w:val="nil"/>
                <w:right w:val="nil"/>
                <w:between w:val="nil"/>
              </w:pBdr>
              <w:spacing w:after="0" w:line="240" w:lineRule="auto"/>
              <w:ind w:left="166" w:hanging="180"/>
              <w:contextualSpacing/>
            </w:pPr>
            <w:r>
              <w:rPr>
                <w:rFonts w:ascii="Arial" w:eastAsia="Arial" w:hAnsi="Arial" w:cs="Arial"/>
                <w:color w:val="000000"/>
              </w:rPr>
              <w:t>IHI.</w:t>
            </w:r>
            <w:r w:rsidRPr="00DA6A8C">
              <w:rPr>
                <w:rFonts w:ascii="Arial" w:eastAsia="Arial" w:hAnsi="Arial" w:cs="Arial"/>
                <w:color w:val="000000"/>
              </w:rPr>
              <w:t xml:space="preserve"> </w:t>
            </w:r>
            <w:r w:rsidR="00340A59" w:rsidRPr="00DA6A8C">
              <w:rPr>
                <w:rFonts w:ascii="Arial" w:eastAsia="Arial" w:hAnsi="Arial" w:cs="Arial"/>
                <w:color w:val="000000"/>
              </w:rPr>
              <w:t xml:space="preserve">The </w:t>
            </w:r>
            <w:r w:rsidR="00340A59">
              <w:rPr>
                <w:rFonts w:ascii="Arial" w:eastAsia="Arial" w:hAnsi="Arial" w:cs="Arial"/>
                <w:color w:val="000000"/>
              </w:rPr>
              <w:t>t</w:t>
            </w:r>
            <w:r w:rsidR="00340A59" w:rsidRPr="00DA6A8C">
              <w:rPr>
                <w:rFonts w:ascii="Arial" w:eastAsia="Arial" w:hAnsi="Arial" w:cs="Arial"/>
                <w:color w:val="000000"/>
              </w:rPr>
              <w:t xml:space="preserve">riple </w:t>
            </w:r>
            <w:r w:rsidR="00340A59">
              <w:rPr>
                <w:rFonts w:ascii="Arial" w:eastAsia="Arial" w:hAnsi="Arial" w:cs="Arial"/>
                <w:color w:val="000000"/>
              </w:rPr>
              <w:t>a</w:t>
            </w:r>
            <w:r w:rsidR="00340A59" w:rsidRPr="00DA6A8C">
              <w:rPr>
                <w:rFonts w:ascii="Arial" w:eastAsia="Arial" w:hAnsi="Arial" w:cs="Arial"/>
                <w:color w:val="000000"/>
              </w:rPr>
              <w:t>im</w:t>
            </w:r>
            <w:r w:rsidR="00340A59">
              <w:rPr>
                <w:rFonts w:ascii="Arial" w:eastAsia="Arial" w:hAnsi="Arial" w:cs="Arial"/>
                <w:color w:val="000000"/>
              </w:rPr>
              <w:t xml:space="preserve">. </w:t>
            </w:r>
            <w:r w:rsidRPr="00B93BFB">
              <w:rPr>
                <w:rFonts w:ascii="Arial" w:eastAsia="Arial" w:hAnsi="Arial" w:cs="Arial"/>
                <w:color w:val="000000"/>
              </w:rPr>
              <w:t xml:space="preserve">http://www.ihi.org/Engage/Initiatives/TripleAim/Pages/default.aspx </w:t>
            </w:r>
          </w:p>
          <w:p w14:paraId="4B0D1D1E" w14:textId="0964896F" w:rsidR="00614D6C" w:rsidRPr="00911A71" w:rsidRDefault="00614D6C" w:rsidP="00911A71">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911A71">
              <w:rPr>
                <w:rFonts w:ascii="Arial" w:eastAsia="Arial" w:hAnsi="Arial" w:cs="Arial"/>
                <w:color w:val="000000"/>
              </w:rPr>
              <w:t>The Kaiser Family Foundation</w:t>
            </w:r>
            <w:r w:rsidR="00B0065A" w:rsidRPr="00911A71">
              <w:rPr>
                <w:rFonts w:ascii="Arial" w:eastAsia="Arial" w:hAnsi="Arial" w:cs="Arial"/>
                <w:color w:val="000000"/>
              </w:rPr>
              <w:t>.</w:t>
            </w:r>
            <w:r w:rsidRPr="00911A71">
              <w:rPr>
                <w:rFonts w:ascii="Arial" w:eastAsia="Arial" w:hAnsi="Arial" w:cs="Arial"/>
                <w:color w:val="000000"/>
              </w:rPr>
              <w:t xml:space="preserve"> </w:t>
            </w:r>
            <w:hyperlink r:id="rId34" w:history="1">
              <w:r w:rsidRPr="00911A71">
                <w:rPr>
                  <w:rFonts w:ascii="Arial" w:eastAsia="Arial" w:hAnsi="Arial" w:cs="Arial"/>
                  <w:color w:val="0000FF" w:themeColor="hyperlink"/>
                  <w:u w:val="single"/>
                </w:rPr>
                <w:t>www.kff.org</w:t>
              </w:r>
            </w:hyperlink>
            <w:r w:rsidRPr="00911A71">
              <w:rPr>
                <w:rFonts w:ascii="Arial" w:eastAsia="Arial" w:hAnsi="Arial" w:cs="Arial"/>
                <w:color w:val="000000"/>
              </w:rPr>
              <w:t xml:space="preserve">, </w:t>
            </w:r>
            <w:r w:rsidR="00902E4F">
              <w:rPr>
                <w:rFonts w:ascii="Arial" w:eastAsia="Arial" w:hAnsi="Arial" w:cs="Arial"/>
                <w:color w:val="000000"/>
              </w:rPr>
              <w:t xml:space="preserve">Accessed </w:t>
            </w:r>
            <w:r w:rsidRPr="00911A71">
              <w:rPr>
                <w:rFonts w:ascii="Arial" w:eastAsia="Arial" w:hAnsi="Arial" w:cs="Arial"/>
                <w:color w:val="000000"/>
              </w:rPr>
              <w:t>2019.</w:t>
            </w:r>
          </w:p>
          <w:p w14:paraId="42D1EACF" w14:textId="7040A0EB" w:rsidR="00614D6C" w:rsidRPr="00445C90" w:rsidRDefault="00614D6C" w:rsidP="001C7609">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1C7609">
              <w:rPr>
                <w:rFonts w:ascii="Arial" w:eastAsia="Arial" w:hAnsi="Arial" w:cs="Arial"/>
                <w:color w:val="000000"/>
              </w:rPr>
              <w:t>The Kaiser Family Foundation</w:t>
            </w:r>
            <w:r w:rsidR="00B0065A" w:rsidRPr="001C7609">
              <w:rPr>
                <w:rFonts w:ascii="Arial" w:eastAsia="Arial" w:hAnsi="Arial" w:cs="Arial"/>
                <w:color w:val="000000"/>
              </w:rPr>
              <w:t>.</w:t>
            </w:r>
            <w:r w:rsidRPr="001C7609">
              <w:rPr>
                <w:rFonts w:ascii="Arial" w:eastAsia="Arial" w:hAnsi="Arial" w:cs="Arial"/>
                <w:color w:val="000000"/>
              </w:rPr>
              <w:t xml:space="preserve"> Topic: health reform</w:t>
            </w:r>
            <w:r w:rsidR="00B0065A" w:rsidRPr="001C7609">
              <w:rPr>
                <w:rFonts w:ascii="Arial" w:eastAsia="Arial" w:hAnsi="Arial" w:cs="Arial"/>
                <w:color w:val="000000"/>
              </w:rPr>
              <w:t>.</w:t>
            </w:r>
            <w:r w:rsidRPr="001C7609">
              <w:rPr>
                <w:rFonts w:ascii="Arial" w:eastAsia="Arial" w:hAnsi="Arial" w:cs="Arial"/>
                <w:color w:val="000000"/>
              </w:rPr>
              <w:t xml:space="preserve"> </w:t>
            </w:r>
            <w:hyperlink r:id="rId35" w:history="1">
              <w:r w:rsidR="00902E4F" w:rsidRPr="000C078F">
                <w:rPr>
                  <w:rStyle w:val="Hyperlink"/>
                  <w:rFonts w:ascii="Arial" w:eastAsia="Arial" w:hAnsi="Arial" w:cs="Arial"/>
                </w:rPr>
                <w:t>https://www.kff.org/topic/health-reform/</w:t>
              </w:r>
            </w:hyperlink>
            <w:r w:rsidR="00B0065A" w:rsidRPr="001C7609">
              <w:rPr>
                <w:rFonts w:ascii="Arial" w:eastAsia="Arial" w:hAnsi="Arial" w:cs="Arial"/>
                <w:color w:val="000000"/>
              </w:rPr>
              <w:t>.</w:t>
            </w:r>
            <w:r w:rsidR="00902E4F">
              <w:rPr>
                <w:rFonts w:ascii="Arial" w:eastAsia="Arial" w:hAnsi="Arial" w:cs="Arial"/>
                <w:color w:val="000000"/>
              </w:rPr>
              <w:t xml:space="preserve"> </w:t>
            </w:r>
            <w:r w:rsidR="00B0065A" w:rsidRPr="001C7609">
              <w:rPr>
                <w:rFonts w:ascii="Arial" w:eastAsia="Arial" w:hAnsi="Arial" w:cs="Arial"/>
                <w:color w:val="000000"/>
              </w:rPr>
              <w:t xml:space="preserve">Updated </w:t>
            </w:r>
            <w:r w:rsidRPr="001C7609">
              <w:rPr>
                <w:rFonts w:ascii="Arial" w:eastAsia="Arial" w:hAnsi="Arial" w:cs="Arial"/>
                <w:color w:val="000000"/>
              </w:rPr>
              <w:t xml:space="preserve">2019. </w:t>
            </w:r>
          </w:p>
        </w:tc>
      </w:tr>
    </w:tbl>
    <w:p w14:paraId="279FF406" w14:textId="2FB8A432" w:rsidR="003F2E8F" w:rsidRDefault="003F2E8F" w:rsidP="00823C95">
      <w:pPr>
        <w:spacing w:after="0" w:line="240" w:lineRule="auto"/>
        <w:rPr>
          <w:rFonts w:ascii="Arial" w:eastAsia="Arial" w:hAnsi="Arial" w:cs="Arial"/>
        </w:rPr>
      </w:pPr>
    </w:p>
    <w:p w14:paraId="268957EE" w14:textId="492E358A" w:rsidR="007578A6" w:rsidRDefault="007578A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1A94C38F">
        <w:trPr>
          <w:trHeight w:val="769"/>
        </w:trPr>
        <w:tc>
          <w:tcPr>
            <w:tcW w:w="14125" w:type="dxa"/>
            <w:gridSpan w:val="2"/>
            <w:shd w:val="clear" w:color="auto" w:fill="9CC3E5"/>
          </w:tcPr>
          <w:p w14:paraId="0C351E1B" w14:textId="0AE71601" w:rsidR="003F2E8F" w:rsidRPr="0009118D" w:rsidRDefault="00D8772D"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Practice-Based Learning and Improvement 1: Evidence-Based and Informed Practice</w:t>
            </w:r>
          </w:p>
          <w:p w14:paraId="6CD0B6E4" w14:textId="36E79BEE" w:rsidR="003F2E8F" w:rsidRPr="0009118D" w:rsidRDefault="003F2E8F" w:rsidP="000528B7">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8772D" w:rsidRPr="00D8772D">
              <w:rPr>
                <w:rFonts w:ascii="Arial" w:eastAsia="Arial" w:hAnsi="Arial" w:cs="Arial"/>
              </w:rPr>
              <w:t xml:space="preserve">To incorporate evidence and </w:t>
            </w:r>
            <w:r w:rsidR="6FA1CD51" w:rsidRPr="6FA1CD51">
              <w:rPr>
                <w:rFonts w:ascii="Arial" w:eastAsia="Arial" w:hAnsi="Arial" w:cs="Arial"/>
              </w:rPr>
              <w:t>population</w:t>
            </w:r>
            <w:r w:rsidR="00D8772D" w:rsidRPr="00D8772D">
              <w:rPr>
                <w:rFonts w:ascii="Arial" w:eastAsia="Arial" w:hAnsi="Arial" w:cs="Arial"/>
              </w:rPr>
              <w:t xml:space="preserve"> values into clinical practice</w:t>
            </w:r>
          </w:p>
        </w:tc>
      </w:tr>
      <w:tr w:rsidR="004A6F5F" w:rsidRPr="0009118D" w14:paraId="12B7BBE7" w14:textId="77777777" w:rsidTr="1A94C38F">
        <w:tc>
          <w:tcPr>
            <w:tcW w:w="4950" w:type="dxa"/>
            <w:shd w:val="clear" w:color="auto" w:fill="FABF8F" w:themeFill="accent6" w:themeFillTint="99"/>
          </w:tcPr>
          <w:p w14:paraId="48C76C92"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6C6F1653"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0E7501FB" w14:textId="77777777" w:rsidTr="0073359F">
        <w:tc>
          <w:tcPr>
            <w:tcW w:w="4950" w:type="dxa"/>
            <w:tcBorders>
              <w:top w:val="single" w:sz="4" w:space="0" w:color="000000"/>
              <w:bottom w:val="single" w:sz="4" w:space="0" w:color="000000"/>
            </w:tcBorders>
            <w:shd w:val="clear" w:color="auto" w:fill="C9C9C9"/>
          </w:tcPr>
          <w:p w14:paraId="6018B80A" w14:textId="4926EC67" w:rsidR="00614D6C" w:rsidRPr="00956A99" w:rsidRDefault="00614D6C" w:rsidP="00823C95">
            <w:pPr>
              <w:spacing w:after="0" w:line="240" w:lineRule="auto"/>
              <w:rPr>
                <w:rFonts w:ascii="Arial" w:hAnsi="Arial" w:cs="Arial"/>
                <w:i/>
                <w:color w:val="000000"/>
              </w:rPr>
            </w:pPr>
            <w:r w:rsidRPr="00956A99">
              <w:rPr>
                <w:rFonts w:ascii="Arial" w:eastAsia="Arial" w:hAnsi="Arial" w:cs="Arial"/>
                <w:b/>
              </w:rPr>
              <w:t>Level 1</w:t>
            </w:r>
            <w:r w:rsidRPr="00956A99">
              <w:rPr>
                <w:rFonts w:ascii="Arial" w:eastAsia="Arial" w:hAnsi="Arial" w:cs="Arial"/>
              </w:rPr>
              <w:t xml:space="preserve"> </w:t>
            </w:r>
            <w:r w:rsidR="0073359F" w:rsidRPr="0073359F">
              <w:rPr>
                <w:rFonts w:ascii="Arial" w:hAnsi="Arial" w:cs="Arial"/>
                <w:i/>
                <w:color w:val="000000" w:themeColor="text1"/>
              </w:rPr>
              <w:t>Recognizes the need for evidence in decision-making to care for a routine patient, situation, or public health problem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2782888D" w:rsidR="00E50217" w:rsidRPr="00844991" w:rsidRDefault="6FA1CD51"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sidRPr="6FA1CD51">
              <w:rPr>
                <w:rFonts w:ascii="Arial" w:eastAsia="Arial" w:hAnsi="Arial" w:cs="Arial"/>
              </w:rPr>
              <w:t>Communicate evidence-based guidelines for osteoporosis screening and treatment to patients and incorporates patient’s preferences and values into the decision-making process</w:t>
            </w:r>
          </w:p>
        </w:tc>
      </w:tr>
      <w:tr w:rsidR="001750FC" w:rsidRPr="0009118D" w14:paraId="132D8EDB" w14:textId="77777777" w:rsidTr="0073359F">
        <w:tc>
          <w:tcPr>
            <w:tcW w:w="4950" w:type="dxa"/>
            <w:tcBorders>
              <w:top w:val="single" w:sz="4" w:space="0" w:color="000000"/>
              <w:bottom w:val="single" w:sz="4" w:space="0" w:color="000000"/>
            </w:tcBorders>
            <w:shd w:val="clear" w:color="auto" w:fill="C9C9C9"/>
          </w:tcPr>
          <w:p w14:paraId="71F2FB04" w14:textId="02BCF0BD" w:rsidR="00614D6C" w:rsidRPr="00956A99" w:rsidRDefault="00614D6C" w:rsidP="00823C95">
            <w:pPr>
              <w:spacing w:after="0" w:line="240" w:lineRule="auto"/>
              <w:rPr>
                <w:rFonts w:ascii="Arial" w:eastAsia="Arial" w:hAnsi="Arial" w:cs="Arial"/>
                <w:i/>
              </w:rPr>
            </w:pPr>
            <w:r w:rsidRPr="00956A99">
              <w:rPr>
                <w:rFonts w:ascii="Arial" w:hAnsi="Arial" w:cs="Arial"/>
                <w:b/>
              </w:rPr>
              <w:t>Level 2</w:t>
            </w:r>
            <w:r w:rsidRPr="00956A99">
              <w:rPr>
                <w:rFonts w:ascii="Arial" w:hAnsi="Arial" w:cs="Arial"/>
              </w:rPr>
              <w:t xml:space="preserve"> </w:t>
            </w:r>
            <w:r w:rsidR="0073359F" w:rsidRPr="0073359F">
              <w:rPr>
                <w:rFonts w:ascii="Arial" w:hAnsi="Arial" w:cs="Arial"/>
                <w:i/>
              </w:rPr>
              <w:t>Identifies evidence and elicits patient or population preferences and values to guide a patient or population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3CC6F" w14:textId="350040C2" w:rsidR="00614D6C" w:rsidRDefault="6FA1CD51"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sidRPr="6FA1CD51">
              <w:rPr>
                <w:rFonts w:ascii="Arial" w:eastAsia="Arial" w:hAnsi="Arial" w:cs="Arial"/>
              </w:rPr>
              <w:t>In a population</w:t>
            </w:r>
            <w:r w:rsidR="00614D6C">
              <w:rPr>
                <w:rFonts w:ascii="Arial" w:eastAsia="Arial" w:hAnsi="Arial" w:cs="Arial"/>
              </w:rPr>
              <w:t xml:space="preserve"> with hyperlipidemia, identifies and discusses potential evidence-based treatment options, and solicits perspective </w:t>
            </w:r>
            <w:r w:rsidRPr="6FA1CD51">
              <w:rPr>
                <w:rFonts w:ascii="Arial" w:eastAsia="Arial" w:hAnsi="Arial" w:cs="Arial"/>
              </w:rPr>
              <w:t>from the community</w:t>
            </w:r>
          </w:p>
          <w:p w14:paraId="1194C3F0" w14:textId="64A28ACB" w:rsidR="00E50217" w:rsidRPr="0009118D" w:rsidRDefault="00E50217"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 xml:space="preserve">Identifies USPSTF guidelines </w:t>
            </w:r>
          </w:p>
        </w:tc>
      </w:tr>
      <w:tr w:rsidR="001750FC" w:rsidRPr="0009118D" w14:paraId="207AA16F" w14:textId="77777777" w:rsidTr="0073359F">
        <w:tc>
          <w:tcPr>
            <w:tcW w:w="4950" w:type="dxa"/>
            <w:tcBorders>
              <w:top w:val="single" w:sz="4" w:space="0" w:color="000000"/>
              <w:bottom w:val="single" w:sz="4" w:space="0" w:color="000000"/>
            </w:tcBorders>
            <w:shd w:val="clear" w:color="auto" w:fill="C9C9C9"/>
          </w:tcPr>
          <w:p w14:paraId="5D88AA1B" w14:textId="060FF0A1" w:rsidR="00614D6C" w:rsidRPr="00956A99" w:rsidRDefault="00614D6C" w:rsidP="00823C95">
            <w:pPr>
              <w:spacing w:after="0" w:line="240" w:lineRule="auto"/>
              <w:rPr>
                <w:rFonts w:ascii="Arial" w:hAnsi="Arial" w:cs="Arial"/>
                <w:i/>
                <w:color w:val="000000"/>
              </w:rPr>
            </w:pPr>
            <w:r w:rsidRPr="00956A99">
              <w:rPr>
                <w:rFonts w:ascii="Arial" w:hAnsi="Arial" w:cs="Arial"/>
                <w:b/>
              </w:rPr>
              <w:t>Level 3</w:t>
            </w:r>
            <w:r w:rsidRPr="00956A99">
              <w:rPr>
                <w:rFonts w:ascii="Arial" w:hAnsi="Arial" w:cs="Arial"/>
              </w:rPr>
              <w:t xml:space="preserve"> </w:t>
            </w:r>
            <w:r w:rsidR="0073359F" w:rsidRPr="0073359F">
              <w:rPr>
                <w:rFonts w:ascii="Arial" w:hAnsi="Arial" w:cs="Arial"/>
                <w:i/>
              </w:rPr>
              <w:t>Applies the best available evidence, integrated with patient or population preferences and values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BBC2F" w14:textId="5A9D9058" w:rsidR="00614D6C" w:rsidRDefault="1A94C38F" w:rsidP="002E503A">
            <w:pPr>
              <w:numPr>
                <w:ilvl w:val="0"/>
                <w:numId w:val="4"/>
              </w:numPr>
              <w:pBdr>
                <w:top w:val="nil"/>
                <w:left w:val="nil"/>
                <w:bottom w:val="nil"/>
                <w:right w:val="nil"/>
                <w:between w:val="nil"/>
              </w:pBdr>
              <w:spacing w:after="0" w:line="240" w:lineRule="auto"/>
              <w:ind w:left="158" w:hanging="180"/>
            </w:pPr>
            <w:r w:rsidRPr="1A94C38F">
              <w:rPr>
                <w:rFonts w:ascii="Arial" w:eastAsia="Arial" w:hAnsi="Arial" w:cs="Arial"/>
              </w:rPr>
              <w:t>Shares knowledge and obtains patient feedback about treatment of metabolic syndrome</w:t>
            </w:r>
          </w:p>
          <w:p w14:paraId="29DCE9B7" w14:textId="77777777" w:rsidR="00E50217" w:rsidRDefault="00E50217"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Modifies treatment based on</w:t>
            </w:r>
            <w:r w:rsidR="1A94C38F" w:rsidRPr="1A94C38F">
              <w:rPr>
                <w:rFonts w:ascii="Arial" w:eastAsia="Arial" w:hAnsi="Arial" w:cs="Arial"/>
              </w:rPr>
              <w:t xml:space="preserve"> patient feedback </w:t>
            </w:r>
          </w:p>
          <w:p w14:paraId="5EF2B79B" w14:textId="1198B177" w:rsidR="00E50217" w:rsidRPr="0009118D" w:rsidRDefault="00E50217"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I</w:t>
            </w:r>
            <w:r w:rsidRPr="6FA1CD51">
              <w:rPr>
                <w:rFonts w:ascii="Arial" w:eastAsia="Arial" w:hAnsi="Arial" w:cs="Arial"/>
              </w:rPr>
              <w:t xml:space="preserve">nterprets </w:t>
            </w:r>
            <w:r>
              <w:rPr>
                <w:rFonts w:ascii="Arial" w:eastAsia="Arial" w:hAnsi="Arial" w:cs="Arial"/>
              </w:rPr>
              <w:t>evidence-based guidelines for osteoporosis screening at USPSTF website for a specific patient or population</w:t>
            </w:r>
          </w:p>
        </w:tc>
      </w:tr>
      <w:tr w:rsidR="001750FC" w:rsidRPr="0009118D" w14:paraId="4D08BCC1" w14:textId="77777777" w:rsidTr="0073359F">
        <w:tc>
          <w:tcPr>
            <w:tcW w:w="4950" w:type="dxa"/>
            <w:tcBorders>
              <w:top w:val="single" w:sz="4" w:space="0" w:color="000000"/>
              <w:bottom w:val="single" w:sz="4" w:space="0" w:color="000000"/>
            </w:tcBorders>
            <w:shd w:val="clear" w:color="auto" w:fill="C9C9C9"/>
          </w:tcPr>
          <w:p w14:paraId="7834ED07" w14:textId="0E8BB760" w:rsidR="00614D6C" w:rsidRPr="00A01050" w:rsidRDefault="00614D6C"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hAnsi="Arial" w:cs="Arial"/>
                <w:i/>
              </w:rPr>
              <w:t>Critically appraises and applies evidence, even in the face of uncertainty and conflicting evidence, to guide care tailored to an individual or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75DA9E" w14:textId="7807FBCB" w:rsidR="1A94C38F" w:rsidRDefault="1A94C38F" w:rsidP="002E503A">
            <w:pPr>
              <w:numPr>
                <w:ilvl w:val="0"/>
                <w:numId w:val="4"/>
              </w:numPr>
              <w:spacing w:after="0" w:line="240" w:lineRule="auto"/>
              <w:ind w:left="166" w:hanging="180"/>
              <w:rPr>
                <w:rFonts w:ascii="Arial" w:eastAsia="Arial" w:hAnsi="Arial" w:cs="Arial"/>
              </w:rPr>
            </w:pPr>
            <w:r w:rsidRPr="1A94C38F">
              <w:rPr>
                <w:rFonts w:ascii="Arial" w:eastAsia="Arial" w:hAnsi="Arial" w:cs="Arial"/>
              </w:rPr>
              <w:t>Makes a recommendation regarding whether to adopt a new screening tool based on current evidence for and against</w:t>
            </w:r>
          </w:p>
          <w:p w14:paraId="6D5DE779" w14:textId="211EC88B" w:rsidR="00614D6C" w:rsidRPr="00614D6C" w:rsidRDefault="00614D6C" w:rsidP="002E503A">
            <w:pPr>
              <w:numPr>
                <w:ilvl w:val="0"/>
                <w:numId w:val="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Accesses the primary literature to identify alternative treatments to </w:t>
            </w:r>
            <w:r w:rsidR="6FA1CD51" w:rsidRPr="6FA1CD51">
              <w:rPr>
                <w:rFonts w:ascii="Arial" w:eastAsia="Arial" w:hAnsi="Arial" w:cs="Arial"/>
              </w:rPr>
              <w:t xml:space="preserve">statins for hyperlipidemia </w:t>
            </w:r>
          </w:p>
          <w:p w14:paraId="217628D2" w14:textId="07E5DB50" w:rsidR="00614D6C" w:rsidRPr="00614D6C" w:rsidRDefault="1FB31FEE" w:rsidP="002E503A">
            <w:pPr>
              <w:numPr>
                <w:ilvl w:val="0"/>
                <w:numId w:val="4"/>
              </w:numPr>
              <w:pBdr>
                <w:top w:val="nil"/>
                <w:left w:val="nil"/>
                <w:bottom w:val="nil"/>
                <w:right w:val="nil"/>
                <w:between w:val="nil"/>
              </w:pBdr>
              <w:spacing w:after="0" w:line="240" w:lineRule="auto"/>
              <w:ind w:left="166" w:hanging="180"/>
              <w:rPr>
                <w:rFonts w:ascii="Arial" w:eastAsia="Arial" w:hAnsi="Arial" w:cs="Arial"/>
              </w:rPr>
            </w:pPr>
            <w:r w:rsidRPr="1FB31FEE">
              <w:rPr>
                <w:rFonts w:ascii="Arial" w:eastAsia="Arial" w:hAnsi="Arial" w:cs="Arial"/>
              </w:rPr>
              <w:t>Works with a team to develop criteria for population-based policies to prevent hypertension</w:t>
            </w:r>
          </w:p>
        </w:tc>
      </w:tr>
      <w:tr w:rsidR="001750FC" w:rsidRPr="0009118D" w14:paraId="5AA7E1FE" w14:textId="77777777" w:rsidTr="0073359F">
        <w:tc>
          <w:tcPr>
            <w:tcW w:w="4950" w:type="dxa"/>
            <w:tcBorders>
              <w:top w:val="single" w:sz="4" w:space="0" w:color="000000"/>
              <w:bottom w:val="single" w:sz="4" w:space="0" w:color="000000"/>
            </w:tcBorders>
            <w:shd w:val="clear" w:color="auto" w:fill="C9C9C9"/>
          </w:tcPr>
          <w:p w14:paraId="629F08A4" w14:textId="6953B09D" w:rsidR="00614D6C" w:rsidRPr="00A01050" w:rsidRDefault="00614D6C"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hAnsi="Arial" w:cs="Arial"/>
                <w:i/>
              </w:rPr>
              <w:t>Trains others to critically appraise and apply evidence to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22227FD5" w:rsidR="00614D6C" w:rsidRDefault="00614D6C" w:rsidP="002E503A">
            <w:pPr>
              <w:numPr>
                <w:ilvl w:val="0"/>
                <w:numId w:val="4"/>
              </w:numPr>
              <w:pBdr>
                <w:top w:val="nil"/>
                <w:left w:val="nil"/>
                <w:bottom w:val="nil"/>
                <w:right w:val="nil"/>
                <w:between w:val="nil"/>
              </w:pBdr>
              <w:spacing w:after="0" w:line="240" w:lineRule="auto"/>
              <w:ind w:left="158" w:hanging="180"/>
            </w:pPr>
            <w:r>
              <w:rPr>
                <w:rFonts w:ascii="Arial" w:eastAsia="Arial" w:hAnsi="Arial" w:cs="Arial"/>
              </w:rPr>
              <w:t xml:space="preserve">Leads clinical teaching on </w:t>
            </w:r>
            <w:r w:rsidR="2A2EDB4E" w:rsidRPr="2A2EDB4E">
              <w:rPr>
                <w:rFonts w:ascii="Arial" w:eastAsia="Arial" w:hAnsi="Arial" w:cs="Arial"/>
              </w:rPr>
              <w:t xml:space="preserve">understanding and applying USPSTF </w:t>
            </w:r>
            <w:r w:rsidR="1F939E9D" w:rsidRPr="1F939E9D">
              <w:rPr>
                <w:rFonts w:ascii="Arial" w:eastAsia="Arial" w:hAnsi="Arial" w:cs="Arial"/>
              </w:rPr>
              <w:t>guidelines</w:t>
            </w:r>
          </w:p>
          <w:p w14:paraId="0A1B76C4" w14:textId="3602AE26" w:rsidR="00614D6C" w:rsidRPr="00E6036E" w:rsidRDefault="00614D6C" w:rsidP="1FB31FEE">
            <w:pPr>
              <w:pBdr>
                <w:top w:val="nil"/>
                <w:left w:val="nil"/>
                <w:bottom w:val="nil"/>
                <w:right w:val="nil"/>
                <w:between w:val="nil"/>
              </w:pBdr>
              <w:spacing w:after="0" w:line="240" w:lineRule="auto"/>
              <w:rPr>
                <w:rFonts w:ascii="Arial" w:eastAsia="Arial" w:hAnsi="Arial" w:cs="Arial"/>
              </w:rPr>
            </w:pPr>
          </w:p>
        </w:tc>
      </w:tr>
      <w:tr w:rsidR="004A6F5F" w:rsidRPr="0009118D" w14:paraId="50797755" w14:textId="77777777" w:rsidTr="1A94C38F">
        <w:tc>
          <w:tcPr>
            <w:tcW w:w="4950" w:type="dxa"/>
            <w:shd w:val="clear" w:color="auto" w:fill="FFD965"/>
          </w:tcPr>
          <w:p w14:paraId="7595AE3A"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7E394A81" w14:textId="77777777" w:rsidR="00614D6C" w:rsidRPr="00D8772D" w:rsidRDefault="00614D6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Direct observation</w:t>
            </w:r>
          </w:p>
          <w:p w14:paraId="5E8DBE68" w14:textId="47E8FB0E" w:rsidR="00614D6C" w:rsidRPr="00D8772D" w:rsidRDefault="00614D6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Presentation</w:t>
            </w:r>
            <w:r w:rsidR="00E14458">
              <w:rPr>
                <w:rFonts w:ascii="Arial" w:hAnsi="Arial" w:cs="Arial"/>
              </w:rPr>
              <w:t xml:space="preserve"> evaluation</w:t>
            </w:r>
          </w:p>
          <w:p w14:paraId="46337DD4" w14:textId="77777777" w:rsidR="005511CC" w:rsidRDefault="00614D6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Oral or written examination</w:t>
            </w:r>
            <w:r w:rsidR="00E14458">
              <w:rPr>
                <w:rFonts w:ascii="Arial" w:hAnsi="Arial" w:cs="Arial"/>
              </w:rPr>
              <w:t>s</w:t>
            </w:r>
            <w:r w:rsidR="005511CC" w:rsidRPr="00D8772D">
              <w:rPr>
                <w:rFonts w:ascii="Arial" w:hAnsi="Arial" w:cs="Arial"/>
              </w:rPr>
              <w:t xml:space="preserve"> </w:t>
            </w:r>
          </w:p>
          <w:p w14:paraId="0A49E8ED" w14:textId="27F7C1EB" w:rsidR="00614D6C" w:rsidRPr="0036558A" w:rsidRDefault="005511C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Research portfolio</w:t>
            </w:r>
          </w:p>
        </w:tc>
      </w:tr>
      <w:tr w:rsidR="004A6F5F" w:rsidRPr="0009118D" w14:paraId="73961B2A" w14:textId="77777777" w:rsidTr="1A94C38F">
        <w:tc>
          <w:tcPr>
            <w:tcW w:w="4950" w:type="dxa"/>
            <w:shd w:val="clear" w:color="auto" w:fill="8DB3E2" w:themeFill="text2" w:themeFillTint="66"/>
          </w:tcPr>
          <w:p w14:paraId="5EE3CA4C"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7777777" w:rsidR="00614D6C" w:rsidRPr="00445C90" w:rsidRDefault="00614D6C"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p>
        </w:tc>
      </w:tr>
      <w:tr w:rsidR="004A6F5F" w:rsidRPr="0009118D" w14:paraId="47CF3C7B" w14:textId="77777777" w:rsidTr="1A94C38F">
        <w:trPr>
          <w:trHeight w:val="80"/>
        </w:trPr>
        <w:tc>
          <w:tcPr>
            <w:tcW w:w="4950" w:type="dxa"/>
            <w:shd w:val="clear" w:color="auto" w:fill="A8D08D"/>
          </w:tcPr>
          <w:p w14:paraId="609D101E"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2A33DA5B" w14:textId="0A3D309C" w:rsidR="008B745B" w:rsidRPr="00445C90" w:rsidRDefault="008B745B"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Strauss, SE, </w:t>
            </w:r>
            <w:proofErr w:type="spellStart"/>
            <w:r>
              <w:rPr>
                <w:rFonts w:ascii="Arial" w:hAnsi="Arial" w:cs="Arial"/>
              </w:rPr>
              <w:t>Glasziou</w:t>
            </w:r>
            <w:proofErr w:type="spellEnd"/>
            <w:r>
              <w:rPr>
                <w:rFonts w:ascii="Arial" w:hAnsi="Arial" w:cs="Arial"/>
              </w:rPr>
              <w:t xml:space="preserve">, P, Richardson, WS, Haynes, RB. </w:t>
            </w:r>
            <w:r w:rsidRPr="000528B7">
              <w:rPr>
                <w:rFonts w:ascii="Arial" w:hAnsi="Arial" w:cs="Arial"/>
                <w:i/>
                <w:iCs/>
              </w:rPr>
              <w:t>Evidence-</w:t>
            </w:r>
            <w:r w:rsidR="00917177" w:rsidRPr="000528B7">
              <w:rPr>
                <w:rFonts w:ascii="Arial" w:hAnsi="Arial" w:cs="Arial"/>
                <w:i/>
                <w:iCs/>
              </w:rPr>
              <w:t>b</w:t>
            </w:r>
            <w:r w:rsidRPr="000528B7">
              <w:rPr>
                <w:rFonts w:ascii="Arial" w:hAnsi="Arial" w:cs="Arial"/>
                <w:i/>
                <w:iCs/>
              </w:rPr>
              <w:t xml:space="preserve">ased </w:t>
            </w:r>
            <w:r w:rsidR="00917177" w:rsidRPr="000528B7">
              <w:rPr>
                <w:rFonts w:ascii="Arial" w:hAnsi="Arial" w:cs="Arial"/>
                <w:i/>
                <w:iCs/>
              </w:rPr>
              <w:t>m</w:t>
            </w:r>
            <w:r w:rsidRPr="000528B7">
              <w:rPr>
                <w:rFonts w:ascii="Arial" w:hAnsi="Arial" w:cs="Arial"/>
                <w:i/>
                <w:iCs/>
              </w:rPr>
              <w:t>edicine: How to Practice and Teach EBM</w:t>
            </w:r>
            <w:r w:rsidRPr="14DC5CC8">
              <w:rPr>
                <w:rFonts w:ascii="Arial" w:hAnsi="Arial" w:cs="Arial"/>
              </w:rPr>
              <w:t>. 5</w:t>
            </w:r>
            <w:r w:rsidR="00917177">
              <w:rPr>
                <w:rFonts w:ascii="Arial" w:hAnsi="Arial" w:cs="Arial"/>
              </w:rPr>
              <w:t>th</w:t>
            </w:r>
            <w:r w:rsidRPr="14DC5CC8">
              <w:rPr>
                <w:rFonts w:ascii="Arial" w:hAnsi="Arial" w:cs="Arial"/>
              </w:rPr>
              <w:t xml:space="preserve"> edition.</w:t>
            </w:r>
            <w:r>
              <w:rPr>
                <w:rFonts w:ascii="Arial" w:hAnsi="Arial" w:cs="Arial"/>
              </w:rPr>
              <w:t xml:space="preserve"> </w:t>
            </w:r>
            <w:r w:rsidR="00917177">
              <w:rPr>
                <w:rFonts w:ascii="Arial" w:hAnsi="Arial" w:cs="Arial"/>
              </w:rPr>
              <w:t xml:space="preserve">Amsterdam, Netherlands: </w:t>
            </w:r>
            <w:r>
              <w:rPr>
                <w:rFonts w:ascii="Arial" w:hAnsi="Arial" w:cs="Arial"/>
              </w:rPr>
              <w:t>Elsevier</w:t>
            </w:r>
            <w:r w:rsidR="00917177">
              <w:rPr>
                <w:rFonts w:ascii="Arial" w:hAnsi="Arial" w:cs="Arial"/>
              </w:rPr>
              <w:t>;</w:t>
            </w:r>
            <w:r>
              <w:rPr>
                <w:rFonts w:ascii="Arial" w:hAnsi="Arial" w:cs="Arial"/>
              </w:rPr>
              <w:t xml:space="preserve"> 2019</w:t>
            </w:r>
            <w:r w:rsidR="00917177">
              <w:rPr>
                <w:rFonts w:ascii="Arial" w:hAnsi="Arial" w:cs="Arial"/>
              </w:rPr>
              <w:t>.</w:t>
            </w:r>
          </w:p>
          <w:p w14:paraId="6A2A6A7E" w14:textId="4AAB6674" w:rsidR="00614D6C" w:rsidRPr="0036558A" w:rsidRDefault="00917177"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USPSTF. </w:t>
            </w:r>
            <w:hyperlink r:id="rId36" w:history="1">
              <w:r w:rsidR="00902E4F" w:rsidRPr="000C078F">
                <w:rPr>
                  <w:rStyle w:val="Hyperlink"/>
                  <w:rFonts w:ascii="Arial" w:hAnsi="Arial" w:cs="Arial"/>
                </w:rPr>
                <w:t>www.USpreventiveservicestaskforce.org/uspstf/</w:t>
              </w:r>
            </w:hyperlink>
            <w:r w:rsidR="00902E4F">
              <w:rPr>
                <w:rFonts w:ascii="Arial" w:hAnsi="Arial" w:cs="Arial"/>
              </w:rPr>
              <w:t xml:space="preserve"> </w:t>
            </w:r>
          </w:p>
          <w:p w14:paraId="04804477" w14:textId="75B9D791" w:rsidR="00614D6C" w:rsidRPr="00445C90" w:rsidRDefault="00614D6C"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r w:rsidRPr="00D8772D">
              <w:rPr>
                <w:rFonts w:ascii="Arial" w:hAnsi="Arial" w:cs="Arial"/>
              </w:rPr>
              <w:t xml:space="preserve">US National Library of Medicine. PubMed </w:t>
            </w:r>
            <w:r w:rsidR="00917177">
              <w:rPr>
                <w:rFonts w:ascii="Arial" w:hAnsi="Arial" w:cs="Arial"/>
              </w:rPr>
              <w:t>t</w:t>
            </w:r>
            <w:r w:rsidRPr="00D8772D">
              <w:rPr>
                <w:rFonts w:ascii="Arial" w:hAnsi="Arial" w:cs="Arial"/>
              </w:rPr>
              <w:t xml:space="preserve">utorial. </w:t>
            </w:r>
            <w:hyperlink r:id="rId37" w:history="1">
              <w:r w:rsidRPr="00AC6845">
                <w:rPr>
                  <w:rStyle w:val="Hyperlink"/>
                  <w:rFonts w:ascii="Arial" w:hAnsi="Arial" w:cs="Arial"/>
                </w:rPr>
                <w:t>https://www.nlm.nih.gov/bsd/disted/pubmedtutorial/cover.html</w:t>
              </w:r>
            </w:hyperlink>
            <w:r w:rsidR="00917177">
              <w:rPr>
                <w:rFonts w:ascii="Arial" w:hAnsi="Arial" w:cs="Arial"/>
              </w:rPr>
              <w:t xml:space="preserve">. Accessed </w:t>
            </w:r>
            <w:r w:rsidR="00917177" w:rsidRPr="00D8772D">
              <w:rPr>
                <w:rFonts w:ascii="Arial" w:hAnsi="Arial" w:cs="Arial"/>
              </w:rPr>
              <w:t xml:space="preserve">2018. </w:t>
            </w:r>
          </w:p>
        </w:tc>
      </w:tr>
    </w:tbl>
    <w:p w14:paraId="0A1751D4" w14:textId="3BC0DC8C" w:rsidR="003F2E8F" w:rsidRDefault="003F2E8F" w:rsidP="00823C95">
      <w:pPr>
        <w:spacing w:after="0" w:line="240" w:lineRule="auto"/>
        <w:ind w:hanging="180"/>
        <w:rPr>
          <w:rFonts w:ascii="Arial" w:eastAsia="Arial" w:hAnsi="Arial" w:cs="Arial"/>
        </w:rPr>
      </w:pPr>
    </w:p>
    <w:p w14:paraId="70D9C39E"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7C903CCF">
        <w:trPr>
          <w:trHeight w:val="769"/>
        </w:trPr>
        <w:tc>
          <w:tcPr>
            <w:tcW w:w="14125" w:type="dxa"/>
            <w:gridSpan w:val="2"/>
            <w:shd w:val="clear" w:color="auto" w:fill="9CC3E5"/>
          </w:tcPr>
          <w:p w14:paraId="183FE8CE" w14:textId="0E059214" w:rsidR="003F2E8F" w:rsidRPr="0009118D" w:rsidRDefault="00D8772D"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Practice-Based Learning and Improvement 2: Reflective Practice and Commitment to Personal Growth</w:t>
            </w:r>
          </w:p>
          <w:p w14:paraId="66D2EF37" w14:textId="4DC6C242" w:rsidR="003F2E8F" w:rsidRPr="0009118D" w:rsidRDefault="003F2E8F" w:rsidP="000528B7">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8772D" w:rsidRPr="00D8772D">
              <w:rPr>
                <w:rFonts w:ascii="Arial" w:eastAsia="Arial" w:hAnsi="Arial" w:cs="Arial"/>
              </w:rPr>
              <w:t xml:space="preserve">To seek clinical performance information with the intent to improve care; reflect on all domains of practice, personal interactions, and behaviors, and their impact on colleagues and patients (reflective mindfulness); develop clear objectives and goals for improvement </w:t>
            </w:r>
            <w:r w:rsidR="00CB5E3E">
              <w:rPr>
                <w:rFonts w:ascii="Arial" w:eastAsia="Arial" w:hAnsi="Arial" w:cs="Arial"/>
              </w:rPr>
              <w:t xml:space="preserve">via </w:t>
            </w:r>
            <w:r w:rsidR="00D8772D" w:rsidRPr="00D8772D">
              <w:rPr>
                <w:rFonts w:ascii="Arial" w:eastAsia="Arial" w:hAnsi="Arial" w:cs="Arial"/>
              </w:rPr>
              <w:t>a learning plan</w:t>
            </w:r>
          </w:p>
        </w:tc>
      </w:tr>
      <w:tr w:rsidR="004A6F5F" w:rsidRPr="0009118D" w14:paraId="139971F7" w14:textId="77777777" w:rsidTr="7C903CCF">
        <w:tc>
          <w:tcPr>
            <w:tcW w:w="4950" w:type="dxa"/>
            <w:shd w:val="clear" w:color="auto" w:fill="FABF8F" w:themeFill="accent6" w:themeFillTint="99"/>
          </w:tcPr>
          <w:p w14:paraId="5CFC6D2E" w14:textId="6ECAFE2E"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23E80DCC" w14:textId="77777777" w:rsidTr="0073359F">
        <w:tc>
          <w:tcPr>
            <w:tcW w:w="4950" w:type="dxa"/>
            <w:tcBorders>
              <w:top w:val="single" w:sz="4" w:space="0" w:color="000000"/>
              <w:bottom w:val="single" w:sz="4" w:space="0" w:color="000000"/>
            </w:tcBorders>
            <w:shd w:val="clear" w:color="auto" w:fill="C9C9C9"/>
          </w:tcPr>
          <w:p w14:paraId="35ED012D" w14:textId="77777777" w:rsidR="0073359F" w:rsidRPr="0073359F" w:rsidRDefault="00614D6C" w:rsidP="0073359F">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Establishes goals for personal and professional development</w:t>
            </w:r>
          </w:p>
          <w:p w14:paraId="6052FCE7" w14:textId="77777777" w:rsidR="0073359F" w:rsidRPr="0073359F" w:rsidRDefault="0073359F" w:rsidP="0073359F">
            <w:pPr>
              <w:spacing w:after="0" w:line="240" w:lineRule="auto"/>
              <w:rPr>
                <w:rFonts w:ascii="Arial" w:hAnsi="Arial" w:cs="Arial"/>
                <w:i/>
                <w:color w:val="000000"/>
              </w:rPr>
            </w:pPr>
          </w:p>
          <w:p w14:paraId="56F8C527" w14:textId="319DCA6C" w:rsidR="00614D6C" w:rsidRPr="00A01050" w:rsidRDefault="0073359F" w:rsidP="0073359F">
            <w:pPr>
              <w:spacing w:after="0" w:line="240" w:lineRule="auto"/>
              <w:rPr>
                <w:rFonts w:ascii="Arial" w:hAnsi="Arial" w:cs="Arial"/>
                <w:i/>
                <w:color w:val="000000"/>
              </w:rPr>
            </w:pPr>
            <w:r w:rsidRPr="0073359F">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AE06D" w14:textId="25F2063E" w:rsidR="00614D6C" w:rsidRPr="0015554B" w:rsidRDefault="7C903CCF" w:rsidP="002E503A">
            <w:pPr>
              <w:numPr>
                <w:ilvl w:val="0"/>
                <w:numId w:val="5"/>
              </w:numPr>
              <w:pBdr>
                <w:top w:val="nil"/>
                <w:left w:val="nil"/>
                <w:bottom w:val="nil"/>
                <w:right w:val="nil"/>
                <w:between w:val="nil"/>
              </w:pBdr>
              <w:spacing w:after="0" w:line="240" w:lineRule="auto"/>
              <w:ind w:left="180" w:hanging="180"/>
              <w:rPr>
                <w:color w:val="000000"/>
              </w:rPr>
            </w:pPr>
            <w:r w:rsidRPr="7C903CCF">
              <w:rPr>
                <w:rFonts w:ascii="Arial" w:eastAsia="Arial" w:hAnsi="Arial" w:cs="Arial"/>
                <w:color w:val="000000" w:themeColor="text1"/>
              </w:rPr>
              <w:t>Sets a personal practice goal of</w:t>
            </w:r>
            <w:r w:rsidRPr="7C903CCF">
              <w:rPr>
                <w:rFonts w:ascii="Arial" w:eastAsia="Arial" w:hAnsi="Arial" w:cs="Arial"/>
              </w:rPr>
              <w:t xml:space="preserve"> documenting use of</w:t>
            </w:r>
            <w:r w:rsidRPr="7C903CCF">
              <w:rPr>
                <w:rFonts w:ascii="Arial" w:eastAsia="Arial" w:hAnsi="Arial" w:cs="Arial"/>
                <w:color w:val="000000" w:themeColor="text1"/>
              </w:rPr>
              <w:t xml:space="preserve"> the</w:t>
            </w:r>
            <w:r w:rsidRPr="7C903CCF">
              <w:rPr>
                <w:rFonts w:ascii="Arial" w:eastAsia="Arial" w:hAnsi="Arial" w:cs="Arial"/>
              </w:rPr>
              <w:t xml:space="preserve"> </w:t>
            </w:r>
            <w:r w:rsidR="1A2263A3" w:rsidRPr="1A2263A3">
              <w:rPr>
                <w:rFonts w:ascii="Arial" w:eastAsia="Arial" w:hAnsi="Arial" w:cs="Arial"/>
              </w:rPr>
              <w:t>USPSTF recommendations for clinical preventive services and clinical shared decision making with patients</w:t>
            </w:r>
          </w:p>
          <w:p w14:paraId="5D8D7EDC" w14:textId="77777777" w:rsidR="00614D6C" w:rsidRDefault="00614D6C" w:rsidP="00823C95">
            <w:pPr>
              <w:pBdr>
                <w:top w:val="nil"/>
                <w:left w:val="nil"/>
                <w:bottom w:val="nil"/>
                <w:right w:val="nil"/>
                <w:between w:val="nil"/>
              </w:pBdr>
              <w:spacing w:after="0" w:line="240" w:lineRule="auto"/>
              <w:rPr>
                <w:color w:val="000000"/>
              </w:rPr>
            </w:pPr>
          </w:p>
          <w:p w14:paraId="20B03B84" w14:textId="18489FEE" w:rsidR="00614D6C" w:rsidRPr="0009118D" w:rsidRDefault="00614D6C" w:rsidP="002E503A">
            <w:pPr>
              <w:numPr>
                <w:ilvl w:val="0"/>
                <w:numId w:val="1"/>
              </w:numPr>
              <w:pBdr>
                <w:top w:val="nil"/>
                <w:left w:val="nil"/>
                <w:bottom w:val="nil"/>
                <w:right w:val="nil"/>
                <w:between w:val="nil"/>
              </w:pBdr>
              <w:spacing w:after="0" w:line="240" w:lineRule="auto"/>
              <w:ind w:left="166" w:hanging="180"/>
              <w:rPr>
                <w:rFonts w:ascii="Arial" w:hAnsi="Arial" w:cs="Arial"/>
              </w:rPr>
            </w:pPr>
            <w:r w:rsidRPr="00FF1407">
              <w:rPr>
                <w:rFonts w:ascii="Arial" w:eastAsia="Arial" w:hAnsi="Arial" w:cs="Arial"/>
              </w:rPr>
              <w:t>Asks for feedback from patients, families, and patient care team members</w:t>
            </w:r>
          </w:p>
        </w:tc>
      </w:tr>
      <w:tr w:rsidR="001750FC" w:rsidRPr="0009118D" w14:paraId="4D4A0AAB" w14:textId="77777777" w:rsidTr="0073359F">
        <w:tc>
          <w:tcPr>
            <w:tcW w:w="4950" w:type="dxa"/>
            <w:tcBorders>
              <w:top w:val="single" w:sz="4" w:space="0" w:color="000000"/>
              <w:bottom w:val="single" w:sz="4" w:space="0" w:color="000000"/>
            </w:tcBorders>
            <w:shd w:val="clear" w:color="auto" w:fill="C9C9C9"/>
          </w:tcPr>
          <w:p w14:paraId="684FC9B6"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Demonstrates openness to feedback and other input to inform goals</w:t>
            </w:r>
          </w:p>
          <w:p w14:paraId="2E092FDF" w14:textId="77777777" w:rsidR="0073359F" w:rsidRPr="0073359F" w:rsidRDefault="0073359F" w:rsidP="0073359F">
            <w:pPr>
              <w:spacing w:after="0" w:line="240" w:lineRule="auto"/>
              <w:rPr>
                <w:rFonts w:ascii="Arial" w:eastAsia="Arial" w:hAnsi="Arial" w:cs="Arial"/>
                <w:i/>
              </w:rPr>
            </w:pPr>
          </w:p>
          <w:p w14:paraId="1EE40FA3" w14:textId="317E474B"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10E086" w14:textId="29C1492C" w:rsidR="008D144A" w:rsidRPr="0015554B" w:rsidRDefault="7C903CCF" w:rsidP="002E503A">
            <w:pPr>
              <w:numPr>
                <w:ilvl w:val="0"/>
                <w:numId w:val="5"/>
              </w:numPr>
              <w:pBdr>
                <w:top w:val="nil"/>
                <w:left w:val="nil"/>
                <w:bottom w:val="nil"/>
                <w:right w:val="nil"/>
                <w:between w:val="nil"/>
              </w:pBdr>
              <w:spacing w:after="0" w:line="240" w:lineRule="auto"/>
              <w:ind w:left="180" w:hanging="180"/>
              <w:rPr>
                <w:color w:val="000000"/>
              </w:rPr>
            </w:pPr>
            <w:r w:rsidRPr="008D144A">
              <w:rPr>
                <w:rFonts w:ascii="Arial" w:eastAsia="Arial" w:hAnsi="Arial" w:cs="Arial"/>
                <w:color w:val="000000" w:themeColor="text1"/>
              </w:rPr>
              <w:t xml:space="preserve">Integrates feedback to adjust the </w:t>
            </w:r>
            <w:r w:rsidRPr="008D144A">
              <w:rPr>
                <w:rFonts w:ascii="Arial" w:eastAsia="Arial" w:hAnsi="Arial" w:cs="Arial"/>
              </w:rPr>
              <w:t xml:space="preserve">documentation of the </w:t>
            </w:r>
            <w:r w:rsidR="1A2263A3" w:rsidRPr="008D144A">
              <w:rPr>
                <w:rFonts w:ascii="Arial" w:eastAsia="Arial" w:hAnsi="Arial" w:cs="Arial"/>
              </w:rPr>
              <w:t>USPSTF recommendations for clinical preventive services and clinical shared decision making with patients</w:t>
            </w:r>
            <w:r w:rsidRPr="008D144A">
              <w:rPr>
                <w:rFonts w:ascii="Arial" w:eastAsia="Arial" w:hAnsi="Arial" w:cs="Arial"/>
              </w:rPr>
              <w:t xml:space="preserve"> </w:t>
            </w:r>
          </w:p>
          <w:p w14:paraId="7C56C20F" w14:textId="77777777" w:rsidR="00614D6C" w:rsidRPr="008D144A" w:rsidRDefault="00614D6C" w:rsidP="00956A99">
            <w:pPr>
              <w:pBdr>
                <w:top w:val="nil"/>
                <w:left w:val="nil"/>
                <w:bottom w:val="nil"/>
                <w:right w:val="nil"/>
                <w:between w:val="nil"/>
              </w:pBdr>
              <w:spacing w:after="0" w:line="240" w:lineRule="auto"/>
              <w:ind w:left="180"/>
              <w:rPr>
                <w:rFonts w:ascii="Arial" w:eastAsia="Arial" w:hAnsi="Arial" w:cs="Arial"/>
              </w:rPr>
            </w:pPr>
          </w:p>
          <w:p w14:paraId="2E389F75" w14:textId="01F3BC52" w:rsidR="00614D6C" w:rsidRPr="0009118D" w:rsidRDefault="7C903CCF" w:rsidP="002E503A">
            <w:pPr>
              <w:numPr>
                <w:ilvl w:val="0"/>
                <w:numId w:val="1"/>
              </w:numPr>
              <w:pBdr>
                <w:top w:val="nil"/>
                <w:left w:val="nil"/>
                <w:bottom w:val="nil"/>
                <w:right w:val="nil"/>
                <w:between w:val="nil"/>
              </w:pBdr>
              <w:spacing w:after="0" w:line="240" w:lineRule="auto"/>
              <w:ind w:left="166" w:hanging="180"/>
              <w:rPr>
                <w:rFonts w:ascii="Arial" w:hAnsi="Arial" w:cs="Arial"/>
              </w:rPr>
            </w:pPr>
            <w:r w:rsidRPr="7C903CCF">
              <w:rPr>
                <w:rFonts w:ascii="Arial" w:eastAsia="Arial" w:hAnsi="Arial" w:cs="Arial"/>
                <w:color w:val="000000" w:themeColor="text1"/>
              </w:rPr>
              <w:t>When prompted</w:t>
            </w:r>
            <w:r w:rsidRPr="7C903CCF">
              <w:rPr>
                <w:rFonts w:ascii="Arial" w:eastAsia="Arial" w:hAnsi="Arial" w:cs="Arial"/>
              </w:rPr>
              <w:t xml:space="preserve">, develops </w:t>
            </w:r>
            <w:r w:rsidR="00482262">
              <w:rPr>
                <w:rFonts w:ascii="Arial" w:eastAsia="Arial" w:hAnsi="Arial" w:cs="Arial"/>
              </w:rPr>
              <w:t xml:space="preserve">an </w:t>
            </w:r>
            <w:r w:rsidRPr="7C903CCF">
              <w:rPr>
                <w:rFonts w:ascii="Arial" w:eastAsia="Arial" w:hAnsi="Arial" w:cs="Arial"/>
              </w:rPr>
              <w:t xml:space="preserve">individual education plan to improve their evaluation of </w:t>
            </w:r>
            <w:r w:rsidR="6CB231F6" w:rsidRPr="6CB231F6">
              <w:rPr>
                <w:rFonts w:ascii="Arial" w:eastAsia="Arial" w:hAnsi="Arial" w:cs="Arial"/>
              </w:rPr>
              <w:t>clinical preventive services</w:t>
            </w:r>
          </w:p>
        </w:tc>
      </w:tr>
      <w:tr w:rsidR="001750FC" w:rsidRPr="0009118D" w14:paraId="6E37B42D" w14:textId="77777777" w:rsidTr="0073359F">
        <w:tc>
          <w:tcPr>
            <w:tcW w:w="4950" w:type="dxa"/>
            <w:tcBorders>
              <w:top w:val="single" w:sz="4" w:space="0" w:color="000000"/>
              <w:bottom w:val="single" w:sz="4" w:space="0" w:color="000000"/>
            </w:tcBorders>
            <w:shd w:val="clear" w:color="auto" w:fill="C9C9C9"/>
          </w:tcPr>
          <w:p w14:paraId="1CFCEED7" w14:textId="77777777" w:rsidR="0073359F" w:rsidRPr="0073359F" w:rsidRDefault="00614D6C" w:rsidP="0073359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Analyzes, reflects on, and institutes behavioral change(s) to narrow the gap(s) between expectations and actual performance</w:t>
            </w:r>
          </w:p>
          <w:p w14:paraId="2E6378BC" w14:textId="71C1C3B2" w:rsidR="0073359F" w:rsidRDefault="0073359F" w:rsidP="0073359F">
            <w:pPr>
              <w:spacing w:after="0" w:line="240" w:lineRule="auto"/>
              <w:rPr>
                <w:rFonts w:ascii="Arial" w:hAnsi="Arial" w:cs="Arial"/>
                <w:i/>
                <w:color w:val="000000"/>
              </w:rPr>
            </w:pPr>
          </w:p>
          <w:p w14:paraId="317D81FF" w14:textId="77777777" w:rsidR="0073359F" w:rsidRPr="0073359F" w:rsidRDefault="0073359F" w:rsidP="0073359F">
            <w:pPr>
              <w:spacing w:after="0" w:line="240" w:lineRule="auto"/>
              <w:rPr>
                <w:rFonts w:ascii="Arial" w:hAnsi="Arial" w:cs="Arial"/>
                <w:i/>
                <w:color w:val="000000"/>
              </w:rPr>
            </w:pPr>
          </w:p>
          <w:p w14:paraId="7D5A95E3" w14:textId="391B9AD7" w:rsidR="00614D6C" w:rsidRPr="00A01050" w:rsidRDefault="0073359F" w:rsidP="0073359F">
            <w:pPr>
              <w:spacing w:after="0" w:line="240" w:lineRule="auto"/>
              <w:rPr>
                <w:rFonts w:ascii="Arial" w:hAnsi="Arial" w:cs="Arial"/>
                <w:i/>
                <w:color w:val="000000"/>
              </w:rPr>
            </w:pPr>
            <w:r w:rsidRPr="0073359F">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86D65" w14:textId="118D132D" w:rsidR="00614D6C" w:rsidRPr="00956A99" w:rsidRDefault="00482262"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color w:val="000000" w:themeColor="text1"/>
              </w:rPr>
              <w:t>Completes</w:t>
            </w:r>
            <w:r w:rsidRPr="1A2263A3">
              <w:rPr>
                <w:rFonts w:ascii="Arial" w:eastAsia="Arial" w:hAnsi="Arial" w:cs="Arial"/>
                <w:color w:val="000000" w:themeColor="text1"/>
              </w:rPr>
              <w:t xml:space="preserve"> </w:t>
            </w:r>
            <w:r w:rsidR="00614D6C" w:rsidRPr="1A2263A3">
              <w:rPr>
                <w:rFonts w:ascii="Arial" w:eastAsia="Arial" w:hAnsi="Arial" w:cs="Arial"/>
                <w:color w:val="000000" w:themeColor="text1"/>
              </w:rPr>
              <w:t>a chart audit to determine the percent</w:t>
            </w:r>
            <w:r>
              <w:rPr>
                <w:rFonts w:ascii="Arial" w:eastAsia="Arial" w:hAnsi="Arial" w:cs="Arial"/>
                <w:color w:val="000000" w:themeColor="text1"/>
              </w:rPr>
              <w:t>age</w:t>
            </w:r>
            <w:r w:rsidR="00614D6C" w:rsidRPr="1A2263A3">
              <w:rPr>
                <w:rFonts w:ascii="Arial" w:eastAsia="Arial" w:hAnsi="Arial" w:cs="Arial"/>
                <w:color w:val="000000" w:themeColor="text1"/>
              </w:rPr>
              <w:t xml:space="preserve"> of patients </w:t>
            </w:r>
            <w:r w:rsidR="1A2263A3" w:rsidRPr="1A2263A3">
              <w:rPr>
                <w:rFonts w:ascii="Arial" w:eastAsia="Arial" w:hAnsi="Arial" w:cs="Arial"/>
                <w:color w:val="000000" w:themeColor="text1"/>
              </w:rPr>
              <w:t>appropriately referred for evidence-based clinical preventive services</w:t>
            </w:r>
            <w:r w:rsidR="00614D6C" w:rsidRPr="1A2263A3">
              <w:rPr>
                <w:rFonts w:ascii="Arial" w:eastAsia="Arial" w:hAnsi="Arial" w:cs="Arial"/>
                <w:color w:val="000000" w:themeColor="text1"/>
              </w:rPr>
              <w:t xml:space="preserve"> </w:t>
            </w:r>
          </w:p>
          <w:p w14:paraId="2E7628B8" w14:textId="2BD2B0D1" w:rsidR="007708A8" w:rsidRPr="0015554B" w:rsidRDefault="007708A8"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color w:val="000000" w:themeColor="text1"/>
              </w:rPr>
              <w:t xml:space="preserve">Independently </w:t>
            </w:r>
            <w:r w:rsidR="002261C0">
              <w:rPr>
                <w:rFonts w:ascii="Arial" w:eastAsia="Arial" w:hAnsi="Arial" w:cs="Arial"/>
                <w:color w:val="000000" w:themeColor="text1"/>
              </w:rPr>
              <w:t xml:space="preserve">develops a </w:t>
            </w:r>
            <w:r w:rsidR="007967AD">
              <w:rPr>
                <w:rFonts w:ascii="Arial" w:eastAsia="Arial" w:hAnsi="Arial" w:cs="Arial"/>
                <w:color w:val="000000" w:themeColor="text1"/>
              </w:rPr>
              <w:t>strategy</w:t>
            </w:r>
            <w:r w:rsidR="00766F1B">
              <w:rPr>
                <w:rFonts w:ascii="Arial" w:eastAsia="Arial" w:hAnsi="Arial" w:cs="Arial"/>
                <w:color w:val="000000" w:themeColor="text1"/>
              </w:rPr>
              <w:t xml:space="preserve"> to address </w:t>
            </w:r>
            <w:r w:rsidR="002261C0">
              <w:rPr>
                <w:rFonts w:ascii="Arial" w:eastAsia="Arial" w:hAnsi="Arial" w:cs="Arial"/>
                <w:color w:val="000000" w:themeColor="text1"/>
              </w:rPr>
              <w:t xml:space="preserve">knowledge </w:t>
            </w:r>
            <w:r w:rsidR="00766F1B">
              <w:rPr>
                <w:rFonts w:ascii="Arial" w:eastAsia="Arial" w:hAnsi="Arial" w:cs="Arial"/>
                <w:color w:val="000000" w:themeColor="text1"/>
              </w:rPr>
              <w:t>gaps</w:t>
            </w:r>
            <w:r w:rsidR="0030220B">
              <w:rPr>
                <w:rFonts w:ascii="Arial" w:eastAsia="Arial" w:hAnsi="Arial" w:cs="Arial"/>
                <w:color w:val="000000" w:themeColor="text1"/>
              </w:rPr>
              <w:t xml:space="preserve"> identified in the in-service exam</w:t>
            </w:r>
          </w:p>
          <w:p w14:paraId="68BC981D" w14:textId="77777777" w:rsidR="00614D6C" w:rsidRDefault="00614D6C" w:rsidP="00823C95">
            <w:pPr>
              <w:pStyle w:val="ListParagraph"/>
              <w:spacing w:after="0" w:line="240" w:lineRule="auto"/>
            </w:pPr>
          </w:p>
          <w:p w14:paraId="17352E23" w14:textId="367E427C" w:rsidR="00614D6C" w:rsidRPr="0009118D" w:rsidRDefault="00614D6C" w:rsidP="002E503A">
            <w:pPr>
              <w:numPr>
                <w:ilvl w:val="0"/>
                <w:numId w:val="1"/>
              </w:numPr>
              <w:pBdr>
                <w:top w:val="nil"/>
                <w:left w:val="nil"/>
                <w:bottom w:val="nil"/>
                <w:right w:val="nil"/>
                <w:between w:val="nil"/>
              </w:pBdr>
              <w:spacing w:after="0" w:line="240" w:lineRule="auto"/>
              <w:ind w:left="166" w:hanging="180"/>
              <w:rPr>
                <w:rFonts w:ascii="Arial" w:hAnsi="Arial" w:cs="Arial"/>
              </w:rPr>
            </w:pPr>
            <w:r w:rsidRPr="1A2263A3">
              <w:rPr>
                <w:rFonts w:ascii="Arial" w:eastAsia="Arial" w:hAnsi="Arial" w:cs="Arial"/>
                <w:color w:val="000000" w:themeColor="text1"/>
              </w:rPr>
              <w:t xml:space="preserve">Using web-based resources, creates a personal curriculum to improve </w:t>
            </w:r>
            <w:r w:rsidR="1A2263A3" w:rsidRPr="1A2263A3">
              <w:rPr>
                <w:rFonts w:ascii="Arial" w:eastAsia="Arial" w:hAnsi="Arial" w:cs="Arial"/>
              </w:rPr>
              <w:t xml:space="preserve">motivational interviewing </w:t>
            </w:r>
            <w:r w:rsidR="001B1BA8">
              <w:rPr>
                <w:rFonts w:ascii="Arial" w:eastAsia="Arial" w:hAnsi="Arial" w:cs="Arial"/>
              </w:rPr>
              <w:t xml:space="preserve">skills in </w:t>
            </w:r>
            <w:r w:rsidR="1A2263A3" w:rsidRPr="1A2263A3">
              <w:rPr>
                <w:rFonts w:ascii="Arial" w:eastAsia="Arial" w:hAnsi="Arial" w:cs="Arial"/>
              </w:rPr>
              <w:t xml:space="preserve">shared decision making </w:t>
            </w:r>
            <w:r w:rsidR="001B1BA8">
              <w:rPr>
                <w:rFonts w:ascii="Arial" w:eastAsia="Arial" w:hAnsi="Arial" w:cs="Arial"/>
              </w:rPr>
              <w:t xml:space="preserve">for </w:t>
            </w:r>
            <w:r w:rsidR="1A2263A3" w:rsidRPr="1A2263A3">
              <w:rPr>
                <w:rFonts w:ascii="Arial" w:eastAsia="Arial" w:hAnsi="Arial" w:cs="Arial"/>
              </w:rPr>
              <w:t>clinical preventive services</w:t>
            </w:r>
          </w:p>
        </w:tc>
      </w:tr>
      <w:tr w:rsidR="001750FC" w:rsidRPr="0009118D" w14:paraId="3823C486" w14:textId="77777777" w:rsidTr="0073359F">
        <w:tc>
          <w:tcPr>
            <w:tcW w:w="4950" w:type="dxa"/>
            <w:tcBorders>
              <w:top w:val="single" w:sz="4" w:space="0" w:color="000000"/>
              <w:bottom w:val="single" w:sz="4" w:space="0" w:color="000000"/>
            </w:tcBorders>
            <w:shd w:val="clear" w:color="auto" w:fill="C9C9C9"/>
          </w:tcPr>
          <w:p w14:paraId="30CE841F"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eastAsia="Arial" w:hAnsi="Arial" w:cs="Arial"/>
                <w:i/>
              </w:rPr>
              <w:t>Intentionally seeks feedback consistently, with adaptability and humility</w:t>
            </w:r>
          </w:p>
          <w:p w14:paraId="7DAF5DAB" w14:textId="77777777" w:rsidR="0073359F" w:rsidRPr="0073359F" w:rsidRDefault="0073359F" w:rsidP="0073359F">
            <w:pPr>
              <w:spacing w:after="0" w:line="240" w:lineRule="auto"/>
              <w:rPr>
                <w:rFonts w:ascii="Arial" w:eastAsia="Arial" w:hAnsi="Arial" w:cs="Arial"/>
                <w:i/>
              </w:rPr>
            </w:pPr>
          </w:p>
          <w:p w14:paraId="4BA9631B" w14:textId="77777777" w:rsidR="0073359F" w:rsidRPr="0073359F" w:rsidRDefault="0073359F" w:rsidP="0073359F">
            <w:pPr>
              <w:spacing w:after="0" w:line="240" w:lineRule="auto"/>
              <w:rPr>
                <w:rFonts w:ascii="Arial" w:eastAsia="Arial" w:hAnsi="Arial" w:cs="Arial"/>
                <w:i/>
              </w:rPr>
            </w:pPr>
          </w:p>
          <w:p w14:paraId="3C4BD18F" w14:textId="77777777" w:rsidR="0073359F" w:rsidRPr="0073359F" w:rsidRDefault="0073359F" w:rsidP="0073359F">
            <w:pPr>
              <w:spacing w:after="0" w:line="240" w:lineRule="auto"/>
              <w:rPr>
                <w:rFonts w:ascii="Arial" w:eastAsia="Arial" w:hAnsi="Arial" w:cs="Arial"/>
                <w:i/>
              </w:rPr>
            </w:pPr>
          </w:p>
          <w:p w14:paraId="5444F700" w14:textId="43B3311E"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Uses feedback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6A156" w14:textId="194A3A7F" w:rsidR="00614D6C" w:rsidRPr="00956A99" w:rsidRDefault="00614D6C" w:rsidP="002E503A">
            <w:pPr>
              <w:numPr>
                <w:ilvl w:val="0"/>
                <w:numId w:val="5"/>
              </w:numPr>
              <w:pBdr>
                <w:top w:val="nil"/>
                <w:left w:val="nil"/>
                <w:bottom w:val="nil"/>
                <w:right w:val="nil"/>
                <w:between w:val="nil"/>
              </w:pBdr>
              <w:spacing w:after="0" w:line="240" w:lineRule="auto"/>
              <w:ind w:left="180" w:hanging="180"/>
              <w:rPr>
                <w:color w:val="000000"/>
              </w:rPr>
            </w:pPr>
            <w:r w:rsidRPr="1A2263A3">
              <w:rPr>
                <w:rFonts w:ascii="Arial" w:eastAsia="Arial" w:hAnsi="Arial" w:cs="Arial"/>
                <w:color w:val="000000" w:themeColor="text1"/>
              </w:rPr>
              <w:t xml:space="preserve">Completes a quarterly chart audit to ensure documentation of </w:t>
            </w:r>
            <w:r w:rsidR="1A2263A3" w:rsidRPr="1A2263A3">
              <w:rPr>
                <w:rFonts w:ascii="Arial" w:eastAsia="Arial" w:hAnsi="Arial" w:cs="Arial"/>
                <w:color w:val="000000" w:themeColor="text1"/>
              </w:rPr>
              <w:t xml:space="preserve">patients appropriately referred for evidence-based clinical preventive services </w:t>
            </w:r>
          </w:p>
          <w:p w14:paraId="51F4118A" w14:textId="53A68FD9" w:rsidR="009B2BAD" w:rsidRPr="000629F9" w:rsidRDefault="005C77EF"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color w:val="000000" w:themeColor="text1"/>
              </w:rPr>
              <w:t>Considers</w:t>
            </w:r>
            <w:r w:rsidR="000C350C">
              <w:rPr>
                <w:rFonts w:ascii="Arial" w:eastAsia="Arial" w:hAnsi="Arial" w:cs="Arial"/>
                <w:color w:val="000000" w:themeColor="text1"/>
              </w:rPr>
              <w:t xml:space="preserve"> evaluation results from </w:t>
            </w:r>
            <w:r w:rsidR="006C29A3">
              <w:rPr>
                <w:rFonts w:ascii="Arial" w:eastAsia="Arial" w:hAnsi="Arial" w:cs="Arial"/>
                <w:color w:val="000000" w:themeColor="text1"/>
              </w:rPr>
              <w:t>rotation evaluators</w:t>
            </w:r>
            <w:r w:rsidR="000C350C">
              <w:rPr>
                <w:rFonts w:ascii="Arial" w:eastAsia="Arial" w:hAnsi="Arial" w:cs="Arial"/>
                <w:color w:val="000000" w:themeColor="text1"/>
              </w:rPr>
              <w:t xml:space="preserve"> </w:t>
            </w:r>
            <w:r w:rsidR="006C29A3">
              <w:rPr>
                <w:rFonts w:ascii="Arial" w:eastAsia="Arial" w:hAnsi="Arial" w:cs="Arial"/>
                <w:color w:val="000000" w:themeColor="text1"/>
              </w:rPr>
              <w:t xml:space="preserve">and </w:t>
            </w:r>
            <w:r w:rsidR="00513076">
              <w:rPr>
                <w:rFonts w:ascii="Arial" w:eastAsia="Arial" w:hAnsi="Arial" w:cs="Arial"/>
                <w:color w:val="000000" w:themeColor="text1"/>
              </w:rPr>
              <w:t xml:space="preserve">regularly </w:t>
            </w:r>
            <w:r w:rsidR="006C29A3">
              <w:rPr>
                <w:rFonts w:ascii="Arial" w:eastAsia="Arial" w:hAnsi="Arial" w:cs="Arial"/>
                <w:color w:val="000000" w:themeColor="text1"/>
              </w:rPr>
              <w:t>seeks more specific feedback</w:t>
            </w:r>
            <w:r w:rsidR="009B6128">
              <w:rPr>
                <w:rFonts w:ascii="Arial" w:eastAsia="Arial" w:hAnsi="Arial" w:cs="Arial"/>
                <w:color w:val="000000" w:themeColor="text1"/>
              </w:rPr>
              <w:t xml:space="preserve"> to improve practice behaviors</w:t>
            </w:r>
          </w:p>
          <w:p w14:paraId="39C845B2" w14:textId="77777777" w:rsidR="00614D6C" w:rsidRDefault="00614D6C" w:rsidP="00823C95">
            <w:pPr>
              <w:pBdr>
                <w:top w:val="nil"/>
                <w:left w:val="nil"/>
                <w:bottom w:val="nil"/>
                <w:right w:val="nil"/>
                <w:between w:val="nil"/>
              </w:pBdr>
              <w:spacing w:after="0" w:line="240" w:lineRule="auto"/>
              <w:rPr>
                <w:color w:val="000000"/>
              </w:rPr>
            </w:pPr>
          </w:p>
          <w:p w14:paraId="74C4ACBD" w14:textId="46DD8E79" w:rsidR="00614D6C" w:rsidRPr="00E6036E" w:rsidRDefault="00C75F7E" w:rsidP="002E503A">
            <w:pPr>
              <w:numPr>
                <w:ilvl w:val="0"/>
                <w:numId w:val="1"/>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rPr>
              <w:t xml:space="preserve">Uses </w:t>
            </w:r>
            <w:r w:rsidR="1A2263A3" w:rsidRPr="1A2263A3">
              <w:rPr>
                <w:rFonts w:ascii="Arial" w:eastAsia="Arial" w:hAnsi="Arial" w:cs="Arial"/>
              </w:rPr>
              <w:t xml:space="preserve">feedback </w:t>
            </w:r>
            <w:r w:rsidR="00C639FE">
              <w:rPr>
                <w:rFonts w:ascii="Arial" w:eastAsia="Arial" w:hAnsi="Arial" w:cs="Arial"/>
                <w:color w:val="000000" w:themeColor="text1"/>
              </w:rPr>
              <w:t>from</w:t>
            </w:r>
            <w:r w:rsidR="000F2D3D" w:rsidRPr="1A2263A3" w:rsidDel="1A2263A3">
              <w:rPr>
                <w:rFonts w:ascii="Arial" w:eastAsia="Arial" w:hAnsi="Arial" w:cs="Arial"/>
                <w:color w:val="000000" w:themeColor="text1"/>
              </w:rPr>
              <w:t xml:space="preserve"> </w:t>
            </w:r>
            <w:r w:rsidR="000F2D3D" w:rsidRPr="1A2263A3">
              <w:rPr>
                <w:rFonts w:ascii="Arial" w:eastAsia="Arial" w:hAnsi="Arial" w:cs="Arial"/>
                <w:color w:val="000000" w:themeColor="text1"/>
              </w:rPr>
              <w:t>chart audits o</w:t>
            </w:r>
            <w:r w:rsidR="000F2D3D">
              <w:rPr>
                <w:rFonts w:ascii="Arial" w:eastAsia="Arial" w:hAnsi="Arial" w:cs="Arial"/>
                <w:color w:val="000000" w:themeColor="text1"/>
              </w:rPr>
              <w:t>f</w:t>
            </w:r>
            <w:r w:rsidR="000F2D3D" w:rsidRPr="1A2263A3">
              <w:rPr>
                <w:rFonts w:ascii="Arial" w:eastAsia="Arial" w:hAnsi="Arial" w:cs="Arial"/>
                <w:color w:val="000000" w:themeColor="text1"/>
              </w:rPr>
              <w:t xml:space="preserve"> </w:t>
            </w:r>
            <w:r w:rsidR="008C523D">
              <w:rPr>
                <w:rFonts w:ascii="Arial" w:eastAsia="Arial" w:hAnsi="Arial" w:cs="Arial"/>
                <w:color w:val="000000" w:themeColor="text1"/>
              </w:rPr>
              <w:t>one’s own</w:t>
            </w:r>
            <w:r w:rsidR="000F2D3D" w:rsidRPr="1A2263A3">
              <w:rPr>
                <w:rFonts w:ascii="Arial" w:eastAsia="Arial" w:hAnsi="Arial" w:cs="Arial"/>
                <w:color w:val="000000" w:themeColor="text1"/>
              </w:rPr>
              <w:t xml:space="preserve"> documentation </w:t>
            </w:r>
            <w:r w:rsidR="1A2263A3" w:rsidRPr="1A2263A3">
              <w:rPr>
                <w:rFonts w:ascii="Arial" w:eastAsia="Arial" w:hAnsi="Arial" w:cs="Arial"/>
              </w:rPr>
              <w:t xml:space="preserve">to improve the quality of </w:t>
            </w:r>
            <w:r w:rsidR="008C523D">
              <w:rPr>
                <w:rFonts w:ascii="Arial" w:eastAsia="Arial" w:hAnsi="Arial" w:cs="Arial"/>
              </w:rPr>
              <w:t xml:space="preserve">evidence-based </w:t>
            </w:r>
            <w:r w:rsidR="1A2263A3" w:rsidRPr="1A2263A3">
              <w:rPr>
                <w:rFonts w:ascii="Arial" w:eastAsia="Arial" w:hAnsi="Arial" w:cs="Arial"/>
              </w:rPr>
              <w:t>clinical preventive services provided</w:t>
            </w:r>
          </w:p>
        </w:tc>
      </w:tr>
      <w:tr w:rsidR="001750FC" w:rsidRPr="0009118D" w14:paraId="50835367" w14:textId="77777777" w:rsidTr="0073359F">
        <w:tc>
          <w:tcPr>
            <w:tcW w:w="4950" w:type="dxa"/>
            <w:tcBorders>
              <w:top w:val="single" w:sz="4" w:space="0" w:color="000000"/>
              <w:bottom w:val="single" w:sz="4" w:space="0" w:color="000000"/>
            </w:tcBorders>
            <w:shd w:val="clear" w:color="auto" w:fill="C9C9C9"/>
          </w:tcPr>
          <w:p w14:paraId="40217E2C"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eastAsia="Arial" w:hAnsi="Arial" w:cs="Arial"/>
                <w:i/>
              </w:rPr>
              <w:t>Role models consistently seeking feedback with adaptability and humility</w:t>
            </w:r>
          </w:p>
          <w:p w14:paraId="5FF22384" w14:textId="77777777" w:rsidR="0073359F" w:rsidRPr="0073359F" w:rsidRDefault="0073359F" w:rsidP="0073359F">
            <w:pPr>
              <w:spacing w:after="0" w:line="240" w:lineRule="auto"/>
              <w:rPr>
                <w:rFonts w:ascii="Arial" w:eastAsia="Arial" w:hAnsi="Arial" w:cs="Arial"/>
                <w:i/>
              </w:rPr>
            </w:pPr>
          </w:p>
          <w:p w14:paraId="0F9BEC5B" w14:textId="1125C9F7"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1A8F3" w14:textId="3AE7300D" w:rsidR="00614D6C" w:rsidRPr="00956A99" w:rsidRDefault="00614D6C"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rPr>
              <w:t>Models practice improvement and adaptability</w:t>
            </w:r>
            <w:r w:rsidR="006112D6">
              <w:rPr>
                <w:rFonts w:ascii="Arial" w:eastAsia="Arial" w:hAnsi="Arial" w:cs="Arial"/>
              </w:rPr>
              <w:t xml:space="preserve"> to </w:t>
            </w:r>
            <w:r w:rsidR="00C707E0">
              <w:rPr>
                <w:rFonts w:ascii="Arial" w:eastAsia="Arial" w:hAnsi="Arial" w:cs="Arial"/>
              </w:rPr>
              <w:t xml:space="preserve">more </w:t>
            </w:r>
            <w:r w:rsidR="006112D6">
              <w:rPr>
                <w:rFonts w:ascii="Arial" w:eastAsia="Arial" w:hAnsi="Arial" w:cs="Arial"/>
              </w:rPr>
              <w:t>junior residents</w:t>
            </w:r>
          </w:p>
          <w:p w14:paraId="08E09AB2" w14:textId="5594E668" w:rsidR="00CB3CC4" w:rsidRPr="000629F9" w:rsidRDefault="00C707E0"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rPr>
              <w:t>C</w:t>
            </w:r>
            <w:r w:rsidR="00CC78C5">
              <w:rPr>
                <w:rFonts w:ascii="Arial" w:eastAsia="Arial" w:hAnsi="Arial" w:cs="Arial"/>
              </w:rPr>
              <w:t>omplete</w:t>
            </w:r>
            <w:r>
              <w:rPr>
                <w:rFonts w:ascii="Arial" w:eastAsia="Arial" w:hAnsi="Arial" w:cs="Arial"/>
              </w:rPr>
              <w:t>s</w:t>
            </w:r>
            <w:r w:rsidR="00CC78C5">
              <w:rPr>
                <w:rFonts w:ascii="Arial" w:eastAsia="Arial" w:hAnsi="Arial" w:cs="Arial"/>
              </w:rPr>
              <w:t xml:space="preserve"> and implement</w:t>
            </w:r>
            <w:r>
              <w:rPr>
                <w:rFonts w:ascii="Arial" w:eastAsia="Arial" w:hAnsi="Arial" w:cs="Arial"/>
              </w:rPr>
              <w:t>s</w:t>
            </w:r>
            <w:r w:rsidR="00CC78C5">
              <w:rPr>
                <w:rFonts w:ascii="Arial" w:eastAsia="Arial" w:hAnsi="Arial" w:cs="Arial"/>
              </w:rPr>
              <w:t xml:space="preserve"> </w:t>
            </w:r>
            <w:r w:rsidR="00D63ED8">
              <w:rPr>
                <w:rFonts w:ascii="Arial" w:eastAsia="Arial" w:hAnsi="Arial" w:cs="Arial"/>
              </w:rPr>
              <w:t xml:space="preserve">practice improvement </w:t>
            </w:r>
            <w:r w:rsidR="001B53BE">
              <w:rPr>
                <w:rFonts w:ascii="Arial" w:eastAsia="Arial" w:hAnsi="Arial" w:cs="Arial"/>
              </w:rPr>
              <w:t>initiatives</w:t>
            </w:r>
            <w:r w:rsidR="00061FB8">
              <w:rPr>
                <w:rFonts w:ascii="Arial" w:eastAsia="Arial" w:hAnsi="Arial" w:cs="Arial"/>
              </w:rPr>
              <w:t xml:space="preserve"> based upon feedback </w:t>
            </w:r>
          </w:p>
          <w:p w14:paraId="6E0B1C3C" w14:textId="77777777" w:rsidR="00614D6C" w:rsidRDefault="00614D6C" w:rsidP="00823C95">
            <w:pPr>
              <w:pBdr>
                <w:top w:val="nil"/>
                <w:left w:val="nil"/>
                <w:bottom w:val="nil"/>
                <w:right w:val="nil"/>
                <w:between w:val="nil"/>
              </w:pBdr>
              <w:spacing w:after="0" w:line="240" w:lineRule="auto"/>
              <w:rPr>
                <w:rFonts w:ascii="Arial" w:eastAsia="Arial" w:hAnsi="Arial" w:cs="Arial"/>
              </w:rPr>
            </w:pPr>
          </w:p>
          <w:p w14:paraId="6BC71BD3" w14:textId="37494EB1" w:rsidR="00614D6C" w:rsidRPr="00614D6C" w:rsidRDefault="00C707E0"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rPr>
              <w:t xml:space="preserve">Helps </w:t>
            </w:r>
            <w:r w:rsidR="00614D6C" w:rsidRPr="00FF1407">
              <w:rPr>
                <w:rFonts w:ascii="Arial" w:eastAsia="Arial" w:hAnsi="Arial" w:cs="Arial"/>
              </w:rPr>
              <w:t xml:space="preserve">first-year residents develop their </w:t>
            </w:r>
            <w:r w:rsidR="00614D6C">
              <w:rPr>
                <w:rFonts w:ascii="Arial" w:eastAsia="Arial" w:hAnsi="Arial" w:cs="Arial"/>
              </w:rPr>
              <w:t>individualized learning plans</w:t>
            </w:r>
          </w:p>
        </w:tc>
      </w:tr>
      <w:tr w:rsidR="004A6F5F" w:rsidRPr="0009118D" w14:paraId="3664B515" w14:textId="77777777" w:rsidTr="7C903CCF">
        <w:tc>
          <w:tcPr>
            <w:tcW w:w="4950" w:type="dxa"/>
            <w:shd w:val="clear" w:color="auto" w:fill="FFD965"/>
          </w:tcPr>
          <w:p w14:paraId="59238A08"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CAF874E" w14:textId="77777777" w:rsidR="00614D6C" w:rsidRPr="000400C8" w:rsidRDefault="00614D6C" w:rsidP="002E503A">
            <w:pPr>
              <w:numPr>
                <w:ilvl w:val="0"/>
                <w:numId w:val="36"/>
              </w:numPr>
              <w:pBdr>
                <w:top w:val="nil"/>
                <w:left w:val="nil"/>
                <w:bottom w:val="nil"/>
                <w:right w:val="nil"/>
                <w:between w:val="nil"/>
              </w:pBdr>
              <w:spacing w:after="0" w:line="240" w:lineRule="auto"/>
              <w:ind w:left="166" w:hanging="166"/>
              <w:contextualSpacing/>
              <w:rPr>
                <w:rFonts w:ascii="Arial" w:hAnsi="Arial" w:cs="Arial"/>
              </w:rPr>
            </w:pPr>
            <w:r w:rsidRPr="000400C8">
              <w:rPr>
                <w:rFonts w:ascii="Arial" w:hAnsi="Arial" w:cs="Arial"/>
              </w:rPr>
              <w:t>Direct observation</w:t>
            </w:r>
          </w:p>
          <w:p w14:paraId="43733929" w14:textId="54E69EEA" w:rsidR="00614D6C" w:rsidRPr="00EB4830" w:rsidRDefault="00614D6C" w:rsidP="002E503A">
            <w:pPr>
              <w:numPr>
                <w:ilvl w:val="0"/>
                <w:numId w:val="36"/>
              </w:numPr>
              <w:pBdr>
                <w:top w:val="nil"/>
                <w:left w:val="nil"/>
                <w:bottom w:val="nil"/>
                <w:right w:val="nil"/>
                <w:between w:val="nil"/>
              </w:pBdr>
              <w:spacing w:after="0" w:line="240" w:lineRule="auto"/>
              <w:ind w:left="166" w:hanging="166"/>
              <w:contextualSpacing/>
              <w:rPr>
                <w:rFonts w:ascii="Arial" w:hAnsi="Arial" w:cs="Arial"/>
              </w:rPr>
            </w:pPr>
            <w:r w:rsidRPr="000400C8">
              <w:rPr>
                <w:rFonts w:ascii="Arial" w:hAnsi="Arial" w:cs="Arial"/>
              </w:rPr>
              <w:t>Review of learning plan</w:t>
            </w:r>
          </w:p>
        </w:tc>
      </w:tr>
      <w:tr w:rsidR="004A6F5F" w:rsidRPr="0009118D" w14:paraId="41E141EC" w14:textId="77777777" w:rsidTr="7C903CCF">
        <w:tc>
          <w:tcPr>
            <w:tcW w:w="4950" w:type="dxa"/>
            <w:shd w:val="clear" w:color="auto" w:fill="8DB3E2" w:themeFill="text2" w:themeFillTint="66"/>
          </w:tcPr>
          <w:p w14:paraId="5083C2A4"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77777777" w:rsidR="00614D6C" w:rsidRPr="00445C90" w:rsidRDefault="00614D6C" w:rsidP="002E503A">
            <w:pPr>
              <w:pStyle w:val="ListParagraph"/>
              <w:numPr>
                <w:ilvl w:val="0"/>
                <w:numId w:val="36"/>
              </w:numPr>
              <w:pBdr>
                <w:top w:val="nil"/>
                <w:left w:val="nil"/>
                <w:bottom w:val="nil"/>
                <w:right w:val="nil"/>
                <w:between w:val="nil"/>
              </w:pBdr>
              <w:spacing w:after="0" w:line="240" w:lineRule="auto"/>
              <w:ind w:left="166" w:hanging="166"/>
              <w:rPr>
                <w:rFonts w:ascii="Arial" w:hAnsi="Arial" w:cs="Arial"/>
              </w:rPr>
            </w:pPr>
          </w:p>
        </w:tc>
      </w:tr>
      <w:tr w:rsidR="004A6F5F" w:rsidRPr="0009118D" w14:paraId="25D2D863" w14:textId="77777777" w:rsidTr="7C903CCF">
        <w:trPr>
          <w:trHeight w:val="80"/>
        </w:trPr>
        <w:tc>
          <w:tcPr>
            <w:tcW w:w="4950" w:type="dxa"/>
            <w:shd w:val="clear" w:color="auto" w:fill="A8D08D"/>
          </w:tcPr>
          <w:p w14:paraId="79AAD3D2" w14:textId="77777777" w:rsidR="00614D6C" w:rsidRPr="0009118D" w:rsidRDefault="00614D6C" w:rsidP="00823C95">
            <w:pPr>
              <w:spacing w:after="0" w:line="240" w:lineRule="auto"/>
              <w:rPr>
                <w:rFonts w:ascii="Arial" w:eastAsia="Arial" w:hAnsi="Arial" w:cs="Arial"/>
              </w:rPr>
            </w:pPr>
            <w:r>
              <w:rPr>
                <w:rFonts w:ascii="Arial" w:hAnsi="Arial" w:cs="Arial"/>
              </w:rPr>
              <w:lastRenderedPageBreak/>
              <w:t>Notes or Resources</w:t>
            </w:r>
          </w:p>
        </w:tc>
        <w:tc>
          <w:tcPr>
            <w:tcW w:w="9175" w:type="dxa"/>
            <w:shd w:val="clear" w:color="auto" w:fill="A8D08D"/>
          </w:tcPr>
          <w:p w14:paraId="61F845A8" w14:textId="77777777" w:rsidR="00E84C7B" w:rsidRPr="002830B1" w:rsidRDefault="00E84C7B" w:rsidP="00E84C7B">
            <w:pPr>
              <w:pStyle w:val="ListParagraph"/>
              <w:numPr>
                <w:ilvl w:val="0"/>
                <w:numId w:val="36"/>
              </w:numPr>
              <w:spacing w:after="0" w:line="240" w:lineRule="auto"/>
              <w:ind w:left="166" w:hanging="166"/>
              <w:rPr>
                <w:rFonts w:ascii="Arial" w:eastAsia="Arial" w:hAnsi="Arial" w:cs="Arial"/>
              </w:rPr>
            </w:pPr>
            <w:r w:rsidRPr="0039570D">
              <w:rPr>
                <w:rFonts w:ascii="Arial" w:eastAsia="Arial" w:hAnsi="Arial" w:cs="Arial"/>
                <w:color w:val="000000"/>
              </w:rPr>
              <w:t xml:space="preserve">Burke AE, Benson B, Englander R, </w:t>
            </w:r>
            <w:proofErr w:type="spellStart"/>
            <w:r w:rsidRPr="0039570D">
              <w:rPr>
                <w:rFonts w:ascii="Arial" w:eastAsia="Arial" w:hAnsi="Arial" w:cs="Arial"/>
                <w:color w:val="000000"/>
              </w:rPr>
              <w:t>Carraccio</w:t>
            </w:r>
            <w:proofErr w:type="spellEnd"/>
            <w:r w:rsidRPr="0039570D">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sidRPr="0039570D">
              <w:rPr>
                <w:rFonts w:ascii="Arial" w:eastAsia="Arial" w:hAnsi="Arial" w:cs="Arial"/>
                <w:i/>
                <w:color w:val="000000"/>
              </w:rPr>
              <w:t xml:space="preserve"> </w:t>
            </w:r>
            <w:proofErr w:type="spellStart"/>
            <w:r w:rsidRPr="0039570D">
              <w:rPr>
                <w:rFonts w:ascii="Arial" w:eastAsia="Arial" w:hAnsi="Arial" w:cs="Arial"/>
                <w:i/>
                <w:color w:val="000000"/>
              </w:rPr>
              <w:t>Pediatr</w:t>
            </w:r>
            <w:proofErr w:type="spellEnd"/>
            <w:r>
              <w:rPr>
                <w:rFonts w:ascii="Arial" w:eastAsia="Arial" w:hAnsi="Arial" w:cs="Arial"/>
                <w:i/>
                <w:color w:val="000000"/>
              </w:rPr>
              <w:t>.</w:t>
            </w:r>
            <w:r w:rsidRPr="0039570D">
              <w:rPr>
                <w:rFonts w:ascii="Arial" w:eastAsia="Arial" w:hAnsi="Arial" w:cs="Arial"/>
                <w:color w:val="000000"/>
              </w:rPr>
              <w:t xml:space="preserve"> 2014</w:t>
            </w:r>
            <w:r>
              <w:rPr>
                <w:rFonts w:ascii="Arial" w:eastAsia="Arial" w:hAnsi="Arial" w:cs="Arial"/>
                <w:color w:val="000000"/>
              </w:rPr>
              <w:t>;</w:t>
            </w:r>
            <w:r w:rsidRPr="0039570D">
              <w:rPr>
                <w:rFonts w:ascii="Arial" w:eastAsia="Arial" w:hAnsi="Arial" w:cs="Arial"/>
                <w:color w:val="000000"/>
              </w:rPr>
              <w:t>14: S38-S54.</w:t>
            </w:r>
          </w:p>
          <w:p w14:paraId="002F12F4" w14:textId="03053662" w:rsidR="00614D6C" w:rsidRPr="00010F0C" w:rsidRDefault="001F3D89" w:rsidP="002E503A">
            <w:pPr>
              <w:numPr>
                <w:ilvl w:val="0"/>
                <w:numId w:val="36"/>
              </w:numPr>
              <w:pBdr>
                <w:top w:val="nil"/>
                <w:left w:val="nil"/>
                <w:bottom w:val="nil"/>
                <w:right w:val="nil"/>
                <w:between w:val="nil"/>
              </w:pBdr>
              <w:spacing w:after="0" w:line="240" w:lineRule="auto"/>
              <w:ind w:left="166" w:hanging="166"/>
              <w:contextualSpacing/>
              <w:rPr>
                <w:rFonts w:ascii="Arial" w:hAnsi="Arial" w:cs="Arial"/>
                <w:b/>
                <w:bCs/>
                <w:iCs/>
                <w:color w:val="000000"/>
              </w:rPr>
            </w:pPr>
            <w:hyperlink r:id="rId38">
              <w:proofErr w:type="spellStart"/>
              <w:r w:rsidR="00614D6C" w:rsidRPr="0039570D">
                <w:rPr>
                  <w:rFonts w:ascii="Arial" w:eastAsia="Arial" w:hAnsi="Arial" w:cs="Arial"/>
                  <w:color w:val="000000"/>
                </w:rPr>
                <w:t>Hojat</w:t>
              </w:r>
              <w:proofErr w:type="spellEnd"/>
              <w:r w:rsidR="00614D6C" w:rsidRPr="0039570D">
                <w:rPr>
                  <w:rFonts w:ascii="Arial" w:eastAsia="Arial" w:hAnsi="Arial" w:cs="Arial"/>
                  <w:color w:val="000000"/>
                </w:rPr>
                <w:t xml:space="preserve"> M</w:t>
              </w:r>
            </w:hyperlink>
            <w:r w:rsidR="00614D6C" w:rsidRPr="0039570D">
              <w:rPr>
                <w:rFonts w:ascii="Arial" w:eastAsia="Arial" w:hAnsi="Arial" w:cs="Arial"/>
                <w:color w:val="000000"/>
              </w:rPr>
              <w:t xml:space="preserve">, </w:t>
            </w:r>
            <w:hyperlink r:id="rId39">
              <w:proofErr w:type="spellStart"/>
              <w:r w:rsidR="00614D6C" w:rsidRPr="0039570D">
                <w:rPr>
                  <w:rFonts w:ascii="Arial" w:eastAsia="Arial" w:hAnsi="Arial" w:cs="Arial"/>
                  <w:color w:val="000000"/>
                </w:rPr>
                <w:t>Veloski</w:t>
              </w:r>
              <w:proofErr w:type="spellEnd"/>
              <w:r w:rsidR="00614D6C" w:rsidRPr="0039570D">
                <w:rPr>
                  <w:rFonts w:ascii="Arial" w:eastAsia="Arial" w:hAnsi="Arial" w:cs="Arial"/>
                  <w:color w:val="000000"/>
                </w:rPr>
                <w:t xml:space="preserve"> JJ</w:t>
              </w:r>
            </w:hyperlink>
            <w:r w:rsidR="00614D6C" w:rsidRPr="0039570D">
              <w:rPr>
                <w:rFonts w:ascii="Arial" w:eastAsia="Arial" w:hAnsi="Arial" w:cs="Arial"/>
                <w:color w:val="000000"/>
              </w:rPr>
              <w:t xml:space="preserve">, </w:t>
            </w:r>
            <w:hyperlink r:id="rId40">
              <w:r w:rsidR="00614D6C" w:rsidRPr="0039570D">
                <w:rPr>
                  <w:rFonts w:ascii="Arial" w:eastAsia="Arial" w:hAnsi="Arial" w:cs="Arial"/>
                  <w:color w:val="000000"/>
                </w:rPr>
                <w:t>Gonnella JS</w:t>
              </w:r>
            </w:hyperlink>
            <w:r w:rsidR="00614D6C" w:rsidRPr="0039570D">
              <w:rPr>
                <w:rFonts w:ascii="Arial" w:eastAsia="Arial" w:hAnsi="Arial" w:cs="Arial"/>
                <w:color w:val="000000"/>
              </w:rPr>
              <w:t xml:space="preserve">. Measurement and correlates of physicians' lifelong learning. </w:t>
            </w:r>
            <w:proofErr w:type="spellStart"/>
            <w:r w:rsidR="00614D6C">
              <w:rPr>
                <w:rFonts w:ascii="Arial" w:eastAsia="Arial" w:hAnsi="Arial" w:cs="Arial"/>
                <w:i/>
                <w:color w:val="000000"/>
              </w:rPr>
              <w:t>Acad</w:t>
            </w:r>
            <w:proofErr w:type="spellEnd"/>
            <w:r w:rsidR="00614D6C" w:rsidRPr="0039570D">
              <w:rPr>
                <w:rFonts w:ascii="Arial" w:eastAsia="Arial" w:hAnsi="Arial" w:cs="Arial"/>
                <w:i/>
                <w:color w:val="000000"/>
              </w:rPr>
              <w:t xml:space="preserve"> Med</w:t>
            </w:r>
            <w:r w:rsidR="00614D6C">
              <w:rPr>
                <w:rFonts w:ascii="Arial" w:eastAsia="Arial" w:hAnsi="Arial" w:cs="Arial"/>
                <w:i/>
                <w:color w:val="000000"/>
              </w:rPr>
              <w:t>.</w:t>
            </w:r>
            <w:r w:rsidR="00614D6C" w:rsidRPr="0039570D">
              <w:rPr>
                <w:rFonts w:ascii="Arial" w:eastAsia="Arial" w:hAnsi="Arial" w:cs="Arial"/>
                <w:color w:val="000000"/>
              </w:rPr>
              <w:t xml:space="preserve"> 2009</w:t>
            </w:r>
            <w:r w:rsidR="00614D6C">
              <w:rPr>
                <w:rFonts w:ascii="Arial" w:eastAsia="Arial" w:hAnsi="Arial" w:cs="Arial"/>
                <w:color w:val="000000"/>
              </w:rPr>
              <w:t xml:space="preserve"> Aug;84(8):1066-74. </w:t>
            </w:r>
            <w:r w:rsidR="00936EFD">
              <w:rPr>
                <w:rFonts w:ascii="Arial" w:eastAsia="Arial" w:hAnsi="Arial" w:cs="Arial"/>
                <w:color w:val="000000"/>
              </w:rPr>
              <w:br/>
            </w:r>
            <w:r w:rsidR="00E84C7B" w:rsidRPr="00010F0C">
              <w:rPr>
                <w:rFonts w:ascii="Arial" w:eastAsia="Arial" w:hAnsi="Arial" w:cs="Arial"/>
                <w:b/>
                <w:bCs/>
                <w:color w:val="000000"/>
              </w:rPr>
              <w:t xml:space="preserve">Note: </w:t>
            </w:r>
            <w:r w:rsidR="00614D6C" w:rsidRPr="00010F0C">
              <w:rPr>
                <w:rFonts w:ascii="Arial" w:eastAsia="Arial" w:hAnsi="Arial" w:cs="Arial"/>
                <w:b/>
                <w:bCs/>
                <w:iCs/>
                <w:color w:val="000000"/>
              </w:rPr>
              <w:t>Contains a validated questionnaire about physician lifelong learning.</w:t>
            </w:r>
          </w:p>
          <w:p w14:paraId="298D1E5E" w14:textId="1E00B593" w:rsidR="00614D6C" w:rsidRPr="00445C90" w:rsidRDefault="00614D6C" w:rsidP="002E503A">
            <w:pPr>
              <w:pStyle w:val="ListParagraph"/>
              <w:numPr>
                <w:ilvl w:val="0"/>
                <w:numId w:val="36"/>
              </w:numPr>
              <w:pBdr>
                <w:top w:val="nil"/>
                <w:left w:val="nil"/>
                <w:bottom w:val="nil"/>
                <w:right w:val="nil"/>
                <w:between w:val="nil"/>
              </w:pBdr>
              <w:spacing w:after="0" w:line="240" w:lineRule="auto"/>
              <w:ind w:left="166" w:hanging="166"/>
              <w:rPr>
                <w:rFonts w:ascii="Arial" w:hAnsi="Arial" w:cs="Arial"/>
              </w:rPr>
            </w:pPr>
            <w:proofErr w:type="spellStart"/>
            <w:r w:rsidRPr="002830B1">
              <w:rPr>
                <w:rFonts w:ascii="Arial" w:eastAsia="Arial" w:hAnsi="Arial" w:cs="Arial"/>
              </w:rPr>
              <w:t>Lockspeiser</w:t>
            </w:r>
            <w:proofErr w:type="spellEnd"/>
            <w:r w:rsidRPr="002830B1">
              <w:rPr>
                <w:rFonts w:ascii="Arial" w:eastAsia="Arial" w:hAnsi="Arial" w:cs="Arial"/>
              </w:rPr>
              <w:t xml:space="preserve"> TM, </w:t>
            </w:r>
            <w:proofErr w:type="spellStart"/>
            <w:r w:rsidRPr="002830B1">
              <w:rPr>
                <w:rFonts w:ascii="Arial" w:eastAsia="Arial" w:hAnsi="Arial" w:cs="Arial"/>
              </w:rPr>
              <w:t>Schmitter</w:t>
            </w:r>
            <w:proofErr w:type="spellEnd"/>
            <w:r w:rsidRPr="002830B1">
              <w:rPr>
                <w:rFonts w:ascii="Arial" w:eastAsia="Arial" w:hAnsi="Arial" w:cs="Arial"/>
              </w:rPr>
              <w:t xml:space="preserve"> PA, Lane JL et al. Assessing </w:t>
            </w:r>
            <w:r>
              <w:rPr>
                <w:rFonts w:ascii="Arial" w:eastAsia="Arial" w:hAnsi="Arial" w:cs="Arial"/>
              </w:rPr>
              <w:t xml:space="preserve">residents’ written learning goals and goal writing skill: validity evidence for the learning goal scoring rubric. </w:t>
            </w:r>
            <w:proofErr w:type="spellStart"/>
            <w:r>
              <w:rPr>
                <w:rFonts w:ascii="Arial" w:eastAsia="Arial" w:hAnsi="Arial" w:cs="Arial"/>
                <w:i/>
              </w:rPr>
              <w:t>Acad</w:t>
            </w:r>
            <w:proofErr w:type="spellEnd"/>
            <w:r>
              <w:rPr>
                <w:rFonts w:ascii="Arial" w:eastAsia="Arial" w:hAnsi="Arial" w:cs="Arial"/>
                <w:i/>
              </w:rPr>
              <w:t xml:space="preserve"> Med.</w:t>
            </w:r>
            <w:r>
              <w:rPr>
                <w:rFonts w:ascii="Arial" w:eastAsia="Arial" w:hAnsi="Arial" w:cs="Arial"/>
              </w:rPr>
              <w:t xml:space="preserve"> 2013 Oct;88(10)1558-63.</w:t>
            </w:r>
          </w:p>
        </w:tc>
      </w:tr>
    </w:tbl>
    <w:p w14:paraId="16F12263" w14:textId="765EB054" w:rsidR="003F2E8F" w:rsidRDefault="003F2E8F" w:rsidP="00823C95">
      <w:pPr>
        <w:spacing w:after="0" w:line="240" w:lineRule="auto"/>
        <w:ind w:hanging="180"/>
        <w:rPr>
          <w:rFonts w:ascii="Arial" w:eastAsia="Arial" w:hAnsi="Arial" w:cs="Arial"/>
        </w:rPr>
      </w:pPr>
    </w:p>
    <w:p w14:paraId="2D4782BA" w14:textId="77777777" w:rsidR="00C36945" w:rsidRDefault="00C36945"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36945" w:rsidRPr="0009118D" w14:paraId="5D5DCDAC" w14:textId="77777777" w:rsidTr="24EC502E">
        <w:trPr>
          <w:trHeight w:val="769"/>
        </w:trPr>
        <w:tc>
          <w:tcPr>
            <w:tcW w:w="14125" w:type="dxa"/>
            <w:gridSpan w:val="2"/>
            <w:shd w:val="clear" w:color="auto" w:fill="9CC3E5"/>
          </w:tcPr>
          <w:p w14:paraId="2B6ED3A4" w14:textId="2FE7E46E" w:rsidR="00C36945" w:rsidRPr="0009118D" w:rsidRDefault="00C36945"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Practice-Based Learning and Improvement 3: </w:t>
            </w:r>
            <w:r w:rsidRPr="009109E2">
              <w:rPr>
                <w:rFonts w:ascii="Arial" w:eastAsia="Arial" w:hAnsi="Arial" w:cs="Arial"/>
                <w:b/>
              </w:rPr>
              <w:t>Disease Outbreak</w:t>
            </w:r>
            <w:r w:rsidR="544033CF" w:rsidRPr="270B1BCA">
              <w:rPr>
                <w:rFonts w:ascii="Arial" w:eastAsia="Arial" w:hAnsi="Arial" w:cs="Arial"/>
                <w:b/>
                <w:bCs/>
              </w:rPr>
              <w:t xml:space="preserve"> and</w:t>
            </w:r>
            <w:r w:rsidRPr="009109E2">
              <w:rPr>
                <w:rFonts w:ascii="Arial" w:eastAsia="Arial" w:hAnsi="Arial" w:cs="Arial"/>
                <w:b/>
              </w:rPr>
              <w:t xml:space="preserve"> Surveillance Systems</w:t>
            </w:r>
          </w:p>
          <w:p w14:paraId="55BA0BA6" w14:textId="00857FF4" w:rsidR="00C36945" w:rsidRPr="0009118D" w:rsidRDefault="1A2263A3" w:rsidP="00F52E4D">
            <w:pPr>
              <w:spacing w:after="0" w:line="240" w:lineRule="auto"/>
              <w:ind w:hanging="14"/>
              <w:rPr>
                <w:rFonts w:ascii="Arial" w:hAnsi="Arial" w:cs="Arial"/>
              </w:rPr>
            </w:pPr>
            <w:r w:rsidRPr="1A2263A3">
              <w:rPr>
                <w:rFonts w:ascii="Arial" w:eastAsia="Arial" w:hAnsi="Arial" w:cs="Arial"/>
                <w:b/>
                <w:bCs/>
              </w:rPr>
              <w:t>Overall Intent:</w:t>
            </w:r>
            <w:r w:rsidRPr="1A2263A3">
              <w:rPr>
                <w:rFonts w:ascii="Arial" w:eastAsia="Arial" w:hAnsi="Arial" w:cs="Arial"/>
              </w:rPr>
              <w:t xml:space="preserve"> To p</w:t>
            </w:r>
            <w:r w:rsidRPr="1A2263A3">
              <w:rPr>
                <w:rFonts w:ascii="Arial" w:hAnsi="Arial" w:cs="Arial"/>
              </w:rPr>
              <w:t>articipate and lead in the planning and implementation of a cluster/outbreak investigation or exercise</w:t>
            </w:r>
          </w:p>
        </w:tc>
      </w:tr>
      <w:tr w:rsidR="004A6F5F" w:rsidRPr="0009118D" w14:paraId="3ED398F5" w14:textId="77777777" w:rsidTr="24EC502E">
        <w:tc>
          <w:tcPr>
            <w:tcW w:w="4950" w:type="dxa"/>
            <w:shd w:val="clear" w:color="auto" w:fill="FABF8F" w:themeFill="accent6" w:themeFillTint="99"/>
          </w:tcPr>
          <w:p w14:paraId="72A82EAD" w14:textId="77777777" w:rsidR="00C36945" w:rsidRPr="003F5648" w:rsidRDefault="00C36945"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91391F8" w14:textId="3737EE32" w:rsidR="00C36945" w:rsidRPr="00445C90" w:rsidRDefault="00C36945"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7C6EC819" w14:textId="77777777" w:rsidTr="0073359F">
        <w:tc>
          <w:tcPr>
            <w:tcW w:w="4950" w:type="dxa"/>
            <w:tcBorders>
              <w:top w:val="single" w:sz="4" w:space="0" w:color="000000"/>
              <w:bottom w:val="single" w:sz="4" w:space="0" w:color="000000"/>
            </w:tcBorders>
            <w:shd w:val="clear" w:color="auto" w:fill="C9C9C9"/>
          </w:tcPr>
          <w:p w14:paraId="4FF1E752" w14:textId="77777777" w:rsidR="0073359F" w:rsidRPr="0073359F" w:rsidRDefault="00C36945" w:rsidP="0073359F">
            <w:pPr>
              <w:spacing w:after="0" w:line="240" w:lineRule="auto"/>
              <w:rPr>
                <w:rFonts w:ascii="Arial" w:hAnsi="Arial" w:cs="Arial"/>
                <w:i/>
                <w:iCs/>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iCs/>
              </w:rPr>
              <w:t>Discusses common causes of disease clusters and outbreaks</w:t>
            </w:r>
          </w:p>
          <w:p w14:paraId="0E440770" w14:textId="77777777" w:rsidR="0073359F" w:rsidRPr="0073359F" w:rsidRDefault="0073359F" w:rsidP="0073359F">
            <w:pPr>
              <w:spacing w:after="0" w:line="240" w:lineRule="auto"/>
              <w:rPr>
                <w:rFonts w:ascii="Arial" w:hAnsi="Arial" w:cs="Arial"/>
                <w:i/>
                <w:iCs/>
              </w:rPr>
            </w:pPr>
          </w:p>
          <w:p w14:paraId="62DE1493" w14:textId="77777777" w:rsidR="0073359F" w:rsidRPr="0073359F" w:rsidRDefault="0073359F" w:rsidP="0073359F">
            <w:pPr>
              <w:spacing w:after="0" w:line="240" w:lineRule="auto"/>
              <w:rPr>
                <w:rFonts w:ascii="Arial" w:hAnsi="Arial" w:cs="Arial"/>
                <w:i/>
                <w:iCs/>
              </w:rPr>
            </w:pPr>
          </w:p>
          <w:p w14:paraId="7CC830C7" w14:textId="77777777" w:rsidR="0073359F" w:rsidRPr="0073359F" w:rsidRDefault="0073359F" w:rsidP="0073359F">
            <w:pPr>
              <w:spacing w:after="0" w:line="240" w:lineRule="auto"/>
              <w:rPr>
                <w:rFonts w:ascii="Arial" w:hAnsi="Arial" w:cs="Arial"/>
                <w:i/>
                <w:iCs/>
              </w:rPr>
            </w:pPr>
          </w:p>
          <w:p w14:paraId="27043948" w14:textId="77777777" w:rsidR="0073359F" w:rsidRPr="0073359F" w:rsidRDefault="0073359F" w:rsidP="0073359F">
            <w:pPr>
              <w:spacing w:after="0" w:line="240" w:lineRule="auto"/>
              <w:rPr>
                <w:rFonts w:ascii="Arial" w:hAnsi="Arial" w:cs="Arial"/>
                <w:i/>
                <w:iCs/>
              </w:rPr>
            </w:pPr>
          </w:p>
          <w:p w14:paraId="3930A50A" w14:textId="77777777" w:rsidR="0073359F" w:rsidRPr="0073359F" w:rsidRDefault="0073359F" w:rsidP="0073359F">
            <w:pPr>
              <w:spacing w:after="0" w:line="240" w:lineRule="auto"/>
              <w:rPr>
                <w:rFonts w:ascii="Arial" w:hAnsi="Arial" w:cs="Arial"/>
                <w:i/>
                <w:iCs/>
              </w:rPr>
            </w:pPr>
          </w:p>
          <w:p w14:paraId="6EE4A434" w14:textId="1A383725" w:rsidR="00C36945" w:rsidRPr="00A01050" w:rsidRDefault="0073359F" w:rsidP="0073359F">
            <w:pPr>
              <w:spacing w:after="0" w:line="240" w:lineRule="auto"/>
              <w:rPr>
                <w:rFonts w:ascii="Arial" w:hAnsi="Arial" w:cs="Arial"/>
                <w:i/>
                <w:color w:val="000000"/>
              </w:rPr>
            </w:pPr>
            <w:r w:rsidRPr="0073359F">
              <w:rPr>
                <w:rFonts w:ascii="Arial" w:hAnsi="Arial" w:cs="Arial"/>
                <w:i/>
                <w:iCs/>
              </w:rPr>
              <w:t>Recognizes the need to report selected diseases to public health authorities and describes the need for surveillance systems in a variety of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F94F9" w14:textId="54B2C4B9" w:rsidR="00542280" w:rsidRDefault="00542280"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Identifies </w:t>
            </w:r>
            <w:r w:rsidR="00DC241E">
              <w:rPr>
                <w:rFonts w:ascii="Arial" w:hAnsi="Arial" w:cs="Arial"/>
              </w:rPr>
              <w:t>examples of</w:t>
            </w:r>
            <w:r>
              <w:rPr>
                <w:rFonts w:ascii="Arial" w:hAnsi="Arial" w:cs="Arial"/>
              </w:rPr>
              <w:t xml:space="preserve"> respiratory pathogens that contribute to disease clusters and outbreaks</w:t>
            </w:r>
          </w:p>
          <w:p w14:paraId="2A120B09" w14:textId="5B3AE5BF" w:rsidR="00947A08" w:rsidRPr="00D716B4"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D716B4">
              <w:rPr>
                <w:rFonts w:ascii="Arial" w:hAnsi="Arial" w:cs="Arial"/>
              </w:rPr>
              <w:t xml:space="preserve">Describes modes of transmission of communicable diseases and countermeasures to transmission </w:t>
            </w:r>
          </w:p>
          <w:p w14:paraId="0E71534D" w14:textId="596C53C4" w:rsidR="00C36945"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D716B4">
              <w:rPr>
                <w:rFonts w:ascii="Arial" w:hAnsi="Arial" w:cs="Arial"/>
              </w:rPr>
              <w:t xml:space="preserve">Describes various population countermeasures to transmission of communicable diseases </w:t>
            </w:r>
            <w:r w:rsidR="009716C7" w:rsidRPr="00D716B4">
              <w:rPr>
                <w:rFonts w:ascii="Arial" w:hAnsi="Arial" w:cs="Arial"/>
              </w:rPr>
              <w:t>such as</w:t>
            </w:r>
            <w:r w:rsidRPr="00D716B4">
              <w:rPr>
                <w:rFonts w:ascii="Arial" w:hAnsi="Arial" w:cs="Arial"/>
              </w:rPr>
              <w:t xml:space="preserve"> </w:t>
            </w:r>
            <w:r w:rsidR="00C36945" w:rsidRPr="00D716B4">
              <w:rPr>
                <w:rFonts w:ascii="Arial" w:hAnsi="Arial" w:cs="Arial"/>
              </w:rPr>
              <w:t xml:space="preserve">quarantine </w:t>
            </w:r>
            <w:r w:rsidRPr="00D716B4">
              <w:rPr>
                <w:rFonts w:ascii="Arial" w:hAnsi="Arial" w:cs="Arial"/>
              </w:rPr>
              <w:t xml:space="preserve">and </w:t>
            </w:r>
            <w:r w:rsidR="00C36945" w:rsidRPr="00D716B4">
              <w:rPr>
                <w:rFonts w:ascii="Arial" w:hAnsi="Arial" w:cs="Arial"/>
              </w:rPr>
              <w:t xml:space="preserve">isolation </w:t>
            </w:r>
          </w:p>
          <w:p w14:paraId="58603510" w14:textId="77777777" w:rsidR="00D74B41" w:rsidRPr="00D716B4" w:rsidRDefault="00D74B41" w:rsidP="00D74B41">
            <w:pPr>
              <w:pBdr>
                <w:top w:val="nil"/>
                <w:left w:val="nil"/>
                <w:bottom w:val="nil"/>
                <w:right w:val="nil"/>
                <w:between w:val="nil"/>
              </w:pBdr>
              <w:spacing w:after="0" w:line="240" w:lineRule="auto"/>
              <w:ind w:left="158"/>
              <w:rPr>
                <w:rFonts w:ascii="Arial" w:hAnsi="Arial" w:cs="Arial"/>
              </w:rPr>
            </w:pPr>
          </w:p>
          <w:p w14:paraId="48608B36" w14:textId="2E29D3D5" w:rsidR="00C36945"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 xml:space="preserve">Discusses the needs and roles of various </w:t>
            </w:r>
            <w:r w:rsidR="4BB16456" w:rsidRPr="4BB16456">
              <w:rPr>
                <w:rFonts w:ascii="Arial" w:hAnsi="Arial" w:cs="Arial"/>
              </w:rPr>
              <w:t>entities</w:t>
            </w:r>
            <w:r w:rsidRPr="1A2263A3">
              <w:rPr>
                <w:rFonts w:ascii="Arial" w:hAnsi="Arial" w:cs="Arial"/>
              </w:rPr>
              <w:t xml:space="preserve"> </w:t>
            </w:r>
            <w:r w:rsidR="00047B58">
              <w:rPr>
                <w:rFonts w:ascii="Arial" w:hAnsi="Arial" w:cs="Arial"/>
              </w:rPr>
              <w:t>(</w:t>
            </w:r>
            <w:r w:rsidR="00C36945">
              <w:rPr>
                <w:rFonts w:ascii="Arial" w:hAnsi="Arial" w:cs="Arial"/>
              </w:rPr>
              <w:t>public health agencies, hospitals, clinics, nursing homes</w:t>
            </w:r>
            <w:r w:rsidR="00047B58">
              <w:rPr>
                <w:rFonts w:ascii="Arial" w:hAnsi="Arial" w:cs="Arial"/>
              </w:rPr>
              <w:t>)</w:t>
            </w:r>
            <w:r w:rsidRPr="1A2263A3">
              <w:rPr>
                <w:rFonts w:ascii="Arial" w:hAnsi="Arial" w:cs="Arial"/>
              </w:rPr>
              <w:t xml:space="preserve"> in the identification, reporting</w:t>
            </w:r>
            <w:r w:rsidR="00047B58">
              <w:rPr>
                <w:rFonts w:ascii="Arial" w:hAnsi="Arial" w:cs="Arial"/>
              </w:rPr>
              <w:t>,</w:t>
            </w:r>
            <w:r w:rsidRPr="1A2263A3">
              <w:rPr>
                <w:rFonts w:ascii="Arial" w:hAnsi="Arial" w:cs="Arial"/>
              </w:rPr>
              <w:t xml:space="preserve"> and control of communicable diseases</w:t>
            </w:r>
          </w:p>
          <w:p w14:paraId="2C957323" w14:textId="601990B1" w:rsidR="00C36945" w:rsidRPr="00D716B4" w:rsidRDefault="761A7973" w:rsidP="002E503A">
            <w:pPr>
              <w:numPr>
                <w:ilvl w:val="0"/>
                <w:numId w:val="1"/>
              </w:numPr>
              <w:pBdr>
                <w:top w:val="nil"/>
                <w:left w:val="nil"/>
                <w:bottom w:val="nil"/>
                <w:right w:val="nil"/>
                <w:between w:val="nil"/>
              </w:pBdr>
              <w:spacing w:after="0" w:line="240" w:lineRule="auto"/>
              <w:ind w:left="158" w:hanging="180"/>
              <w:rPr>
                <w:rFonts w:ascii="Arial" w:eastAsia="Open Sans" w:hAnsi="Arial" w:cs="Arial"/>
                <w:color w:val="000000" w:themeColor="text1"/>
              </w:rPr>
            </w:pPr>
            <w:r w:rsidRPr="761A7973">
              <w:rPr>
                <w:rFonts w:ascii="Arial" w:hAnsi="Arial" w:cs="Arial"/>
              </w:rPr>
              <w:t xml:space="preserve">Discusses the </w:t>
            </w:r>
            <w:r w:rsidRPr="004B76F1">
              <w:rPr>
                <w:rFonts w:ascii="Arial" w:eastAsia="Arial" w:hAnsi="Arial" w:cs="Arial"/>
                <w:color w:val="000000" w:themeColor="text1"/>
              </w:rPr>
              <w:t>list of reportable conditions</w:t>
            </w:r>
            <w:r w:rsidRPr="00D716B4">
              <w:rPr>
                <w:rFonts w:ascii="Arial" w:eastAsia="Arial" w:hAnsi="Arial" w:cs="Arial"/>
                <w:color w:val="000000" w:themeColor="text1"/>
              </w:rPr>
              <w:t>,</w:t>
            </w:r>
            <w:r w:rsidRPr="004B76F1">
              <w:rPr>
                <w:rFonts w:ascii="Arial" w:eastAsia="Arial" w:hAnsi="Arial" w:cs="Arial"/>
                <w:color w:val="000000" w:themeColor="text1"/>
              </w:rPr>
              <w:t xml:space="preserve"> </w:t>
            </w:r>
            <w:r w:rsidRPr="00D716B4">
              <w:rPr>
                <w:rFonts w:ascii="Arial" w:eastAsia="Arial" w:hAnsi="Arial" w:cs="Arial"/>
                <w:color w:val="000000" w:themeColor="text1"/>
              </w:rPr>
              <w:t xml:space="preserve">how they </w:t>
            </w:r>
            <w:r w:rsidRPr="004B76F1">
              <w:rPr>
                <w:rFonts w:ascii="Arial" w:eastAsia="Arial" w:hAnsi="Arial" w:cs="Arial"/>
                <w:color w:val="000000" w:themeColor="text1"/>
              </w:rPr>
              <w:t>var</w:t>
            </w:r>
            <w:r w:rsidRPr="00D716B4">
              <w:rPr>
                <w:rFonts w:ascii="Arial" w:eastAsia="Arial" w:hAnsi="Arial" w:cs="Arial"/>
                <w:color w:val="000000" w:themeColor="text1"/>
              </w:rPr>
              <w:t>y</w:t>
            </w:r>
            <w:r w:rsidRPr="004B76F1">
              <w:rPr>
                <w:rFonts w:ascii="Arial" w:eastAsia="Arial" w:hAnsi="Arial" w:cs="Arial"/>
                <w:color w:val="000000" w:themeColor="text1"/>
              </w:rPr>
              <w:t xml:space="preserve"> by state, </w:t>
            </w:r>
            <w:r w:rsidRPr="00D716B4">
              <w:rPr>
                <w:rFonts w:ascii="Arial" w:eastAsia="Arial" w:hAnsi="Arial" w:cs="Arial"/>
                <w:color w:val="000000" w:themeColor="text1"/>
              </w:rPr>
              <w:t xml:space="preserve">the reporting process, the role of </w:t>
            </w:r>
            <w:r w:rsidRPr="004B76F1">
              <w:rPr>
                <w:rFonts w:ascii="Arial" w:eastAsia="Arial" w:hAnsi="Arial" w:cs="Arial"/>
                <w:color w:val="000000" w:themeColor="text1"/>
              </w:rPr>
              <w:t xml:space="preserve">the </w:t>
            </w:r>
            <w:r w:rsidR="00E50217">
              <w:rPr>
                <w:rFonts w:ascii="Arial" w:eastAsia="Arial" w:hAnsi="Arial" w:cs="Arial"/>
                <w:color w:val="000000" w:themeColor="text1"/>
              </w:rPr>
              <w:t>state epidemiologists</w:t>
            </w:r>
            <w:r w:rsidRPr="004B76F1">
              <w:rPr>
                <w:rFonts w:ascii="Arial" w:eastAsia="Arial" w:hAnsi="Arial" w:cs="Arial"/>
                <w:color w:val="000000" w:themeColor="text1"/>
              </w:rPr>
              <w:t xml:space="preserve"> </w:t>
            </w:r>
            <w:r w:rsidRPr="00D716B4">
              <w:rPr>
                <w:rFonts w:ascii="Arial" w:eastAsia="Arial" w:hAnsi="Arial" w:cs="Arial"/>
                <w:color w:val="000000" w:themeColor="text1"/>
              </w:rPr>
              <w:t xml:space="preserve">and the </w:t>
            </w:r>
            <w:r w:rsidRPr="004B76F1">
              <w:rPr>
                <w:rFonts w:ascii="Arial" w:eastAsia="Arial" w:hAnsi="Arial" w:cs="Arial"/>
                <w:color w:val="000000" w:themeColor="text1"/>
              </w:rPr>
              <w:t>CDC’s National Notifiable Diseases Surveillance System</w:t>
            </w:r>
          </w:p>
        </w:tc>
      </w:tr>
      <w:tr w:rsidR="001750FC" w:rsidRPr="0009118D" w14:paraId="0A30E307" w14:textId="77777777" w:rsidTr="0073359F">
        <w:tc>
          <w:tcPr>
            <w:tcW w:w="4950" w:type="dxa"/>
            <w:tcBorders>
              <w:top w:val="single" w:sz="4" w:space="0" w:color="000000"/>
              <w:bottom w:val="single" w:sz="4" w:space="0" w:color="000000"/>
            </w:tcBorders>
            <w:shd w:val="clear" w:color="auto" w:fill="C9C9C9"/>
          </w:tcPr>
          <w:p w14:paraId="0B978524" w14:textId="77777777" w:rsidR="0073359F" w:rsidRPr="0073359F" w:rsidRDefault="00C36945" w:rsidP="0073359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73359F" w:rsidRPr="0073359F">
              <w:rPr>
                <w:rFonts w:ascii="Arial" w:hAnsi="Arial" w:cs="Arial"/>
                <w:i/>
                <w:iCs/>
              </w:rPr>
              <w:t>Describes the steps of a cluster or outbreak investigation</w:t>
            </w:r>
          </w:p>
          <w:p w14:paraId="4EDB7970" w14:textId="77777777" w:rsidR="0073359F" w:rsidRPr="0073359F" w:rsidRDefault="0073359F" w:rsidP="0073359F">
            <w:pPr>
              <w:spacing w:after="0" w:line="240" w:lineRule="auto"/>
              <w:rPr>
                <w:rFonts w:ascii="Arial" w:hAnsi="Arial" w:cs="Arial"/>
                <w:i/>
                <w:iCs/>
              </w:rPr>
            </w:pPr>
          </w:p>
          <w:p w14:paraId="54CEA2D7" w14:textId="77777777" w:rsidR="0073359F" w:rsidRPr="0073359F" w:rsidRDefault="0073359F" w:rsidP="0073359F">
            <w:pPr>
              <w:spacing w:after="0" w:line="240" w:lineRule="auto"/>
              <w:rPr>
                <w:rFonts w:ascii="Arial" w:hAnsi="Arial" w:cs="Arial"/>
                <w:i/>
                <w:iCs/>
              </w:rPr>
            </w:pPr>
          </w:p>
          <w:p w14:paraId="1649F431" w14:textId="77777777" w:rsidR="0073359F" w:rsidRPr="0073359F" w:rsidRDefault="0073359F" w:rsidP="0073359F">
            <w:pPr>
              <w:spacing w:after="0" w:line="240" w:lineRule="auto"/>
              <w:rPr>
                <w:rFonts w:ascii="Arial" w:hAnsi="Arial" w:cs="Arial"/>
                <w:i/>
                <w:iCs/>
              </w:rPr>
            </w:pPr>
          </w:p>
          <w:p w14:paraId="2E29A65D" w14:textId="77777777" w:rsidR="0073359F" w:rsidRPr="0073359F" w:rsidRDefault="0073359F" w:rsidP="0073359F">
            <w:pPr>
              <w:spacing w:after="0" w:line="240" w:lineRule="auto"/>
              <w:rPr>
                <w:rFonts w:ascii="Arial" w:hAnsi="Arial" w:cs="Arial"/>
                <w:i/>
                <w:iCs/>
              </w:rPr>
            </w:pPr>
          </w:p>
          <w:p w14:paraId="7AF5B5F3" w14:textId="357DDBC1" w:rsidR="00C36945" w:rsidRPr="00A01050" w:rsidRDefault="0073359F" w:rsidP="0073359F">
            <w:pPr>
              <w:spacing w:after="0" w:line="240" w:lineRule="auto"/>
              <w:rPr>
                <w:rFonts w:ascii="Arial" w:eastAsia="Arial" w:hAnsi="Arial" w:cs="Arial"/>
                <w:i/>
              </w:rPr>
            </w:pPr>
            <w:r w:rsidRPr="0073359F">
              <w:rPr>
                <w:rFonts w:ascii="Arial" w:hAnsi="Arial" w:cs="Arial"/>
                <w:i/>
                <w:iCs/>
              </w:rPr>
              <w:t>Identifies and summarizes commonly used surveillance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CEA2D" w14:textId="722E33DD" w:rsidR="00857120" w:rsidRDefault="00857120"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 xml:space="preserve">Presents a detailed approach to </w:t>
            </w:r>
            <w:r w:rsidR="00994B4A">
              <w:rPr>
                <w:rFonts w:ascii="Arial" w:hAnsi="Arial" w:cs="Arial"/>
              </w:rPr>
              <w:t>investigating</w:t>
            </w:r>
            <w:r w:rsidRPr="1A2263A3">
              <w:rPr>
                <w:rFonts w:ascii="Arial" w:hAnsi="Arial" w:cs="Arial"/>
              </w:rPr>
              <w:t xml:space="preserve"> a foodborne illness in a college dormitory, </w:t>
            </w:r>
            <w:r w:rsidRPr="1A2263A3">
              <w:rPr>
                <w:rFonts w:ascii="Arial" w:hAnsi="Arial" w:cs="Arial"/>
                <w:color w:val="000000" w:themeColor="text1"/>
              </w:rPr>
              <w:t>including case definition, personal and clinical data collection, laboratory testing, hypothesis testing, countermeasures, and risk communication</w:t>
            </w:r>
            <w:r w:rsidRPr="1A2263A3">
              <w:rPr>
                <w:rFonts w:ascii="Arial" w:hAnsi="Arial" w:cs="Arial"/>
              </w:rPr>
              <w:t xml:space="preserve"> </w:t>
            </w:r>
          </w:p>
          <w:p w14:paraId="76F75E4B" w14:textId="172E8BEC" w:rsidR="761A7973" w:rsidRDefault="761A7973" w:rsidP="002E503A">
            <w:pPr>
              <w:numPr>
                <w:ilvl w:val="0"/>
                <w:numId w:val="1"/>
              </w:numPr>
              <w:spacing w:after="0" w:line="240" w:lineRule="auto"/>
              <w:ind w:left="158" w:hanging="180"/>
              <w:rPr>
                <w:rFonts w:ascii="Arial" w:hAnsi="Arial" w:cs="Arial"/>
              </w:rPr>
            </w:pPr>
            <w:r w:rsidRPr="761A7973">
              <w:rPr>
                <w:rFonts w:ascii="Arial" w:hAnsi="Arial" w:cs="Arial"/>
              </w:rPr>
              <w:t xml:space="preserve">Identifies how to approach an assessment when presented with </w:t>
            </w:r>
            <w:r w:rsidR="00994B4A">
              <w:rPr>
                <w:rFonts w:ascii="Arial" w:hAnsi="Arial" w:cs="Arial"/>
              </w:rPr>
              <w:t xml:space="preserve">a </w:t>
            </w:r>
            <w:r w:rsidRPr="761A7973">
              <w:rPr>
                <w:rFonts w:ascii="Arial" w:hAnsi="Arial" w:cs="Arial"/>
              </w:rPr>
              <w:t xml:space="preserve">concern </w:t>
            </w:r>
            <w:r w:rsidR="00994B4A">
              <w:rPr>
                <w:rFonts w:ascii="Arial" w:hAnsi="Arial" w:cs="Arial"/>
              </w:rPr>
              <w:t>about</w:t>
            </w:r>
            <w:r w:rsidR="00994B4A" w:rsidRPr="761A7973">
              <w:rPr>
                <w:rFonts w:ascii="Arial" w:hAnsi="Arial" w:cs="Arial"/>
              </w:rPr>
              <w:t xml:space="preserve"> </w:t>
            </w:r>
            <w:r w:rsidRPr="761A7973">
              <w:rPr>
                <w:rFonts w:ascii="Arial" w:hAnsi="Arial" w:cs="Arial"/>
              </w:rPr>
              <w:t xml:space="preserve">the presence of a cancer cluster </w:t>
            </w:r>
          </w:p>
          <w:p w14:paraId="0CC590D6" w14:textId="77777777" w:rsidR="009D2186" w:rsidRDefault="009D2186" w:rsidP="00956A99">
            <w:pPr>
              <w:pBdr>
                <w:top w:val="nil"/>
                <w:left w:val="nil"/>
                <w:bottom w:val="nil"/>
                <w:right w:val="nil"/>
                <w:between w:val="nil"/>
              </w:pBdr>
              <w:spacing w:after="0" w:line="240" w:lineRule="auto"/>
              <w:ind w:left="158"/>
              <w:rPr>
                <w:rFonts w:ascii="Arial" w:hAnsi="Arial" w:cs="Arial"/>
              </w:rPr>
            </w:pPr>
          </w:p>
          <w:p w14:paraId="5845D608" w14:textId="7EB7796C" w:rsidR="00C36945"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Describes the features of common surveillance systems such as the</w:t>
            </w:r>
            <w:r w:rsidR="00C36945" w:rsidRPr="1A2263A3" w:rsidDel="1A2263A3">
              <w:rPr>
                <w:rFonts w:ascii="Arial" w:hAnsi="Arial" w:cs="Arial"/>
              </w:rPr>
              <w:t xml:space="preserve"> </w:t>
            </w:r>
            <w:r w:rsidRPr="00956A99">
              <w:rPr>
                <w:rFonts w:ascii="Arial" w:eastAsia="Arial" w:hAnsi="Arial" w:cs="Arial"/>
                <w:color w:val="000000" w:themeColor="text1"/>
              </w:rPr>
              <w:t>National Notifiable Diseases Surveillance System</w:t>
            </w:r>
            <w:r w:rsidRPr="1A2263A3">
              <w:rPr>
                <w:rFonts w:ascii="Arial" w:eastAsia="Arial" w:hAnsi="Arial" w:cs="Arial"/>
                <w:color w:val="000000" w:themeColor="text1"/>
              </w:rPr>
              <w:t>,</w:t>
            </w:r>
            <w:r w:rsidRPr="00956A99">
              <w:rPr>
                <w:rFonts w:ascii="Arial" w:eastAsia="Arial" w:hAnsi="Arial" w:cs="Arial"/>
              </w:rPr>
              <w:t xml:space="preserve"> </w:t>
            </w:r>
            <w:r w:rsidRPr="1A2263A3">
              <w:rPr>
                <w:rFonts w:ascii="Arial" w:hAnsi="Arial" w:cs="Arial"/>
              </w:rPr>
              <w:t xml:space="preserve">Behavioral Risk Factor Surveillance System, </w:t>
            </w:r>
            <w:r w:rsidR="00994B4A">
              <w:rPr>
                <w:rFonts w:ascii="Arial" w:hAnsi="Arial" w:cs="Arial"/>
              </w:rPr>
              <w:t xml:space="preserve">and/or the </w:t>
            </w:r>
            <w:r w:rsidRPr="00D716B4">
              <w:rPr>
                <w:rFonts w:ascii="Arial" w:eastAsia="Arial" w:hAnsi="Arial" w:cs="Arial"/>
              </w:rPr>
              <w:t>National Syndromic Surveillance Program</w:t>
            </w:r>
            <w:r w:rsidRPr="00956A99">
              <w:rPr>
                <w:rFonts w:ascii="Arial" w:eastAsia="Arial" w:hAnsi="Arial" w:cs="Arial"/>
              </w:rPr>
              <w:t xml:space="preserve"> </w:t>
            </w:r>
          </w:p>
        </w:tc>
      </w:tr>
      <w:tr w:rsidR="001750FC" w:rsidRPr="0009118D" w14:paraId="4EF685F8" w14:textId="77777777" w:rsidTr="0073359F">
        <w:tc>
          <w:tcPr>
            <w:tcW w:w="4950" w:type="dxa"/>
            <w:tcBorders>
              <w:top w:val="single" w:sz="4" w:space="0" w:color="000000"/>
              <w:bottom w:val="single" w:sz="4" w:space="0" w:color="000000"/>
            </w:tcBorders>
            <w:shd w:val="clear" w:color="auto" w:fill="C9C9C9"/>
          </w:tcPr>
          <w:p w14:paraId="5A727B9E" w14:textId="77777777" w:rsidR="0073359F" w:rsidRPr="0073359F" w:rsidRDefault="00C36945" w:rsidP="0073359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73359F" w:rsidRPr="0073359F">
              <w:rPr>
                <w:rFonts w:ascii="Arial" w:hAnsi="Arial" w:cs="Arial"/>
                <w:i/>
                <w:iCs/>
              </w:rPr>
              <w:t>Analyzes an outbreak, assessing for steps taken, mitigation strategies, results, and areas for improvement in the approach</w:t>
            </w:r>
          </w:p>
          <w:p w14:paraId="172D50B0" w14:textId="77777777" w:rsidR="0073359F" w:rsidRPr="0073359F" w:rsidRDefault="0073359F" w:rsidP="0073359F">
            <w:pPr>
              <w:spacing w:after="0" w:line="240" w:lineRule="auto"/>
              <w:rPr>
                <w:rFonts w:ascii="Arial" w:hAnsi="Arial" w:cs="Arial"/>
                <w:i/>
                <w:iCs/>
              </w:rPr>
            </w:pPr>
          </w:p>
          <w:p w14:paraId="0FAA9985" w14:textId="407D2E47" w:rsidR="00C36945" w:rsidRPr="00A01050" w:rsidRDefault="0073359F" w:rsidP="0073359F">
            <w:pPr>
              <w:spacing w:after="0" w:line="240" w:lineRule="auto"/>
              <w:rPr>
                <w:rFonts w:ascii="Arial" w:hAnsi="Arial" w:cs="Arial"/>
                <w:i/>
                <w:color w:val="000000"/>
              </w:rPr>
            </w:pPr>
            <w:r w:rsidRPr="0073359F">
              <w:rPr>
                <w:rFonts w:ascii="Arial" w:hAnsi="Arial" w:cs="Arial"/>
                <w:i/>
                <w:iCs/>
              </w:rPr>
              <w:t>Lists the challenges in designing and maintaining a surveillance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26AA10" w14:textId="09E680DF" w:rsidR="00C36945"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color w:val="000000" w:themeColor="text1"/>
              </w:rPr>
            </w:pPr>
            <w:r w:rsidRPr="1A2263A3">
              <w:rPr>
                <w:rFonts w:ascii="Arial" w:hAnsi="Arial" w:cs="Arial"/>
                <w:color w:val="000000" w:themeColor="text1"/>
              </w:rPr>
              <w:t>Analyzes and critiques a recent</w:t>
            </w:r>
            <w:r w:rsidR="00994B4A">
              <w:rPr>
                <w:rFonts w:ascii="Arial" w:hAnsi="Arial" w:cs="Arial"/>
                <w:color w:val="000000" w:themeColor="text1"/>
              </w:rPr>
              <w:t>,</w:t>
            </w:r>
            <w:r w:rsidRPr="1A2263A3">
              <w:rPr>
                <w:rFonts w:ascii="Arial" w:hAnsi="Arial" w:cs="Arial"/>
                <w:color w:val="000000" w:themeColor="text1"/>
              </w:rPr>
              <w:t xml:space="preserve"> </w:t>
            </w:r>
            <w:r w:rsidR="00994B4A" w:rsidRPr="1A2263A3">
              <w:rPr>
                <w:rFonts w:ascii="Arial" w:hAnsi="Arial" w:cs="Arial"/>
                <w:color w:val="000000" w:themeColor="text1"/>
              </w:rPr>
              <w:t xml:space="preserve">publicly reported </w:t>
            </w:r>
            <w:r w:rsidRPr="1A2263A3">
              <w:rPr>
                <w:rFonts w:ascii="Arial" w:hAnsi="Arial" w:cs="Arial"/>
                <w:color w:val="000000" w:themeColor="text1"/>
              </w:rPr>
              <w:t xml:space="preserve">outbreak investigation, </w:t>
            </w:r>
            <w:r w:rsidR="00994B4A">
              <w:rPr>
                <w:rFonts w:ascii="Arial" w:hAnsi="Arial" w:cs="Arial"/>
                <w:color w:val="000000" w:themeColor="text1"/>
              </w:rPr>
              <w:t xml:space="preserve">(e.g., using a </w:t>
            </w:r>
            <w:r w:rsidR="00161D7E" w:rsidRPr="00161D7E">
              <w:rPr>
                <w:rFonts w:ascii="Arial" w:hAnsi="Arial" w:cs="Arial"/>
                <w:color w:val="000000" w:themeColor="text1"/>
              </w:rPr>
              <w:t>Morbidity and Mortality Weekly Report</w:t>
            </w:r>
            <w:r w:rsidR="00994B4A">
              <w:rPr>
                <w:rFonts w:ascii="Arial" w:hAnsi="Arial" w:cs="Arial"/>
                <w:color w:val="000000" w:themeColor="text1"/>
              </w:rPr>
              <w:t xml:space="preserve"> article)</w:t>
            </w:r>
            <w:r w:rsidRPr="1A2263A3">
              <w:rPr>
                <w:rFonts w:ascii="Arial" w:hAnsi="Arial" w:cs="Arial"/>
                <w:color w:val="000000" w:themeColor="text1"/>
              </w:rPr>
              <w:t>, and assesses if the appropriate steps were taken</w:t>
            </w:r>
          </w:p>
          <w:p w14:paraId="47166654" w14:textId="41608E2A" w:rsidR="00BE0A19" w:rsidRDefault="00BE0A19" w:rsidP="00BE0A19">
            <w:pPr>
              <w:pBdr>
                <w:top w:val="nil"/>
                <w:left w:val="nil"/>
                <w:bottom w:val="nil"/>
                <w:right w:val="nil"/>
                <w:between w:val="nil"/>
              </w:pBdr>
              <w:spacing w:after="0" w:line="240" w:lineRule="auto"/>
              <w:rPr>
                <w:rFonts w:ascii="Arial" w:hAnsi="Arial" w:cs="Arial"/>
                <w:color w:val="000000" w:themeColor="text1"/>
              </w:rPr>
            </w:pPr>
          </w:p>
          <w:p w14:paraId="74C5450A" w14:textId="453E0B3B" w:rsidR="00C36945" w:rsidRPr="0009118D" w:rsidRDefault="4BB16456" w:rsidP="002E503A">
            <w:pPr>
              <w:numPr>
                <w:ilvl w:val="0"/>
                <w:numId w:val="1"/>
              </w:numPr>
              <w:pBdr>
                <w:top w:val="nil"/>
                <w:left w:val="nil"/>
                <w:bottom w:val="nil"/>
                <w:right w:val="nil"/>
                <w:between w:val="nil"/>
              </w:pBdr>
              <w:spacing w:after="0" w:line="240" w:lineRule="auto"/>
              <w:ind w:left="158" w:hanging="180"/>
              <w:rPr>
                <w:rFonts w:ascii="Arial" w:hAnsi="Arial" w:cs="Arial"/>
                <w:color w:val="000000" w:themeColor="text1"/>
              </w:rPr>
            </w:pPr>
            <w:r w:rsidRPr="4BB16456">
              <w:rPr>
                <w:rFonts w:ascii="Arial" w:hAnsi="Arial" w:cs="Arial"/>
                <w:color w:val="000000" w:themeColor="text1"/>
              </w:rPr>
              <w:t xml:space="preserve">Describes </w:t>
            </w:r>
            <w:r w:rsidR="00A93779">
              <w:rPr>
                <w:rFonts w:ascii="Arial" w:hAnsi="Arial" w:cs="Arial"/>
                <w:color w:val="000000" w:themeColor="text1"/>
              </w:rPr>
              <w:t xml:space="preserve">how to </w:t>
            </w:r>
            <w:r w:rsidRPr="4BB16456">
              <w:rPr>
                <w:rFonts w:ascii="Arial" w:hAnsi="Arial" w:cs="Arial"/>
                <w:color w:val="000000" w:themeColor="text1"/>
              </w:rPr>
              <w:t>develop a syndromic surveillance program, including its purposes, components, data sources, maintenance, dissemination, strengths</w:t>
            </w:r>
            <w:r w:rsidR="00161D7E">
              <w:rPr>
                <w:rFonts w:ascii="Arial" w:hAnsi="Arial" w:cs="Arial"/>
                <w:color w:val="000000" w:themeColor="text1"/>
              </w:rPr>
              <w:t>,</w:t>
            </w:r>
            <w:r w:rsidRPr="4BB16456">
              <w:rPr>
                <w:rFonts w:ascii="Arial" w:hAnsi="Arial" w:cs="Arial"/>
                <w:color w:val="000000" w:themeColor="text1"/>
              </w:rPr>
              <w:t xml:space="preserve"> and weaknesses</w:t>
            </w:r>
          </w:p>
        </w:tc>
      </w:tr>
      <w:tr w:rsidR="001750FC" w:rsidRPr="0009118D" w14:paraId="036F17D5" w14:textId="77777777" w:rsidTr="0073359F">
        <w:tc>
          <w:tcPr>
            <w:tcW w:w="4950" w:type="dxa"/>
            <w:tcBorders>
              <w:top w:val="single" w:sz="4" w:space="0" w:color="000000"/>
              <w:bottom w:val="single" w:sz="4" w:space="0" w:color="000000"/>
            </w:tcBorders>
            <w:shd w:val="clear" w:color="auto" w:fill="C9C9C9"/>
          </w:tcPr>
          <w:p w14:paraId="15A27316" w14:textId="77777777" w:rsidR="0073359F" w:rsidRPr="0073359F" w:rsidRDefault="00C36945" w:rsidP="0073359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73359F" w:rsidRPr="0073359F">
              <w:rPr>
                <w:rFonts w:ascii="Arial" w:hAnsi="Arial" w:cs="Arial"/>
                <w:i/>
                <w:iCs/>
              </w:rPr>
              <w:t>Participates in the planning and implementation of a cluster/outbreak investigation (actual or simulated)</w:t>
            </w:r>
          </w:p>
          <w:p w14:paraId="1425D635" w14:textId="77777777" w:rsidR="0073359F" w:rsidRPr="0073359F" w:rsidRDefault="0073359F" w:rsidP="0073359F">
            <w:pPr>
              <w:spacing w:after="0" w:line="240" w:lineRule="auto"/>
              <w:rPr>
                <w:rFonts w:ascii="Arial" w:hAnsi="Arial" w:cs="Arial"/>
                <w:i/>
                <w:iCs/>
              </w:rPr>
            </w:pPr>
          </w:p>
          <w:p w14:paraId="0A97601C" w14:textId="77777777" w:rsidR="0073359F" w:rsidRPr="0073359F" w:rsidRDefault="0073359F" w:rsidP="0073359F">
            <w:pPr>
              <w:spacing w:after="0" w:line="240" w:lineRule="auto"/>
              <w:rPr>
                <w:rFonts w:ascii="Arial" w:hAnsi="Arial" w:cs="Arial"/>
                <w:i/>
                <w:iCs/>
              </w:rPr>
            </w:pPr>
          </w:p>
          <w:p w14:paraId="5CC6FC6D" w14:textId="2779A687" w:rsidR="00C36945" w:rsidRPr="00874AED" w:rsidRDefault="0073359F" w:rsidP="0073359F">
            <w:pPr>
              <w:spacing w:after="0" w:line="240" w:lineRule="auto"/>
              <w:rPr>
                <w:rFonts w:ascii="Arial" w:hAnsi="Arial" w:cs="Arial"/>
              </w:rPr>
            </w:pPr>
            <w:r w:rsidRPr="0073359F">
              <w:rPr>
                <w:rFonts w:ascii="Arial" w:hAnsi="Arial" w:cs="Arial"/>
                <w:i/>
                <w:iCs/>
              </w:rPr>
              <w:lastRenderedPageBreak/>
              <w:t>Analyzes surveillance data to identify appropriate targets for individual, community, and/or systems interventions and to evaluate the quality of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D23323" w14:textId="68DDFE51" w:rsidR="00C36945" w:rsidRPr="00E6036E"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lastRenderedPageBreak/>
              <w:t xml:space="preserve">Participates in a team-based exercise </w:t>
            </w:r>
            <w:r w:rsidR="005B6326">
              <w:rPr>
                <w:rFonts w:ascii="Arial" w:hAnsi="Arial" w:cs="Arial"/>
              </w:rPr>
              <w:t>on how to</w:t>
            </w:r>
            <w:r w:rsidRPr="1A2263A3">
              <w:rPr>
                <w:rFonts w:ascii="Arial" w:hAnsi="Arial" w:cs="Arial"/>
              </w:rPr>
              <w:t xml:space="preserve"> plan and implement an </w:t>
            </w:r>
            <w:r w:rsidR="005B6326">
              <w:rPr>
                <w:rFonts w:ascii="Arial" w:hAnsi="Arial" w:cs="Arial"/>
              </w:rPr>
              <w:t xml:space="preserve">influenza </w:t>
            </w:r>
            <w:r w:rsidRPr="1A2263A3">
              <w:rPr>
                <w:rFonts w:ascii="Arial" w:hAnsi="Arial" w:cs="Arial"/>
              </w:rPr>
              <w:t>outbreak investigation in a nursing home</w:t>
            </w:r>
          </w:p>
          <w:p w14:paraId="669FD504" w14:textId="34944A68" w:rsidR="761A7973" w:rsidRDefault="761A7973" w:rsidP="002E503A">
            <w:pPr>
              <w:numPr>
                <w:ilvl w:val="0"/>
                <w:numId w:val="1"/>
              </w:numPr>
              <w:spacing w:after="0" w:line="240" w:lineRule="auto"/>
              <w:ind w:left="158" w:hanging="180"/>
              <w:rPr>
                <w:rFonts w:ascii="Arial" w:hAnsi="Arial" w:cs="Arial"/>
              </w:rPr>
            </w:pPr>
            <w:r w:rsidRPr="761A7973">
              <w:rPr>
                <w:rFonts w:ascii="Arial" w:hAnsi="Arial" w:cs="Arial"/>
              </w:rPr>
              <w:t>Creates a</w:t>
            </w:r>
            <w:r w:rsidR="005B6326">
              <w:rPr>
                <w:rFonts w:ascii="Arial" w:hAnsi="Arial" w:cs="Arial"/>
              </w:rPr>
              <w:t>n outbreak response</w:t>
            </w:r>
            <w:r w:rsidRPr="761A7973">
              <w:rPr>
                <w:rFonts w:ascii="Arial" w:hAnsi="Arial" w:cs="Arial"/>
              </w:rPr>
              <w:t xml:space="preserve"> plan that </w:t>
            </w:r>
            <w:r w:rsidR="00BE0A19">
              <w:rPr>
                <w:rFonts w:ascii="Arial" w:hAnsi="Arial" w:cs="Arial"/>
              </w:rPr>
              <w:t>may</w:t>
            </w:r>
            <w:r w:rsidRPr="761A7973">
              <w:rPr>
                <w:rFonts w:ascii="Arial" w:hAnsi="Arial" w:cs="Arial"/>
              </w:rPr>
              <w:t xml:space="preserve"> be used for an organization’s exercise</w:t>
            </w:r>
          </w:p>
          <w:p w14:paraId="71BE30E8" w14:textId="1EB0249A" w:rsidR="00C36945" w:rsidRPr="00E6036E" w:rsidRDefault="761A797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61A7973">
              <w:rPr>
                <w:rFonts w:ascii="Arial" w:hAnsi="Arial" w:cs="Arial"/>
              </w:rPr>
              <w:lastRenderedPageBreak/>
              <w:t xml:space="preserve">Analyzes respiratory pathogen surveillance data for a school and evaluates the effectiveness of interventions to minimize transmission </w:t>
            </w:r>
            <w:r w:rsidR="005B6326">
              <w:rPr>
                <w:rFonts w:ascii="Arial" w:hAnsi="Arial" w:cs="Arial"/>
              </w:rPr>
              <w:t xml:space="preserve">(e.g., </w:t>
            </w:r>
            <w:r w:rsidRPr="761A7973">
              <w:rPr>
                <w:rFonts w:ascii="Arial" w:hAnsi="Arial" w:cs="Arial"/>
              </w:rPr>
              <w:t>clinical testing, vaccination, isolation, quarantines</w:t>
            </w:r>
            <w:r w:rsidR="005B6326">
              <w:rPr>
                <w:rFonts w:ascii="Arial" w:hAnsi="Arial" w:cs="Arial"/>
              </w:rPr>
              <w:t xml:space="preserve">, </w:t>
            </w:r>
            <w:r w:rsidRPr="761A7973">
              <w:rPr>
                <w:rFonts w:ascii="Arial" w:hAnsi="Arial" w:cs="Arial"/>
              </w:rPr>
              <w:t>use of personal protective equipment</w:t>
            </w:r>
            <w:r w:rsidR="005B6326">
              <w:rPr>
                <w:rFonts w:ascii="Arial" w:hAnsi="Arial" w:cs="Arial"/>
              </w:rPr>
              <w:t>)</w:t>
            </w:r>
          </w:p>
          <w:p w14:paraId="2F379C2C" w14:textId="007256B7" w:rsidR="00C36945" w:rsidRPr="00E6036E" w:rsidRDefault="761A797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61A7973">
              <w:rPr>
                <w:rFonts w:ascii="Arial" w:hAnsi="Arial" w:cs="Arial"/>
              </w:rPr>
              <w:t xml:space="preserve">Participates in a </w:t>
            </w:r>
            <w:r w:rsidR="005B6326">
              <w:rPr>
                <w:rFonts w:ascii="Arial" w:hAnsi="Arial" w:cs="Arial"/>
              </w:rPr>
              <w:t xml:space="preserve">QI </w:t>
            </w:r>
            <w:r w:rsidRPr="761A7973">
              <w:rPr>
                <w:rFonts w:ascii="Arial" w:hAnsi="Arial" w:cs="Arial"/>
              </w:rPr>
              <w:t>project evaluating surveillance data and implemented interventions</w:t>
            </w:r>
          </w:p>
        </w:tc>
      </w:tr>
      <w:tr w:rsidR="001750FC" w:rsidRPr="0009118D" w14:paraId="2BE1729C" w14:textId="77777777" w:rsidTr="0073359F">
        <w:tc>
          <w:tcPr>
            <w:tcW w:w="4950" w:type="dxa"/>
            <w:tcBorders>
              <w:top w:val="single" w:sz="4" w:space="0" w:color="000000"/>
              <w:bottom w:val="single" w:sz="4" w:space="0" w:color="000000"/>
            </w:tcBorders>
            <w:shd w:val="clear" w:color="auto" w:fill="C9C9C9"/>
          </w:tcPr>
          <w:p w14:paraId="549397F5" w14:textId="77777777" w:rsidR="0073359F" w:rsidRPr="0073359F" w:rsidRDefault="00C36945" w:rsidP="0073359F">
            <w:pPr>
              <w:spacing w:after="0" w:line="240" w:lineRule="auto"/>
              <w:rPr>
                <w:rFonts w:ascii="Arial" w:hAnsi="Arial" w:cs="Arial"/>
                <w:i/>
                <w:iCs/>
              </w:rPr>
            </w:pPr>
            <w:r w:rsidRPr="009C7549">
              <w:rPr>
                <w:rFonts w:ascii="Arial" w:hAnsi="Arial" w:cs="Arial"/>
                <w:b/>
              </w:rPr>
              <w:lastRenderedPageBreak/>
              <w:t>Level 5</w:t>
            </w:r>
            <w:r>
              <w:rPr>
                <w:rFonts w:ascii="Arial" w:hAnsi="Arial" w:cs="Arial"/>
              </w:rPr>
              <w:t xml:space="preserve"> </w:t>
            </w:r>
            <w:r w:rsidR="0073359F" w:rsidRPr="0073359F">
              <w:rPr>
                <w:rFonts w:ascii="Arial" w:hAnsi="Arial" w:cs="Arial"/>
                <w:i/>
                <w:iCs/>
              </w:rPr>
              <w:t>Leads a team to investigate and manage an outbreak, including supervision of staff members, assignment of roles, program design, monitoring of effectiveness, etc.</w:t>
            </w:r>
          </w:p>
          <w:p w14:paraId="3D396B65" w14:textId="77777777" w:rsidR="0073359F" w:rsidRPr="0073359F" w:rsidRDefault="0073359F" w:rsidP="0073359F">
            <w:pPr>
              <w:spacing w:after="0" w:line="240" w:lineRule="auto"/>
              <w:rPr>
                <w:rFonts w:ascii="Arial" w:hAnsi="Arial" w:cs="Arial"/>
                <w:i/>
                <w:iCs/>
              </w:rPr>
            </w:pPr>
          </w:p>
          <w:p w14:paraId="5D969CD4" w14:textId="5ED9CFEA" w:rsidR="00C36945" w:rsidRPr="00A01050" w:rsidRDefault="0073359F" w:rsidP="0073359F">
            <w:pPr>
              <w:spacing w:after="0" w:line="240" w:lineRule="auto"/>
              <w:rPr>
                <w:rFonts w:ascii="Arial" w:eastAsia="Arial" w:hAnsi="Arial" w:cs="Arial"/>
                <w:i/>
              </w:rPr>
            </w:pPr>
            <w:r w:rsidRPr="0073359F">
              <w:rPr>
                <w:rFonts w:ascii="Arial" w:hAnsi="Arial" w:cs="Arial"/>
                <w:i/>
                <w:iCs/>
              </w:rPr>
              <w:t>Independently designs and implements a new surveillance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8FF39B" w14:textId="13199C05" w:rsidR="00C36945"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 xml:space="preserve">Leads a team-based exercise </w:t>
            </w:r>
            <w:r w:rsidR="005B6326">
              <w:rPr>
                <w:rFonts w:ascii="Arial" w:hAnsi="Arial" w:cs="Arial"/>
              </w:rPr>
              <w:t xml:space="preserve">on how to </w:t>
            </w:r>
            <w:r w:rsidRPr="1A2263A3">
              <w:rPr>
                <w:rFonts w:ascii="Arial" w:hAnsi="Arial" w:cs="Arial"/>
              </w:rPr>
              <w:t xml:space="preserve">plan and implement an </w:t>
            </w:r>
            <w:r w:rsidR="005B6326">
              <w:rPr>
                <w:rFonts w:ascii="Arial" w:hAnsi="Arial" w:cs="Arial"/>
              </w:rPr>
              <w:t xml:space="preserve">influenza </w:t>
            </w:r>
            <w:r w:rsidRPr="1A2263A3">
              <w:rPr>
                <w:rFonts w:ascii="Arial" w:hAnsi="Arial" w:cs="Arial"/>
              </w:rPr>
              <w:t xml:space="preserve">outbreak investigation in a </w:t>
            </w:r>
            <w:r w:rsidR="761A7973" w:rsidRPr="761A7973">
              <w:rPr>
                <w:rFonts w:ascii="Arial" w:hAnsi="Arial" w:cs="Arial"/>
              </w:rPr>
              <w:t xml:space="preserve">college dormitory </w:t>
            </w:r>
          </w:p>
          <w:p w14:paraId="2781DB89" w14:textId="3BCFCD51" w:rsidR="00BE0A19" w:rsidRDefault="00BE0A19" w:rsidP="00BE0A19">
            <w:pPr>
              <w:pBdr>
                <w:top w:val="nil"/>
                <w:left w:val="nil"/>
                <w:bottom w:val="nil"/>
                <w:right w:val="nil"/>
                <w:between w:val="nil"/>
              </w:pBdr>
              <w:spacing w:after="0" w:line="240" w:lineRule="auto"/>
              <w:rPr>
                <w:rFonts w:ascii="Arial" w:hAnsi="Arial" w:cs="Arial"/>
              </w:rPr>
            </w:pPr>
          </w:p>
          <w:p w14:paraId="2E047F42" w14:textId="7D92D0DA" w:rsidR="00BE0A19" w:rsidRDefault="00BE0A19" w:rsidP="00BE0A19">
            <w:pPr>
              <w:pBdr>
                <w:top w:val="nil"/>
                <w:left w:val="nil"/>
                <w:bottom w:val="nil"/>
                <w:right w:val="nil"/>
                <w:between w:val="nil"/>
              </w:pBdr>
              <w:spacing w:after="0" w:line="240" w:lineRule="auto"/>
              <w:rPr>
                <w:rFonts w:ascii="Arial" w:hAnsi="Arial" w:cs="Arial"/>
              </w:rPr>
            </w:pPr>
          </w:p>
          <w:p w14:paraId="04633F26" w14:textId="77777777" w:rsidR="00BE0A19" w:rsidRPr="00E6036E" w:rsidRDefault="00BE0A19" w:rsidP="00BE0A19">
            <w:pPr>
              <w:pBdr>
                <w:top w:val="nil"/>
                <w:left w:val="nil"/>
                <w:bottom w:val="nil"/>
                <w:right w:val="nil"/>
                <w:between w:val="nil"/>
              </w:pBdr>
              <w:spacing w:after="0" w:line="240" w:lineRule="auto"/>
              <w:rPr>
                <w:rFonts w:ascii="Arial" w:hAnsi="Arial" w:cs="Arial"/>
              </w:rPr>
            </w:pPr>
          </w:p>
          <w:p w14:paraId="760B55A4" w14:textId="5D604B77" w:rsidR="00C36945" w:rsidRPr="00E6036E" w:rsidRDefault="4BB16456"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4BB16456">
              <w:rPr>
                <w:rFonts w:ascii="Arial" w:hAnsi="Arial" w:cs="Arial"/>
              </w:rPr>
              <w:t>Designs and implements a respiratory pathogen surveillance system for a prison</w:t>
            </w:r>
          </w:p>
        </w:tc>
      </w:tr>
      <w:tr w:rsidR="004A6F5F" w:rsidRPr="0009118D" w14:paraId="72908168" w14:textId="77777777" w:rsidTr="24EC502E">
        <w:tc>
          <w:tcPr>
            <w:tcW w:w="4950" w:type="dxa"/>
            <w:shd w:val="clear" w:color="auto" w:fill="FFD965"/>
          </w:tcPr>
          <w:p w14:paraId="02F6923C" w14:textId="77777777" w:rsidR="00C36945" w:rsidRPr="0009118D" w:rsidRDefault="00C36945"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30A7294" w14:textId="76B904E9" w:rsidR="00C36945" w:rsidRPr="0036558A" w:rsidRDefault="1A2263A3" w:rsidP="002E503A">
            <w:pPr>
              <w:numPr>
                <w:ilvl w:val="0"/>
                <w:numId w:val="37"/>
              </w:numPr>
              <w:pBdr>
                <w:top w:val="nil"/>
                <w:left w:val="nil"/>
                <w:bottom w:val="nil"/>
                <w:right w:val="nil"/>
                <w:between w:val="nil"/>
              </w:pBdr>
              <w:spacing w:after="0" w:line="240" w:lineRule="auto"/>
              <w:ind w:left="166" w:hanging="166"/>
              <w:contextualSpacing/>
              <w:rPr>
                <w:rFonts w:ascii="Arial" w:hAnsi="Arial" w:cs="Arial"/>
              </w:rPr>
            </w:pPr>
            <w:r w:rsidRPr="0036558A">
              <w:rPr>
                <w:rFonts w:ascii="Arial" w:hAnsi="Arial" w:cs="Arial"/>
              </w:rPr>
              <w:t>Direct observation</w:t>
            </w:r>
          </w:p>
          <w:p w14:paraId="3702CD10" w14:textId="162A64BF" w:rsidR="00C36945" w:rsidRPr="0036558A" w:rsidRDefault="1A2263A3" w:rsidP="002E503A">
            <w:pPr>
              <w:numPr>
                <w:ilvl w:val="0"/>
                <w:numId w:val="37"/>
              </w:numPr>
              <w:pBdr>
                <w:top w:val="nil"/>
                <w:left w:val="nil"/>
                <w:bottom w:val="nil"/>
                <w:right w:val="nil"/>
                <w:between w:val="nil"/>
              </w:pBdr>
              <w:spacing w:after="0" w:line="240" w:lineRule="auto"/>
              <w:ind w:left="166" w:hanging="166"/>
              <w:contextualSpacing/>
              <w:rPr>
                <w:rFonts w:ascii="Arial" w:hAnsi="Arial" w:cs="Arial"/>
              </w:rPr>
            </w:pPr>
            <w:r w:rsidRPr="0036558A">
              <w:rPr>
                <w:rFonts w:ascii="Arial" w:hAnsi="Arial" w:cs="Arial"/>
              </w:rPr>
              <w:t>Presentation evaluation</w:t>
            </w:r>
          </w:p>
          <w:p w14:paraId="4854A6D1" w14:textId="7E085372" w:rsidR="00C36945" w:rsidRPr="0036558A" w:rsidRDefault="1A2263A3" w:rsidP="002E503A">
            <w:pPr>
              <w:numPr>
                <w:ilvl w:val="0"/>
                <w:numId w:val="37"/>
              </w:numPr>
              <w:pBdr>
                <w:top w:val="nil"/>
                <w:left w:val="nil"/>
                <w:bottom w:val="nil"/>
                <w:right w:val="nil"/>
                <w:between w:val="nil"/>
              </w:pBdr>
              <w:spacing w:after="0" w:line="240" w:lineRule="auto"/>
              <w:ind w:left="166" w:hanging="166"/>
              <w:contextualSpacing/>
              <w:rPr>
                <w:rFonts w:ascii="Arial" w:hAnsi="Arial" w:cs="Arial"/>
              </w:rPr>
            </w:pPr>
            <w:r w:rsidRPr="0036558A">
              <w:rPr>
                <w:rFonts w:ascii="Arial" w:hAnsi="Arial" w:cs="Arial"/>
              </w:rPr>
              <w:t>Oral or written examinations</w:t>
            </w:r>
          </w:p>
        </w:tc>
      </w:tr>
      <w:tr w:rsidR="004A6F5F" w:rsidRPr="0009118D" w14:paraId="0D888D6B" w14:textId="77777777" w:rsidTr="24EC502E">
        <w:tc>
          <w:tcPr>
            <w:tcW w:w="4950" w:type="dxa"/>
            <w:shd w:val="clear" w:color="auto" w:fill="8DB3E2" w:themeFill="text2" w:themeFillTint="66"/>
          </w:tcPr>
          <w:p w14:paraId="2CC16FB0" w14:textId="77777777" w:rsidR="00C36945" w:rsidRDefault="00C36945"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3E684FD" w14:textId="77777777" w:rsidR="00C36945" w:rsidRPr="0036558A" w:rsidRDefault="00C36945" w:rsidP="002E503A">
            <w:pPr>
              <w:pStyle w:val="ListParagraph"/>
              <w:numPr>
                <w:ilvl w:val="0"/>
                <w:numId w:val="37"/>
              </w:numPr>
              <w:pBdr>
                <w:top w:val="nil"/>
                <w:left w:val="nil"/>
                <w:bottom w:val="nil"/>
                <w:right w:val="nil"/>
                <w:between w:val="nil"/>
              </w:pBdr>
              <w:spacing w:after="0" w:line="240" w:lineRule="auto"/>
              <w:ind w:left="166" w:hanging="166"/>
              <w:rPr>
                <w:rFonts w:ascii="Arial" w:hAnsi="Arial" w:cs="Arial"/>
              </w:rPr>
            </w:pPr>
          </w:p>
        </w:tc>
      </w:tr>
      <w:tr w:rsidR="004A6F5F" w:rsidRPr="0009118D" w14:paraId="1539CFCA" w14:textId="77777777" w:rsidTr="24EC502E">
        <w:trPr>
          <w:trHeight w:val="80"/>
        </w:trPr>
        <w:tc>
          <w:tcPr>
            <w:tcW w:w="4950" w:type="dxa"/>
            <w:shd w:val="clear" w:color="auto" w:fill="A8D08D"/>
          </w:tcPr>
          <w:p w14:paraId="4AA5FB7E" w14:textId="77777777" w:rsidR="00C36945" w:rsidRPr="0009118D" w:rsidRDefault="00C36945"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9072C7B" w14:textId="01265AA7" w:rsidR="00C36945" w:rsidRPr="0036558A" w:rsidRDefault="005B6326" w:rsidP="002E503A">
            <w:pPr>
              <w:pStyle w:val="ListParagraph"/>
              <w:numPr>
                <w:ilvl w:val="0"/>
                <w:numId w:val="37"/>
              </w:numPr>
              <w:pBdr>
                <w:top w:val="nil"/>
                <w:left w:val="nil"/>
                <w:bottom w:val="nil"/>
                <w:right w:val="nil"/>
                <w:between w:val="nil"/>
              </w:pBdr>
              <w:spacing w:after="0" w:line="240" w:lineRule="auto"/>
              <w:ind w:left="166" w:hanging="166"/>
              <w:rPr>
                <w:rFonts w:ascii="Arial" w:eastAsia="Merriweather" w:hAnsi="Arial" w:cs="Arial"/>
                <w:color w:val="000000" w:themeColor="text1"/>
              </w:rPr>
            </w:pPr>
            <w:r>
              <w:rPr>
                <w:rFonts w:ascii="Arial" w:eastAsia="Merriweather" w:hAnsi="Arial" w:cs="Arial"/>
                <w:color w:val="000000" w:themeColor="text1"/>
              </w:rPr>
              <w:t xml:space="preserve">CDC. </w:t>
            </w:r>
            <w:r w:rsidR="1A2263A3" w:rsidRPr="0036558A">
              <w:rPr>
                <w:rFonts w:ascii="Arial" w:eastAsia="Merriweather" w:hAnsi="Arial" w:cs="Arial"/>
                <w:color w:val="000000" w:themeColor="text1"/>
              </w:rPr>
              <w:t xml:space="preserve">What CDC </w:t>
            </w:r>
            <w:r>
              <w:rPr>
                <w:rFonts w:ascii="Arial" w:eastAsia="Merriweather" w:hAnsi="Arial" w:cs="Arial"/>
                <w:color w:val="000000" w:themeColor="text1"/>
              </w:rPr>
              <w:t>d</w:t>
            </w:r>
            <w:r w:rsidR="1A2263A3" w:rsidRPr="0036558A">
              <w:rPr>
                <w:rFonts w:ascii="Arial" w:eastAsia="Merriweather" w:hAnsi="Arial" w:cs="Arial"/>
                <w:color w:val="000000" w:themeColor="text1"/>
              </w:rPr>
              <w:t xml:space="preserve">oes </w:t>
            </w:r>
            <w:r>
              <w:rPr>
                <w:rFonts w:ascii="Arial" w:eastAsia="Merriweather" w:hAnsi="Arial" w:cs="Arial"/>
                <w:color w:val="000000" w:themeColor="text1"/>
              </w:rPr>
              <w:t>a</w:t>
            </w:r>
            <w:r w:rsidR="1A2263A3" w:rsidRPr="0036558A">
              <w:rPr>
                <w:rFonts w:ascii="Arial" w:eastAsia="Merriweather" w:hAnsi="Arial" w:cs="Arial"/>
                <w:color w:val="000000" w:themeColor="text1"/>
              </w:rPr>
              <w:t xml:space="preserve">bout </w:t>
            </w:r>
            <w:r>
              <w:rPr>
                <w:rFonts w:ascii="Arial" w:eastAsia="Merriweather" w:hAnsi="Arial" w:cs="Arial"/>
                <w:color w:val="000000" w:themeColor="text1"/>
              </w:rPr>
              <w:t>n</w:t>
            </w:r>
            <w:r w:rsidR="1A2263A3" w:rsidRPr="0036558A">
              <w:rPr>
                <w:rFonts w:ascii="Arial" w:eastAsia="Merriweather" w:hAnsi="Arial" w:cs="Arial"/>
                <w:color w:val="000000" w:themeColor="text1"/>
              </w:rPr>
              <w:t xml:space="preserve">ovel </w:t>
            </w:r>
            <w:r>
              <w:rPr>
                <w:rFonts w:ascii="Arial" w:eastAsia="Merriweather" w:hAnsi="Arial" w:cs="Arial"/>
                <w:color w:val="000000" w:themeColor="text1"/>
              </w:rPr>
              <w:t>f</w:t>
            </w:r>
            <w:r w:rsidR="1A2263A3" w:rsidRPr="0036558A">
              <w:rPr>
                <w:rFonts w:ascii="Arial" w:eastAsia="Merriweather" w:hAnsi="Arial" w:cs="Arial"/>
                <w:color w:val="000000" w:themeColor="text1"/>
              </w:rPr>
              <w:t xml:space="preserve">lu: </w:t>
            </w:r>
            <w:r>
              <w:rPr>
                <w:rFonts w:ascii="Arial" w:eastAsia="Merriweather" w:hAnsi="Arial" w:cs="Arial"/>
                <w:color w:val="000000" w:themeColor="text1"/>
              </w:rPr>
              <w:t>o</w:t>
            </w:r>
            <w:r w:rsidR="1A2263A3" w:rsidRPr="0036558A">
              <w:rPr>
                <w:rFonts w:ascii="Arial" w:eastAsia="Merriweather" w:hAnsi="Arial" w:cs="Arial"/>
                <w:color w:val="000000" w:themeColor="text1"/>
              </w:rPr>
              <w:t xml:space="preserve">utbreak </w:t>
            </w:r>
            <w:r>
              <w:rPr>
                <w:rFonts w:ascii="Arial" w:eastAsia="Merriweather" w:hAnsi="Arial" w:cs="Arial"/>
                <w:color w:val="000000" w:themeColor="text1"/>
              </w:rPr>
              <w:t>i</w:t>
            </w:r>
            <w:r w:rsidR="1A2263A3" w:rsidRPr="0036558A">
              <w:rPr>
                <w:rFonts w:ascii="Arial" w:eastAsia="Merriweather" w:hAnsi="Arial" w:cs="Arial"/>
                <w:color w:val="000000" w:themeColor="text1"/>
              </w:rPr>
              <w:t>nvestigations</w:t>
            </w:r>
            <w:r>
              <w:rPr>
                <w:rFonts w:ascii="Arial" w:eastAsia="Merriweather" w:hAnsi="Arial" w:cs="Arial"/>
                <w:color w:val="000000" w:themeColor="text1"/>
              </w:rPr>
              <w:t>.</w:t>
            </w:r>
            <w:r w:rsidR="1A2263A3" w:rsidRPr="0036558A">
              <w:rPr>
                <w:rFonts w:ascii="Arial" w:eastAsia="Merriweather" w:hAnsi="Arial" w:cs="Arial"/>
                <w:color w:val="000000" w:themeColor="text1"/>
              </w:rPr>
              <w:t xml:space="preserve">  </w:t>
            </w:r>
            <w:hyperlink r:id="rId41" w:history="1">
              <w:r w:rsidR="1A2263A3" w:rsidRPr="0036558A">
                <w:rPr>
                  <w:rStyle w:val="Hyperlink"/>
                  <w:rFonts w:ascii="Arial" w:eastAsia="Merriweather" w:hAnsi="Arial" w:cs="Arial"/>
                </w:rPr>
                <w:t>https://www.cdc.gov/flu/outbreak-investigations.html</w:t>
              </w:r>
            </w:hyperlink>
            <w:r w:rsidR="006677FF">
              <w:rPr>
                <w:rStyle w:val="Hyperlink"/>
                <w:rFonts w:ascii="Arial" w:eastAsia="Merriweather" w:hAnsi="Arial" w:cs="Arial"/>
              </w:rPr>
              <w:t>. Accessed 2021.</w:t>
            </w:r>
          </w:p>
          <w:p w14:paraId="0CA1A32C" w14:textId="65B73DB6" w:rsidR="00C36945" w:rsidRPr="0036558A" w:rsidRDefault="24EC502E" w:rsidP="24EC502E">
            <w:pPr>
              <w:pStyle w:val="ListParagraph"/>
              <w:numPr>
                <w:ilvl w:val="0"/>
                <w:numId w:val="37"/>
              </w:numPr>
              <w:pBdr>
                <w:top w:val="nil"/>
                <w:left w:val="nil"/>
                <w:bottom w:val="nil"/>
                <w:right w:val="nil"/>
                <w:between w:val="nil"/>
              </w:pBdr>
              <w:spacing w:after="0" w:line="240" w:lineRule="auto"/>
              <w:ind w:left="166" w:hanging="166"/>
              <w:rPr>
                <w:rFonts w:ascii="Arial" w:eastAsia="Merriweather" w:hAnsi="Arial" w:cs="Arial"/>
                <w:color w:val="000000" w:themeColor="text1"/>
              </w:rPr>
            </w:pPr>
            <w:r w:rsidRPr="24EC502E">
              <w:rPr>
                <w:rFonts w:ascii="Arial" w:eastAsia="Merriweather" w:hAnsi="Arial" w:cs="Arial"/>
                <w:color w:val="000000" w:themeColor="text1"/>
              </w:rPr>
              <w:t xml:space="preserve">CDC. Investigating an outbreak. </w:t>
            </w:r>
            <w:hyperlink r:id="rId42">
              <w:r w:rsidRPr="24EC502E">
                <w:rPr>
                  <w:rStyle w:val="Hyperlink"/>
                  <w:rFonts w:ascii="Arial" w:eastAsia="Merriweather" w:hAnsi="Arial" w:cs="Arial"/>
                </w:rPr>
                <w:t>https://www.cdc.gov/csels/dsepd/ss1978/lesson6/section2.html</w:t>
              </w:r>
            </w:hyperlink>
            <w:r w:rsidR="006677FF">
              <w:rPr>
                <w:rStyle w:val="Hyperlink"/>
                <w:rFonts w:ascii="Arial" w:eastAsia="Merriweather" w:hAnsi="Arial" w:cs="Arial"/>
              </w:rPr>
              <w:t>. Accessed 2021.</w:t>
            </w:r>
          </w:p>
          <w:p w14:paraId="45A877B0" w14:textId="16145DB2" w:rsidR="24EC502E" w:rsidRDefault="24EC502E" w:rsidP="24EC502E">
            <w:pPr>
              <w:pStyle w:val="ListParagraph"/>
              <w:numPr>
                <w:ilvl w:val="0"/>
                <w:numId w:val="37"/>
              </w:numPr>
              <w:spacing w:after="0" w:line="240" w:lineRule="auto"/>
              <w:ind w:left="166" w:hanging="166"/>
              <w:rPr>
                <w:rFonts w:ascii="Arial" w:eastAsia="Arial" w:hAnsi="Arial" w:cs="Arial"/>
                <w:color w:val="000000" w:themeColor="text1"/>
              </w:rPr>
            </w:pPr>
            <w:r w:rsidRPr="00EA2522">
              <w:rPr>
                <w:rFonts w:ascii="Arial" w:eastAsia="Merriweather" w:hAnsi="Arial" w:cs="Arial"/>
                <w:i/>
                <w:iCs/>
                <w:color w:val="000000" w:themeColor="text1"/>
              </w:rPr>
              <w:t>Salmonella</w:t>
            </w:r>
            <w:r w:rsidRPr="24EC502E">
              <w:rPr>
                <w:rFonts w:ascii="Arial" w:eastAsia="Merriweather" w:hAnsi="Arial" w:cs="Arial"/>
                <w:color w:val="000000" w:themeColor="text1"/>
              </w:rPr>
              <w:t xml:space="preserve"> in the Caribbean outbreak simulation:  </w:t>
            </w:r>
            <w:hyperlink r:id="rId43" w:history="1">
              <w:r w:rsidRPr="24EC502E">
                <w:rPr>
                  <w:rStyle w:val="Hyperlink"/>
                  <w:rFonts w:ascii="Arial" w:eastAsia="Merriweather" w:hAnsi="Arial" w:cs="Arial"/>
                </w:rPr>
                <w:t>https://www.cdc.gov/training/SIC_CaseStudy/page2.html</w:t>
              </w:r>
            </w:hyperlink>
            <w:r w:rsidR="006677FF">
              <w:rPr>
                <w:rStyle w:val="Hyperlink"/>
                <w:rFonts w:ascii="Arial" w:eastAsia="Merriweather" w:hAnsi="Arial" w:cs="Arial"/>
              </w:rPr>
              <w:t>. Accessed 2021.</w:t>
            </w:r>
          </w:p>
          <w:p w14:paraId="0EF4E808" w14:textId="79507647" w:rsidR="24EC502E" w:rsidRPr="00CF0704" w:rsidRDefault="24EC502E" w:rsidP="001C7609">
            <w:pPr>
              <w:pStyle w:val="ListParagraph"/>
              <w:numPr>
                <w:ilvl w:val="0"/>
                <w:numId w:val="37"/>
              </w:numPr>
              <w:spacing w:after="0" w:line="240" w:lineRule="auto"/>
              <w:ind w:left="166" w:hanging="166"/>
              <w:rPr>
                <w:rFonts w:ascii="Arial" w:eastAsia="Merriweather" w:hAnsi="Arial" w:cs="Arial"/>
                <w:color w:val="000000" w:themeColor="text1"/>
              </w:rPr>
            </w:pPr>
            <w:r w:rsidRPr="24EC502E">
              <w:rPr>
                <w:rFonts w:ascii="Arial" w:eastAsia="Merriweather" w:hAnsi="Arial" w:cs="Arial"/>
                <w:color w:val="000000" w:themeColor="text1"/>
              </w:rPr>
              <w:t xml:space="preserve">Case studies from the CDC:  </w:t>
            </w:r>
            <w:hyperlink r:id="rId44" w:history="1">
              <w:r w:rsidRPr="24EC502E">
                <w:rPr>
                  <w:rStyle w:val="Hyperlink"/>
                  <w:rFonts w:ascii="Arial" w:eastAsia="Merriweather" w:hAnsi="Arial" w:cs="Arial"/>
                </w:rPr>
                <w:t>https://www.cdc.gov/training/epicasestudies/classroom.html</w:t>
              </w:r>
            </w:hyperlink>
            <w:r w:rsidR="006677FF">
              <w:rPr>
                <w:rStyle w:val="Hyperlink"/>
                <w:rFonts w:ascii="Arial" w:eastAsia="Merriweather" w:hAnsi="Arial" w:cs="Arial"/>
              </w:rPr>
              <w:t>. Accessed 2021.</w:t>
            </w:r>
          </w:p>
          <w:p w14:paraId="5CADDE66" w14:textId="22416254" w:rsidR="00C36945" w:rsidRPr="0036558A" w:rsidRDefault="005B6326" w:rsidP="002E503A">
            <w:pPr>
              <w:pStyle w:val="ListParagraph"/>
              <w:numPr>
                <w:ilvl w:val="0"/>
                <w:numId w:val="37"/>
              </w:numPr>
              <w:pBdr>
                <w:top w:val="nil"/>
                <w:left w:val="nil"/>
                <w:bottom w:val="nil"/>
                <w:right w:val="nil"/>
                <w:between w:val="nil"/>
              </w:pBdr>
              <w:spacing w:after="0" w:line="240" w:lineRule="auto"/>
              <w:ind w:left="166" w:hanging="166"/>
              <w:rPr>
                <w:rFonts w:ascii="Arial" w:eastAsia="Merriweather" w:hAnsi="Arial" w:cs="Arial"/>
                <w:color w:val="000000" w:themeColor="text1"/>
              </w:rPr>
            </w:pPr>
            <w:r>
              <w:rPr>
                <w:rFonts w:ascii="Arial" w:eastAsia="Merriweather" w:hAnsi="Arial" w:cs="Arial"/>
                <w:color w:val="000000" w:themeColor="text1"/>
              </w:rPr>
              <w:t xml:space="preserve">CDC. </w:t>
            </w:r>
            <w:r w:rsidRPr="004B76F1">
              <w:rPr>
                <w:rFonts w:ascii="Arial" w:eastAsia="Arial" w:hAnsi="Arial" w:cs="Arial"/>
                <w:color w:val="000000" w:themeColor="text1"/>
              </w:rPr>
              <w:t>National Notifiable Diseases Surveillance System</w:t>
            </w:r>
            <w:r w:rsidRPr="0036558A">
              <w:rPr>
                <w:rFonts w:ascii="Arial" w:eastAsia="Merriweather" w:hAnsi="Arial" w:cs="Arial"/>
                <w:color w:val="000000" w:themeColor="text1"/>
              </w:rPr>
              <w:t xml:space="preserve"> </w:t>
            </w:r>
            <w:r>
              <w:rPr>
                <w:rFonts w:ascii="Arial" w:eastAsia="Merriweather" w:hAnsi="Arial" w:cs="Arial"/>
                <w:color w:val="000000" w:themeColor="text1"/>
              </w:rPr>
              <w:t xml:space="preserve">website. </w:t>
            </w:r>
            <w:hyperlink r:id="rId45" w:history="1">
              <w:r w:rsidR="006677FF" w:rsidRPr="000C078F">
                <w:rPr>
                  <w:rStyle w:val="Hyperlink"/>
                  <w:rFonts w:ascii="Arial" w:eastAsia="Merriweather" w:hAnsi="Arial" w:cs="Arial"/>
                </w:rPr>
                <w:t>https://www.cdc.gov/nndss/index.html</w:t>
              </w:r>
            </w:hyperlink>
            <w:r w:rsidR="006677FF">
              <w:rPr>
                <w:rFonts w:ascii="Arial" w:eastAsia="Merriweather" w:hAnsi="Arial" w:cs="Arial"/>
                <w:color w:val="000000" w:themeColor="text1"/>
              </w:rPr>
              <w:t xml:space="preserve">. </w:t>
            </w:r>
            <w:r w:rsidR="006677FF">
              <w:rPr>
                <w:rStyle w:val="Hyperlink"/>
                <w:rFonts w:ascii="Arial" w:eastAsia="Merriweather" w:hAnsi="Arial" w:cs="Arial"/>
              </w:rPr>
              <w:t>Accessed 2021.</w:t>
            </w:r>
          </w:p>
        </w:tc>
      </w:tr>
    </w:tbl>
    <w:p w14:paraId="299F7E7A" w14:textId="59D72230"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24EC502E">
        <w:trPr>
          <w:trHeight w:val="769"/>
        </w:trPr>
        <w:tc>
          <w:tcPr>
            <w:tcW w:w="14125" w:type="dxa"/>
            <w:gridSpan w:val="2"/>
            <w:shd w:val="clear" w:color="auto" w:fill="9CC3E5"/>
          </w:tcPr>
          <w:p w14:paraId="7F615FBC" w14:textId="0314AE44" w:rsidR="003F2E8F" w:rsidRPr="0009118D" w:rsidRDefault="00D8772D"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Professionalism 1: Professional Behavior and Ethical Principles </w:t>
            </w:r>
          </w:p>
          <w:p w14:paraId="55A2B33F" w14:textId="3AB21227"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8772D" w:rsidRPr="00D8772D">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4A6F5F" w:rsidRPr="0009118D" w14:paraId="7D7876D9" w14:textId="77777777" w:rsidTr="24EC502E">
        <w:trPr>
          <w:trHeight w:val="287"/>
        </w:trPr>
        <w:tc>
          <w:tcPr>
            <w:tcW w:w="4950" w:type="dxa"/>
            <w:shd w:val="clear" w:color="auto" w:fill="FABF8F" w:themeFill="accent6" w:themeFillTint="99"/>
          </w:tcPr>
          <w:p w14:paraId="286566C8"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0C6A1CA2" w14:textId="77777777" w:rsidTr="0073359F">
        <w:tc>
          <w:tcPr>
            <w:tcW w:w="4950" w:type="dxa"/>
            <w:tcBorders>
              <w:top w:val="single" w:sz="4" w:space="0" w:color="000000"/>
              <w:bottom w:val="single" w:sz="4" w:space="0" w:color="000000"/>
            </w:tcBorders>
            <w:shd w:val="clear" w:color="auto" w:fill="C9C9C9"/>
          </w:tcPr>
          <w:p w14:paraId="1F7A57FE" w14:textId="77777777" w:rsidR="0073359F" w:rsidRPr="0073359F" w:rsidRDefault="00614D6C" w:rsidP="0073359F">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73359F" w:rsidRPr="0073359F">
              <w:rPr>
                <w:rFonts w:ascii="Arial" w:eastAsia="Arial" w:hAnsi="Arial" w:cs="Arial"/>
                <w:i/>
              </w:rPr>
              <w:t>Identifies potential triggers for and reporting of professionalism lapses</w:t>
            </w:r>
          </w:p>
          <w:p w14:paraId="338E7C6C" w14:textId="77777777" w:rsidR="0073359F" w:rsidRPr="0073359F" w:rsidRDefault="0073359F" w:rsidP="0073359F">
            <w:pPr>
              <w:spacing w:after="0" w:line="240" w:lineRule="auto"/>
              <w:rPr>
                <w:rFonts w:ascii="Arial" w:eastAsia="Arial" w:hAnsi="Arial" w:cs="Arial"/>
                <w:i/>
              </w:rPr>
            </w:pPr>
          </w:p>
          <w:p w14:paraId="3741F673" w14:textId="72BC7E53" w:rsidR="00614D6C" w:rsidRPr="00A01050" w:rsidRDefault="0073359F" w:rsidP="0073359F">
            <w:pPr>
              <w:spacing w:after="0" w:line="240" w:lineRule="auto"/>
              <w:rPr>
                <w:rFonts w:ascii="Arial" w:hAnsi="Arial" w:cs="Arial"/>
                <w:i/>
                <w:color w:val="000000"/>
              </w:rPr>
            </w:pPr>
            <w:r w:rsidRPr="0073359F">
              <w:rPr>
                <w:rFonts w:ascii="Arial" w:eastAsia="Arial" w:hAnsi="Arial" w:cs="Arial"/>
                <w:i/>
              </w:rPr>
              <w:t>Defines the ethical principles underlying informed consent, surrogate decision-making, advance directives, privacy and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418D2" w14:textId="1866265E" w:rsidR="00614D6C" w:rsidRDefault="7C903CCF" w:rsidP="002E503A">
            <w:pPr>
              <w:numPr>
                <w:ilvl w:val="0"/>
                <w:numId w:val="38"/>
              </w:numPr>
              <w:pBdr>
                <w:top w:val="nil"/>
                <w:left w:val="nil"/>
                <w:bottom w:val="nil"/>
                <w:right w:val="nil"/>
                <w:between w:val="nil"/>
              </w:pBdr>
              <w:spacing w:after="0" w:line="240" w:lineRule="auto"/>
              <w:ind w:left="256" w:hanging="256"/>
            </w:pPr>
            <w:r w:rsidRPr="7C903CCF">
              <w:rPr>
                <w:rFonts w:ascii="Arial" w:eastAsia="Arial" w:hAnsi="Arial" w:cs="Arial"/>
              </w:rPr>
              <w:t>Identifies that being tired can cause a lapse in professionalism</w:t>
            </w:r>
          </w:p>
          <w:p w14:paraId="06E91479" w14:textId="77777777" w:rsidR="00614D6C" w:rsidRDefault="00614D6C" w:rsidP="0036558A">
            <w:pPr>
              <w:pBdr>
                <w:top w:val="nil"/>
                <w:left w:val="nil"/>
                <w:bottom w:val="nil"/>
                <w:right w:val="nil"/>
                <w:between w:val="nil"/>
              </w:pBdr>
              <w:spacing w:after="0" w:line="240" w:lineRule="auto"/>
              <w:ind w:left="256" w:hanging="256"/>
            </w:pPr>
          </w:p>
          <w:p w14:paraId="36C313D0" w14:textId="77777777" w:rsidR="00614D6C" w:rsidRDefault="00614D6C" w:rsidP="0036558A">
            <w:pPr>
              <w:pBdr>
                <w:top w:val="nil"/>
                <w:left w:val="nil"/>
                <w:bottom w:val="nil"/>
                <w:right w:val="nil"/>
                <w:between w:val="nil"/>
              </w:pBdr>
              <w:spacing w:after="0" w:line="240" w:lineRule="auto"/>
              <w:ind w:left="256" w:hanging="256"/>
            </w:pPr>
          </w:p>
          <w:p w14:paraId="78987915" w14:textId="4B75F025" w:rsidR="00614D6C" w:rsidRPr="0009118D" w:rsidRDefault="00614D6C"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Articulates how the principle of “do no harm” applies to a patient who may not need a </w:t>
            </w:r>
            <w:r w:rsidR="1A2263A3" w:rsidRPr="1A2263A3">
              <w:rPr>
                <w:rFonts w:ascii="Arial" w:eastAsia="Arial" w:hAnsi="Arial" w:cs="Arial"/>
              </w:rPr>
              <w:t>procedure</w:t>
            </w:r>
            <w:r>
              <w:rPr>
                <w:rFonts w:ascii="Arial" w:eastAsia="Arial" w:hAnsi="Arial" w:cs="Arial"/>
              </w:rPr>
              <w:t xml:space="preserve"> even though the training opportunity exists</w:t>
            </w:r>
          </w:p>
        </w:tc>
      </w:tr>
      <w:tr w:rsidR="001750FC" w:rsidRPr="0009118D" w14:paraId="53406ABA" w14:textId="77777777" w:rsidTr="0073359F">
        <w:tc>
          <w:tcPr>
            <w:tcW w:w="4950" w:type="dxa"/>
            <w:tcBorders>
              <w:top w:val="single" w:sz="4" w:space="0" w:color="000000"/>
              <w:bottom w:val="single" w:sz="4" w:space="0" w:color="000000"/>
            </w:tcBorders>
            <w:shd w:val="clear" w:color="auto" w:fill="C9C9C9"/>
          </w:tcPr>
          <w:p w14:paraId="24EC9001"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Demonstrates insight into professional behavior in routine situations</w:t>
            </w:r>
          </w:p>
          <w:p w14:paraId="225D41AB" w14:textId="77777777" w:rsidR="0073359F" w:rsidRPr="0073359F" w:rsidRDefault="0073359F" w:rsidP="0073359F">
            <w:pPr>
              <w:spacing w:after="0" w:line="240" w:lineRule="auto"/>
              <w:rPr>
                <w:rFonts w:ascii="Arial" w:eastAsia="Arial" w:hAnsi="Arial" w:cs="Arial"/>
                <w:i/>
              </w:rPr>
            </w:pPr>
          </w:p>
          <w:p w14:paraId="6F7AAC5B" w14:textId="7EBEAAE9"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13E90" w14:textId="100060A3" w:rsidR="00614D6C" w:rsidRDefault="7C903CCF" w:rsidP="002E503A">
            <w:pPr>
              <w:numPr>
                <w:ilvl w:val="0"/>
                <w:numId w:val="38"/>
              </w:numPr>
              <w:pBdr>
                <w:top w:val="nil"/>
                <w:left w:val="nil"/>
                <w:bottom w:val="nil"/>
                <w:right w:val="nil"/>
                <w:between w:val="nil"/>
              </w:pBdr>
              <w:spacing w:after="0" w:line="240" w:lineRule="auto"/>
              <w:ind w:left="256" w:hanging="256"/>
            </w:pPr>
            <w:r w:rsidRPr="7C903CCF">
              <w:rPr>
                <w:rFonts w:ascii="Arial" w:eastAsia="Arial" w:hAnsi="Arial" w:cs="Arial"/>
              </w:rPr>
              <w:t xml:space="preserve">Respectfully approaches a </w:t>
            </w:r>
            <w:r w:rsidR="00283CBB">
              <w:rPr>
                <w:rFonts w:ascii="Arial" w:eastAsia="Arial" w:hAnsi="Arial" w:cs="Arial"/>
              </w:rPr>
              <w:t>co-</w:t>
            </w:r>
            <w:r w:rsidRPr="7C903CCF">
              <w:rPr>
                <w:rFonts w:ascii="Arial" w:eastAsia="Arial" w:hAnsi="Arial" w:cs="Arial"/>
              </w:rPr>
              <w:t xml:space="preserve">resident who is late to </w:t>
            </w:r>
            <w:r w:rsidR="00B24BF0">
              <w:rPr>
                <w:rFonts w:ascii="Arial" w:eastAsia="Arial" w:hAnsi="Arial" w:cs="Arial"/>
              </w:rPr>
              <w:t>clinic</w:t>
            </w:r>
            <w:r w:rsidRPr="7C903CCF">
              <w:rPr>
                <w:rFonts w:ascii="Arial" w:eastAsia="Arial" w:hAnsi="Arial" w:cs="Arial"/>
              </w:rPr>
              <w:t xml:space="preserve"> about the importance of being on time</w:t>
            </w:r>
          </w:p>
          <w:p w14:paraId="2BBA08E9" w14:textId="77777777" w:rsidR="00614D6C" w:rsidRDefault="00614D6C" w:rsidP="0036558A">
            <w:pPr>
              <w:pBdr>
                <w:top w:val="nil"/>
                <w:left w:val="nil"/>
                <w:bottom w:val="nil"/>
                <w:right w:val="nil"/>
                <w:between w:val="nil"/>
              </w:pBdr>
              <w:spacing w:after="0" w:line="240" w:lineRule="auto"/>
              <w:ind w:left="256" w:hanging="256"/>
            </w:pPr>
          </w:p>
          <w:p w14:paraId="50331884" w14:textId="69E9906C" w:rsidR="00614D6C" w:rsidRPr="0009118D" w:rsidRDefault="00614D6C"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Identifies and applies ethical principles involved in informed consent when the resident is unclear of all the risks </w:t>
            </w:r>
          </w:p>
        </w:tc>
      </w:tr>
      <w:tr w:rsidR="001750FC" w:rsidRPr="0009118D" w14:paraId="7CDC6BD1" w14:textId="77777777" w:rsidTr="0073359F">
        <w:tc>
          <w:tcPr>
            <w:tcW w:w="4950" w:type="dxa"/>
            <w:tcBorders>
              <w:top w:val="single" w:sz="4" w:space="0" w:color="000000"/>
              <w:bottom w:val="single" w:sz="4" w:space="0" w:color="000000"/>
            </w:tcBorders>
            <w:shd w:val="clear" w:color="auto" w:fill="C9C9C9"/>
          </w:tcPr>
          <w:p w14:paraId="29E96354" w14:textId="77777777" w:rsidR="0073359F" w:rsidRPr="0073359F" w:rsidRDefault="00614D6C" w:rsidP="0073359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Demonstrates professional behavior in complex or stressful situations</w:t>
            </w:r>
          </w:p>
          <w:p w14:paraId="7994506C" w14:textId="77777777" w:rsidR="0073359F" w:rsidRPr="0073359F" w:rsidRDefault="0073359F" w:rsidP="0073359F">
            <w:pPr>
              <w:spacing w:after="0" w:line="240" w:lineRule="auto"/>
              <w:rPr>
                <w:rFonts w:ascii="Arial" w:hAnsi="Arial" w:cs="Arial"/>
                <w:i/>
                <w:color w:val="000000"/>
              </w:rPr>
            </w:pPr>
          </w:p>
          <w:p w14:paraId="0544678E" w14:textId="49DE474E" w:rsidR="00614D6C" w:rsidRPr="00A01050" w:rsidRDefault="0073359F" w:rsidP="0073359F">
            <w:pPr>
              <w:spacing w:after="0" w:line="240" w:lineRule="auto"/>
              <w:rPr>
                <w:rFonts w:ascii="Arial" w:hAnsi="Arial" w:cs="Arial"/>
                <w:i/>
                <w:color w:val="000000"/>
              </w:rPr>
            </w:pPr>
            <w:r w:rsidRPr="0073359F">
              <w:rPr>
                <w:rFonts w:ascii="Arial" w:hAnsi="Arial" w:cs="Arial"/>
                <w:i/>
                <w:color w:val="000000"/>
              </w:rPr>
              <w:t>Uses appropriate resources for managing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6571DD" w14:textId="7BFE0A80" w:rsidR="00D873F3" w:rsidRDefault="00053CB4" w:rsidP="002E503A">
            <w:pPr>
              <w:pStyle w:val="ListParagraph"/>
              <w:numPr>
                <w:ilvl w:val="0"/>
                <w:numId w:val="38"/>
              </w:numPr>
              <w:pBdr>
                <w:top w:val="nil"/>
                <w:left w:val="nil"/>
                <w:bottom w:val="nil"/>
                <w:right w:val="nil"/>
                <w:between w:val="nil"/>
              </w:pBdr>
              <w:spacing w:after="0" w:line="240" w:lineRule="auto"/>
              <w:ind w:left="256" w:hanging="256"/>
            </w:pPr>
            <w:r w:rsidRPr="00607F5B">
              <w:rPr>
                <w:rFonts w:ascii="Arial" w:eastAsia="Arial" w:hAnsi="Arial" w:cs="Arial"/>
              </w:rPr>
              <w:t xml:space="preserve">Maintains </w:t>
            </w:r>
            <w:r w:rsidR="00CB1E32">
              <w:rPr>
                <w:rFonts w:ascii="Arial" w:eastAsia="Arial" w:hAnsi="Arial" w:cs="Arial"/>
              </w:rPr>
              <w:t xml:space="preserve">a </w:t>
            </w:r>
            <w:r w:rsidRPr="00607F5B">
              <w:rPr>
                <w:rFonts w:ascii="Arial" w:eastAsia="Arial" w:hAnsi="Arial" w:cs="Arial"/>
              </w:rPr>
              <w:t xml:space="preserve">professional approach when </w:t>
            </w:r>
            <w:r w:rsidR="7C903CCF" w:rsidRPr="00607F5B">
              <w:rPr>
                <w:rFonts w:ascii="Arial" w:eastAsia="Arial" w:hAnsi="Arial" w:cs="Arial"/>
              </w:rPr>
              <w:t>respond</w:t>
            </w:r>
            <w:r w:rsidRPr="00607F5B">
              <w:rPr>
                <w:rFonts w:ascii="Arial" w:eastAsia="Arial" w:hAnsi="Arial" w:cs="Arial"/>
              </w:rPr>
              <w:t>ing</w:t>
            </w:r>
            <w:r w:rsidR="7C903CCF" w:rsidRPr="00607F5B">
              <w:rPr>
                <w:rFonts w:ascii="Arial" w:eastAsia="Arial" w:hAnsi="Arial" w:cs="Arial"/>
              </w:rPr>
              <w:t xml:space="preserve"> to </w:t>
            </w:r>
            <w:r w:rsidR="0085352C" w:rsidRPr="00607F5B">
              <w:rPr>
                <w:rFonts w:ascii="Arial" w:eastAsia="Arial" w:hAnsi="Arial" w:cs="Arial"/>
              </w:rPr>
              <w:t>patients who refuse vaccinations for vaccine</w:t>
            </w:r>
            <w:r w:rsidR="00CB1E32">
              <w:rPr>
                <w:rFonts w:ascii="Arial" w:eastAsia="Arial" w:hAnsi="Arial" w:cs="Arial"/>
              </w:rPr>
              <w:t>-</w:t>
            </w:r>
            <w:r w:rsidR="0085352C" w:rsidRPr="00607F5B">
              <w:rPr>
                <w:rFonts w:ascii="Arial" w:eastAsia="Arial" w:hAnsi="Arial" w:cs="Arial"/>
              </w:rPr>
              <w:t xml:space="preserve">preventable </w:t>
            </w:r>
            <w:r w:rsidR="00E60EFD" w:rsidRPr="00607F5B">
              <w:rPr>
                <w:rFonts w:ascii="Arial" w:eastAsia="Arial" w:hAnsi="Arial" w:cs="Arial"/>
              </w:rPr>
              <w:t xml:space="preserve">diseases </w:t>
            </w:r>
          </w:p>
          <w:p w14:paraId="4B11DEF3" w14:textId="68E4444B" w:rsidR="00614D6C" w:rsidRPr="00E60EFD" w:rsidRDefault="24EC502E" w:rsidP="002E503A">
            <w:pPr>
              <w:numPr>
                <w:ilvl w:val="0"/>
                <w:numId w:val="38"/>
              </w:numPr>
              <w:pBdr>
                <w:top w:val="nil"/>
                <w:left w:val="nil"/>
                <w:bottom w:val="nil"/>
                <w:right w:val="nil"/>
                <w:between w:val="nil"/>
              </w:pBdr>
              <w:spacing w:after="0" w:line="240" w:lineRule="auto"/>
              <w:ind w:left="256" w:hanging="256"/>
              <w:rPr>
                <w:rFonts w:ascii="Arial" w:eastAsia="Arial" w:hAnsi="Arial" w:cs="Arial"/>
                <w:color w:val="000000"/>
              </w:rPr>
            </w:pPr>
            <w:r w:rsidRPr="24EC502E">
              <w:rPr>
                <w:rFonts w:ascii="Arial" w:eastAsia="Arial" w:hAnsi="Arial" w:cs="Arial"/>
                <w:color w:val="000000" w:themeColor="text1"/>
              </w:rPr>
              <w:t>When offered authorship of a poster or paper that they did not contribute significantly to, declines the offer.</w:t>
            </w:r>
          </w:p>
          <w:p w14:paraId="7157EF6C" w14:textId="7E8C8766" w:rsidR="00614D6C" w:rsidRPr="00AE7907" w:rsidRDefault="00614D6C"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Offers treatment options for </w:t>
            </w:r>
            <w:r w:rsidR="00C44391">
              <w:rPr>
                <w:rFonts w:ascii="Arial" w:eastAsia="Arial" w:hAnsi="Arial" w:cs="Arial"/>
              </w:rPr>
              <w:t xml:space="preserve">multiple </w:t>
            </w:r>
            <w:r w:rsidR="1A2263A3" w:rsidRPr="1A2263A3">
              <w:rPr>
                <w:rFonts w:ascii="Arial" w:eastAsia="Arial" w:hAnsi="Arial" w:cs="Arial"/>
              </w:rPr>
              <w:t>comorbidities</w:t>
            </w:r>
            <w:r>
              <w:rPr>
                <w:rFonts w:ascii="Arial" w:eastAsia="Arial" w:hAnsi="Arial" w:cs="Arial"/>
              </w:rPr>
              <w:t>, free of bias, while recognizing own limitations, and consistently honoring the patient’s choice</w:t>
            </w:r>
          </w:p>
          <w:p w14:paraId="2C456264" w14:textId="47E4C8D8" w:rsidR="002E199A" w:rsidRPr="0009118D" w:rsidRDefault="002E199A"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Demonstrates an ethical approach to research and </w:t>
            </w:r>
            <w:r w:rsidR="00345433">
              <w:rPr>
                <w:rFonts w:ascii="Arial" w:eastAsia="Arial" w:hAnsi="Arial" w:cs="Arial"/>
              </w:rPr>
              <w:t>other scholarly activity</w:t>
            </w:r>
          </w:p>
        </w:tc>
      </w:tr>
      <w:tr w:rsidR="001750FC" w:rsidRPr="0009118D" w14:paraId="63DC6366" w14:textId="77777777" w:rsidTr="0073359F">
        <w:tc>
          <w:tcPr>
            <w:tcW w:w="4950" w:type="dxa"/>
            <w:tcBorders>
              <w:top w:val="single" w:sz="4" w:space="0" w:color="000000"/>
              <w:bottom w:val="single" w:sz="4" w:space="0" w:color="000000"/>
            </w:tcBorders>
            <w:shd w:val="clear" w:color="auto" w:fill="C9C9C9"/>
          </w:tcPr>
          <w:p w14:paraId="252362E6"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eastAsia="Arial" w:hAnsi="Arial" w:cs="Arial"/>
                <w:i/>
              </w:rPr>
              <w:t>Intervenes to prevent or mitigate lapses in professional behavior of oneself and others</w:t>
            </w:r>
          </w:p>
          <w:p w14:paraId="5995D7E9" w14:textId="3A14DC57" w:rsidR="0073359F" w:rsidRDefault="0073359F" w:rsidP="0073359F">
            <w:pPr>
              <w:spacing w:after="0" w:line="240" w:lineRule="auto"/>
              <w:rPr>
                <w:rFonts w:ascii="Arial" w:eastAsia="Arial" w:hAnsi="Arial" w:cs="Arial"/>
                <w:i/>
              </w:rPr>
            </w:pPr>
          </w:p>
          <w:p w14:paraId="4D55D823" w14:textId="77777777" w:rsidR="0073359F" w:rsidRPr="0073359F" w:rsidRDefault="0073359F" w:rsidP="0073359F">
            <w:pPr>
              <w:spacing w:after="0" w:line="240" w:lineRule="auto"/>
              <w:rPr>
                <w:rFonts w:ascii="Arial" w:eastAsia="Arial" w:hAnsi="Arial" w:cs="Arial"/>
                <w:i/>
              </w:rPr>
            </w:pPr>
          </w:p>
          <w:p w14:paraId="28D95FFB" w14:textId="6488F4FC"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Develops an approach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1A63BF" w14:textId="124D949C" w:rsidR="004F24DB" w:rsidRPr="00AE7907" w:rsidRDefault="00223E37" w:rsidP="002E503A">
            <w:pPr>
              <w:numPr>
                <w:ilvl w:val="0"/>
                <w:numId w:val="38"/>
              </w:numPr>
              <w:pBdr>
                <w:top w:val="nil"/>
                <w:left w:val="nil"/>
                <w:bottom w:val="nil"/>
                <w:right w:val="nil"/>
                <w:between w:val="nil"/>
              </w:pBdr>
              <w:spacing w:after="0" w:line="240" w:lineRule="auto"/>
              <w:ind w:left="256" w:hanging="256"/>
            </w:pPr>
            <w:r>
              <w:rPr>
                <w:rFonts w:ascii="Arial" w:eastAsia="Arial" w:hAnsi="Arial" w:cs="Arial"/>
                <w:color w:val="000000"/>
              </w:rPr>
              <w:t xml:space="preserve">Identifies burnout </w:t>
            </w:r>
            <w:r w:rsidR="0091331B">
              <w:rPr>
                <w:rFonts w:ascii="Arial" w:eastAsia="Arial" w:hAnsi="Arial" w:cs="Arial"/>
                <w:color w:val="000000"/>
              </w:rPr>
              <w:t>or</w:t>
            </w:r>
            <w:r>
              <w:rPr>
                <w:rFonts w:ascii="Arial" w:eastAsia="Arial" w:hAnsi="Arial" w:cs="Arial"/>
                <w:color w:val="000000"/>
              </w:rPr>
              <w:t xml:space="preserve"> substance </w:t>
            </w:r>
            <w:r w:rsidR="0091331B">
              <w:rPr>
                <w:rFonts w:ascii="Arial" w:eastAsia="Arial" w:hAnsi="Arial" w:cs="Arial"/>
                <w:color w:val="000000"/>
              </w:rPr>
              <w:t>misuse</w:t>
            </w:r>
            <w:r>
              <w:rPr>
                <w:rFonts w:ascii="Arial" w:eastAsia="Arial" w:hAnsi="Arial" w:cs="Arial"/>
                <w:color w:val="000000"/>
              </w:rPr>
              <w:t xml:space="preserve"> in </w:t>
            </w:r>
            <w:r w:rsidR="0091331B">
              <w:rPr>
                <w:rFonts w:ascii="Arial" w:eastAsia="Arial" w:hAnsi="Arial" w:cs="Arial"/>
                <w:color w:val="000000"/>
              </w:rPr>
              <w:t>self and/or</w:t>
            </w:r>
            <w:r>
              <w:rPr>
                <w:rFonts w:ascii="Arial" w:eastAsia="Arial" w:hAnsi="Arial" w:cs="Arial"/>
                <w:color w:val="000000"/>
              </w:rPr>
              <w:t xml:space="preserve"> colleague and discusses with </w:t>
            </w:r>
            <w:r w:rsidR="004F24DB">
              <w:rPr>
                <w:rFonts w:ascii="Arial" w:eastAsia="Arial" w:hAnsi="Arial" w:cs="Arial"/>
                <w:color w:val="000000"/>
              </w:rPr>
              <w:t xml:space="preserve">appropriate </w:t>
            </w:r>
            <w:r w:rsidR="00C9402B">
              <w:rPr>
                <w:rFonts w:ascii="Arial" w:eastAsia="Arial" w:hAnsi="Arial" w:cs="Arial"/>
                <w:color w:val="000000"/>
              </w:rPr>
              <w:t>faculty</w:t>
            </w:r>
            <w:r w:rsidR="007B47AC">
              <w:rPr>
                <w:rFonts w:ascii="Arial" w:eastAsia="Arial" w:hAnsi="Arial" w:cs="Arial"/>
                <w:color w:val="000000"/>
              </w:rPr>
              <w:t xml:space="preserve"> member(s)</w:t>
            </w:r>
          </w:p>
          <w:p w14:paraId="419E6B9C" w14:textId="22322BD2" w:rsidR="008E57E4" w:rsidRDefault="00614D6C" w:rsidP="002E503A">
            <w:pPr>
              <w:numPr>
                <w:ilvl w:val="0"/>
                <w:numId w:val="38"/>
              </w:numPr>
              <w:pBdr>
                <w:top w:val="nil"/>
                <w:left w:val="nil"/>
                <w:bottom w:val="nil"/>
                <w:right w:val="nil"/>
                <w:between w:val="nil"/>
              </w:pBdr>
              <w:spacing w:after="0" w:line="240" w:lineRule="auto"/>
              <w:ind w:left="256" w:hanging="256"/>
            </w:pPr>
            <w:r w:rsidRPr="00F908D8">
              <w:rPr>
                <w:rFonts w:ascii="Arial" w:eastAsia="Arial" w:hAnsi="Arial" w:cs="Arial"/>
                <w:color w:val="000000"/>
              </w:rPr>
              <w:t>Models respect for patients and promotes the same from colleagues</w:t>
            </w:r>
          </w:p>
          <w:p w14:paraId="3AF41754" w14:textId="77777777" w:rsidR="00614D6C" w:rsidRPr="00F908D8" w:rsidRDefault="00614D6C" w:rsidP="0036558A">
            <w:pPr>
              <w:pBdr>
                <w:top w:val="nil"/>
                <w:left w:val="nil"/>
                <w:bottom w:val="nil"/>
                <w:right w:val="nil"/>
                <w:between w:val="nil"/>
              </w:pBdr>
              <w:spacing w:after="0" w:line="240" w:lineRule="auto"/>
              <w:ind w:left="256" w:hanging="256"/>
              <w:rPr>
                <w:rFonts w:ascii="Arial" w:eastAsia="Arial" w:hAnsi="Arial" w:cs="Arial"/>
                <w:color w:val="000000"/>
              </w:rPr>
            </w:pPr>
          </w:p>
          <w:p w14:paraId="3643D8AE" w14:textId="227D374A" w:rsidR="00614D6C" w:rsidRPr="00E6036E" w:rsidRDefault="1A2263A3" w:rsidP="002E503A">
            <w:pPr>
              <w:numPr>
                <w:ilvl w:val="0"/>
                <w:numId w:val="38"/>
              </w:numPr>
              <w:pBdr>
                <w:top w:val="nil"/>
                <w:left w:val="nil"/>
                <w:bottom w:val="nil"/>
                <w:right w:val="nil"/>
                <w:between w:val="nil"/>
              </w:pBdr>
              <w:spacing w:after="0" w:line="240" w:lineRule="auto"/>
              <w:ind w:left="256" w:hanging="256"/>
              <w:rPr>
                <w:rFonts w:ascii="Arial" w:hAnsi="Arial" w:cs="Arial"/>
              </w:rPr>
            </w:pPr>
            <w:r w:rsidRPr="1A2263A3">
              <w:rPr>
                <w:rFonts w:ascii="Arial" w:eastAsia="Arial" w:hAnsi="Arial" w:cs="Arial"/>
                <w:color w:val="000000" w:themeColor="text1"/>
              </w:rPr>
              <w:t>U</w:t>
            </w:r>
            <w:r w:rsidR="007B47AC">
              <w:rPr>
                <w:rFonts w:ascii="Arial" w:eastAsia="Arial" w:hAnsi="Arial" w:cs="Arial"/>
                <w:color w:val="000000" w:themeColor="text1"/>
              </w:rPr>
              <w:t>s</w:t>
            </w:r>
            <w:r w:rsidRPr="1A2263A3">
              <w:rPr>
                <w:rFonts w:ascii="Arial" w:eastAsia="Arial" w:hAnsi="Arial" w:cs="Arial"/>
                <w:color w:val="000000" w:themeColor="text1"/>
              </w:rPr>
              <w:t>es</w:t>
            </w:r>
            <w:r w:rsidR="00614D6C" w:rsidRPr="1A2263A3">
              <w:rPr>
                <w:rFonts w:ascii="Arial" w:eastAsia="Arial" w:hAnsi="Arial" w:cs="Arial"/>
                <w:color w:val="000000" w:themeColor="text1"/>
              </w:rPr>
              <w:t xml:space="preserve"> ethics consults, literature, risk-management/legal counsel to resolve ethical dilemmas</w:t>
            </w:r>
          </w:p>
        </w:tc>
      </w:tr>
      <w:tr w:rsidR="001750FC" w:rsidRPr="0009118D" w14:paraId="22388732" w14:textId="77777777" w:rsidTr="0073359F">
        <w:tc>
          <w:tcPr>
            <w:tcW w:w="4950" w:type="dxa"/>
            <w:tcBorders>
              <w:top w:val="single" w:sz="4" w:space="0" w:color="000000"/>
              <w:bottom w:val="single" w:sz="4" w:space="0" w:color="000000"/>
            </w:tcBorders>
            <w:shd w:val="clear" w:color="auto" w:fill="C9C9C9"/>
          </w:tcPr>
          <w:p w14:paraId="7B268743"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eastAsia="Arial" w:hAnsi="Arial" w:cs="Arial"/>
                <w:i/>
              </w:rPr>
              <w:t>Coaches others when their behavior fails to meet professional expectations</w:t>
            </w:r>
          </w:p>
          <w:p w14:paraId="1020036A" w14:textId="77777777" w:rsidR="0073359F" w:rsidRPr="0073359F" w:rsidRDefault="0073359F" w:rsidP="0073359F">
            <w:pPr>
              <w:spacing w:after="0" w:line="240" w:lineRule="auto"/>
              <w:rPr>
                <w:rFonts w:ascii="Arial" w:eastAsia="Arial" w:hAnsi="Arial" w:cs="Arial"/>
                <w:i/>
              </w:rPr>
            </w:pPr>
          </w:p>
          <w:p w14:paraId="2020637D" w14:textId="372FA68A"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Implements system-level factors to improve ethical behavior in health care professionals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9232D" w14:textId="5A6A3032" w:rsidR="00614D6C" w:rsidRPr="00AE7907" w:rsidRDefault="00AB5334" w:rsidP="002E503A">
            <w:pPr>
              <w:numPr>
                <w:ilvl w:val="0"/>
                <w:numId w:val="38"/>
              </w:numPr>
              <w:pBdr>
                <w:top w:val="nil"/>
                <w:left w:val="nil"/>
                <w:bottom w:val="nil"/>
                <w:right w:val="nil"/>
                <w:between w:val="nil"/>
              </w:pBdr>
              <w:spacing w:after="0" w:line="240" w:lineRule="auto"/>
              <w:ind w:left="256" w:hanging="256"/>
            </w:pPr>
            <w:r>
              <w:rPr>
                <w:rFonts w:ascii="Arial" w:eastAsia="Arial" w:hAnsi="Arial" w:cs="Arial"/>
                <w:color w:val="000000"/>
              </w:rPr>
              <w:t>Creates a performa</w:t>
            </w:r>
            <w:r>
              <w:rPr>
                <w:rFonts w:ascii="Arial" w:eastAsia="Arial" w:hAnsi="Arial" w:cs="Arial"/>
              </w:rPr>
              <w:t>nce improvement plan to prevent recurrence</w:t>
            </w:r>
            <w:r>
              <w:rPr>
                <w:rFonts w:ascii="Arial" w:eastAsia="Arial" w:hAnsi="Arial" w:cs="Arial"/>
                <w:color w:val="000000"/>
              </w:rPr>
              <w:t xml:space="preserve"> </w:t>
            </w:r>
            <w:r w:rsidR="00614D6C">
              <w:rPr>
                <w:rFonts w:ascii="Arial" w:eastAsia="Arial" w:hAnsi="Arial" w:cs="Arial"/>
                <w:color w:val="000000"/>
              </w:rPr>
              <w:t>when</w:t>
            </w:r>
            <w:r w:rsidR="00614D6C" w:rsidDel="00AB5334">
              <w:rPr>
                <w:rFonts w:ascii="Arial" w:eastAsia="Arial" w:hAnsi="Arial" w:cs="Arial"/>
                <w:color w:val="000000"/>
              </w:rPr>
              <w:t xml:space="preserve"> </w:t>
            </w:r>
            <w:r w:rsidR="00614D6C">
              <w:rPr>
                <w:rFonts w:ascii="Arial" w:eastAsia="Arial" w:hAnsi="Arial" w:cs="Arial"/>
                <w:color w:val="000000"/>
              </w:rPr>
              <w:t>behavior fails to meet professional expectations</w:t>
            </w:r>
          </w:p>
          <w:p w14:paraId="0BC55B9F" w14:textId="77777777" w:rsidR="00AB5334" w:rsidRDefault="00AB5334" w:rsidP="0036558A">
            <w:pPr>
              <w:pBdr>
                <w:top w:val="nil"/>
                <w:left w:val="nil"/>
                <w:bottom w:val="nil"/>
                <w:right w:val="nil"/>
                <w:between w:val="nil"/>
              </w:pBdr>
              <w:spacing w:after="0" w:line="240" w:lineRule="auto"/>
              <w:ind w:left="256" w:hanging="256"/>
            </w:pPr>
          </w:p>
          <w:p w14:paraId="15957865" w14:textId="41593BD4" w:rsidR="00614D6C" w:rsidRPr="00E6036E" w:rsidRDefault="008D10E6"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Serves an integral role on an </w:t>
            </w:r>
            <w:r w:rsidR="007B47AC">
              <w:rPr>
                <w:rFonts w:ascii="Arial" w:eastAsia="Arial" w:hAnsi="Arial" w:cs="Arial"/>
              </w:rPr>
              <w:t>e</w:t>
            </w:r>
            <w:r>
              <w:rPr>
                <w:rFonts w:ascii="Arial" w:eastAsia="Arial" w:hAnsi="Arial" w:cs="Arial"/>
              </w:rPr>
              <w:t xml:space="preserve">thics taskforce </w:t>
            </w:r>
            <w:r w:rsidR="0019393A">
              <w:rPr>
                <w:rFonts w:ascii="Arial" w:eastAsia="Arial" w:hAnsi="Arial" w:cs="Arial"/>
              </w:rPr>
              <w:t xml:space="preserve">for decision making related to </w:t>
            </w:r>
            <w:r w:rsidR="001D70B6">
              <w:rPr>
                <w:rFonts w:ascii="Arial" w:eastAsia="Arial" w:hAnsi="Arial" w:cs="Arial"/>
              </w:rPr>
              <w:t xml:space="preserve">rollout of </w:t>
            </w:r>
            <w:r w:rsidR="00687483">
              <w:rPr>
                <w:rFonts w:ascii="Arial" w:eastAsia="Arial" w:hAnsi="Arial" w:cs="Arial"/>
              </w:rPr>
              <w:t xml:space="preserve">a limited resource </w:t>
            </w:r>
          </w:p>
        </w:tc>
      </w:tr>
      <w:tr w:rsidR="004A6F5F" w:rsidRPr="0009118D" w14:paraId="365A9E3D" w14:textId="77777777" w:rsidTr="24EC502E">
        <w:tc>
          <w:tcPr>
            <w:tcW w:w="4950" w:type="dxa"/>
            <w:shd w:val="clear" w:color="auto" w:fill="FFD965"/>
          </w:tcPr>
          <w:p w14:paraId="6DA74E18"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CF058CE" w14:textId="77777777" w:rsidR="00614D6C" w:rsidRPr="00670A26"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Direct observation</w:t>
            </w:r>
          </w:p>
          <w:p w14:paraId="6B8BBA0A" w14:textId="77777777" w:rsidR="00614D6C" w:rsidRPr="00670A26"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Global evaluation</w:t>
            </w:r>
          </w:p>
          <w:p w14:paraId="6A6CFE5A" w14:textId="77777777" w:rsidR="00614D6C" w:rsidRPr="00670A26"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lastRenderedPageBreak/>
              <w:t>Multisource feedback</w:t>
            </w:r>
          </w:p>
          <w:p w14:paraId="69241B7D" w14:textId="276FCE7F" w:rsidR="00E14458" w:rsidRPr="00E14458"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Oral</w:t>
            </w:r>
            <w:r w:rsidR="00E14458">
              <w:rPr>
                <w:rFonts w:ascii="Arial" w:eastAsia="Arial" w:hAnsi="Arial" w:cs="Arial"/>
              </w:rPr>
              <w:t xml:space="preserve"> or written self-reflection </w:t>
            </w:r>
          </w:p>
          <w:p w14:paraId="466BF31E" w14:textId="2332A657" w:rsidR="00614D6C" w:rsidRPr="00EB4830"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Simulation</w:t>
            </w:r>
          </w:p>
        </w:tc>
      </w:tr>
      <w:tr w:rsidR="004A6F5F" w:rsidRPr="0009118D" w14:paraId="758EBE3C" w14:textId="77777777" w:rsidTr="24EC502E">
        <w:tc>
          <w:tcPr>
            <w:tcW w:w="4950" w:type="dxa"/>
            <w:shd w:val="clear" w:color="auto" w:fill="8DB3E2" w:themeFill="text2" w:themeFillTint="66"/>
          </w:tcPr>
          <w:p w14:paraId="4D7569EB" w14:textId="77777777" w:rsidR="00614D6C" w:rsidRDefault="00614D6C"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2C6D3B75" w14:textId="77777777" w:rsidR="00614D6C" w:rsidRPr="00445C90"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p>
        </w:tc>
      </w:tr>
      <w:tr w:rsidR="004A6F5F" w:rsidRPr="0009118D" w14:paraId="180B0E7D" w14:textId="77777777" w:rsidTr="24EC502E">
        <w:trPr>
          <w:trHeight w:val="80"/>
        </w:trPr>
        <w:tc>
          <w:tcPr>
            <w:tcW w:w="4950" w:type="dxa"/>
            <w:shd w:val="clear" w:color="auto" w:fill="A8D08D"/>
          </w:tcPr>
          <w:p w14:paraId="0024EF9F"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343495B6" w14:textId="77777777" w:rsidR="007B47AC" w:rsidRPr="00B95EAC" w:rsidRDefault="007B47AC" w:rsidP="007B47AC">
            <w:pPr>
              <w:pStyle w:val="ListParagraph"/>
              <w:numPr>
                <w:ilvl w:val="0"/>
                <w:numId w:val="38"/>
              </w:numPr>
              <w:pBdr>
                <w:top w:val="nil"/>
                <w:left w:val="nil"/>
                <w:bottom w:val="nil"/>
                <w:right w:val="nil"/>
                <w:between w:val="nil"/>
              </w:pBdr>
              <w:spacing w:after="0" w:line="240" w:lineRule="auto"/>
              <w:ind w:left="256" w:hanging="256"/>
              <w:rPr>
                <w:rFonts w:ascii="Arial" w:hAnsi="Arial" w:cs="Arial"/>
                <w:color w:val="000000"/>
              </w:rPr>
            </w:pPr>
            <w:r w:rsidRPr="00B95EAC">
              <w:rPr>
                <w:rFonts w:ascii="Arial" w:eastAsia="Arial" w:hAnsi="Arial" w:cs="Arial"/>
                <w:color w:val="000000"/>
              </w:rPr>
              <w:t xml:space="preserve">American Board of Internal Medicine; American College of Physicians-American Society of Internal Medicine; European Federation of Internal Medicine. </w:t>
            </w:r>
            <w:r w:rsidRPr="00B95EAC">
              <w:rPr>
                <w:rStyle w:val="Hyperlink"/>
                <w:rFonts w:ascii="Arial" w:eastAsia="Arial" w:hAnsi="Arial" w:cs="Arial"/>
              </w:rPr>
              <w:t>Medical professionalism in the new millennium: a physician charter</w:t>
            </w:r>
            <w:r w:rsidRPr="00B95EAC">
              <w:rPr>
                <w:rFonts w:ascii="Arial" w:eastAsia="Arial" w:hAnsi="Arial" w:cs="Arial"/>
              </w:rPr>
              <w:t xml:space="preserve">. </w:t>
            </w:r>
            <w:r w:rsidRPr="00B95EAC">
              <w:rPr>
                <w:rFonts w:ascii="Arial" w:eastAsia="Arial" w:hAnsi="Arial" w:cs="Arial"/>
                <w:i/>
                <w:color w:val="000000"/>
              </w:rPr>
              <w:t>Ann Intern Med</w:t>
            </w:r>
            <w:r w:rsidRPr="00B95EAC">
              <w:rPr>
                <w:rFonts w:ascii="Arial" w:eastAsia="Arial" w:hAnsi="Arial" w:cs="Arial"/>
                <w:color w:val="000000"/>
              </w:rPr>
              <w:t xml:space="preserve">. </w:t>
            </w:r>
            <w:proofErr w:type="gramStart"/>
            <w:r w:rsidRPr="00B95EAC">
              <w:rPr>
                <w:rFonts w:ascii="Arial" w:eastAsia="Arial" w:hAnsi="Arial" w:cs="Arial"/>
                <w:color w:val="000000"/>
              </w:rPr>
              <w:t>2002;136:243</w:t>
            </w:r>
            <w:proofErr w:type="gramEnd"/>
            <w:r w:rsidRPr="00B95EAC">
              <w:rPr>
                <w:rFonts w:ascii="Arial" w:eastAsia="Arial" w:hAnsi="Arial" w:cs="Arial"/>
                <w:color w:val="000000"/>
              </w:rPr>
              <w:t xml:space="preserve">-246. </w:t>
            </w:r>
            <w:hyperlink r:id="rId46" w:history="1">
              <w:r w:rsidRPr="00B95EAC">
                <w:rPr>
                  <w:rStyle w:val="Hyperlink"/>
                  <w:rFonts w:ascii="Arial" w:eastAsia="Arial" w:hAnsi="Arial" w:cs="Arial"/>
                </w:rPr>
                <w:t>http://abimfoundation.org/wp-content/uploads/2015/12/Medical-Professionalism-in-the-New-Millenium-A-Physician-Charter.pdf</w:t>
              </w:r>
            </w:hyperlink>
          </w:p>
          <w:p w14:paraId="34DAE605" w14:textId="49CDD043" w:rsidR="00614D6C" w:rsidRPr="00010F0C" w:rsidRDefault="00614D6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color w:val="000000"/>
              </w:rPr>
            </w:pPr>
            <w:r w:rsidRPr="00B95EAC">
              <w:rPr>
                <w:rFonts w:ascii="Arial" w:eastAsia="Arial" w:hAnsi="Arial" w:cs="Arial"/>
                <w:color w:val="000000"/>
              </w:rPr>
              <w:t xml:space="preserve">American Medical Association Code of Ethics. </w:t>
            </w:r>
            <w:hyperlink r:id="rId47" w:history="1">
              <w:r w:rsidRPr="00B95EAC">
                <w:rPr>
                  <w:rStyle w:val="Hyperlink"/>
                  <w:rFonts w:ascii="Arial" w:eastAsia="Arial" w:hAnsi="Arial" w:cs="Arial"/>
                </w:rPr>
                <w:t>https://www.ama-assn.org/delivering-care/ama-code-medical-ethics</w:t>
              </w:r>
            </w:hyperlink>
            <w:r w:rsidRPr="00B95EAC">
              <w:rPr>
                <w:rStyle w:val="Hyperlink"/>
                <w:rFonts w:ascii="Arial" w:eastAsia="Arial" w:hAnsi="Arial" w:cs="Arial"/>
              </w:rPr>
              <w:t xml:space="preserve"> 2019.</w:t>
            </w:r>
            <w:r w:rsidR="005B3836">
              <w:rPr>
                <w:rStyle w:val="Hyperlink"/>
                <w:rFonts w:ascii="Arial" w:eastAsia="Arial" w:hAnsi="Arial" w:cs="Arial"/>
              </w:rPr>
              <w:t xml:space="preserve"> </w:t>
            </w:r>
            <w:r w:rsidR="005B3836">
              <w:rPr>
                <w:rStyle w:val="Hyperlink"/>
                <w:rFonts w:ascii="Arial" w:eastAsia="Merriweather" w:hAnsi="Arial" w:cs="Arial"/>
              </w:rPr>
              <w:t>Accessed 2021.</w:t>
            </w:r>
          </w:p>
          <w:p w14:paraId="0C32B41E" w14:textId="77777777" w:rsidR="004B48C5" w:rsidRDefault="00010F0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proofErr w:type="spellStart"/>
            <w:r w:rsidRPr="00D8772D">
              <w:rPr>
                <w:rFonts w:ascii="Arial" w:hAnsi="Arial" w:cs="Arial"/>
              </w:rPr>
              <w:t>Bynny</w:t>
            </w:r>
            <w:proofErr w:type="spellEnd"/>
            <w:r w:rsidRPr="00D8772D">
              <w:rPr>
                <w:rFonts w:ascii="Arial" w:hAnsi="Arial" w:cs="Arial"/>
              </w:rPr>
              <w:t xml:space="preserve"> RL, </w:t>
            </w:r>
            <w:proofErr w:type="spellStart"/>
            <w:r w:rsidRPr="00D8772D">
              <w:rPr>
                <w:rFonts w:ascii="Arial" w:hAnsi="Arial" w:cs="Arial"/>
              </w:rPr>
              <w:t>Paauw</w:t>
            </w:r>
            <w:proofErr w:type="spellEnd"/>
            <w:r w:rsidRPr="00D8772D">
              <w:rPr>
                <w:rFonts w:ascii="Arial" w:hAnsi="Arial" w:cs="Arial"/>
              </w:rPr>
              <w:t xml:space="preserve"> DS, Papadakis MA, </w:t>
            </w:r>
            <w:proofErr w:type="spellStart"/>
            <w:r w:rsidRPr="00D8772D">
              <w:rPr>
                <w:rFonts w:ascii="Arial" w:hAnsi="Arial" w:cs="Arial"/>
              </w:rPr>
              <w:t>Pfeil</w:t>
            </w:r>
            <w:proofErr w:type="spellEnd"/>
            <w:r w:rsidRPr="00D8772D">
              <w:rPr>
                <w:rFonts w:ascii="Arial" w:hAnsi="Arial" w:cs="Arial"/>
              </w:rPr>
              <w:t xml:space="preserve"> </w:t>
            </w:r>
            <w:r>
              <w:rPr>
                <w:rFonts w:ascii="Arial" w:hAnsi="Arial" w:cs="Arial"/>
              </w:rPr>
              <w:t>D</w:t>
            </w:r>
            <w:r w:rsidRPr="00D8772D">
              <w:rPr>
                <w:rFonts w:ascii="Arial" w:hAnsi="Arial" w:cs="Arial"/>
              </w:rPr>
              <w:t xml:space="preserve">S. </w:t>
            </w:r>
            <w:r w:rsidRPr="0056647E">
              <w:rPr>
                <w:rFonts w:ascii="Arial" w:hAnsi="Arial" w:cs="Arial"/>
                <w:i/>
                <w:iCs/>
              </w:rPr>
              <w:t>Medical professionalism</w:t>
            </w:r>
            <w:r>
              <w:rPr>
                <w:rFonts w:ascii="Arial" w:hAnsi="Arial" w:cs="Arial"/>
                <w:i/>
                <w:iCs/>
              </w:rPr>
              <w:t>:</w:t>
            </w:r>
            <w:r w:rsidRPr="0056647E">
              <w:rPr>
                <w:rFonts w:ascii="Arial" w:hAnsi="Arial" w:cs="Arial"/>
                <w:i/>
                <w:iCs/>
              </w:rPr>
              <w:t xml:space="preserve"> </w:t>
            </w:r>
            <w:proofErr w:type="gramStart"/>
            <w:r w:rsidRPr="0056647E">
              <w:rPr>
                <w:rFonts w:ascii="Arial" w:hAnsi="Arial" w:cs="Arial"/>
                <w:i/>
                <w:iCs/>
              </w:rPr>
              <w:t>Best</w:t>
            </w:r>
            <w:proofErr w:type="gramEnd"/>
            <w:r w:rsidRPr="0056647E">
              <w:rPr>
                <w:rFonts w:ascii="Arial" w:hAnsi="Arial" w:cs="Arial"/>
                <w:i/>
                <w:iCs/>
              </w:rPr>
              <w:t xml:space="preserve"> practices: professionalism in the modern era. </w:t>
            </w:r>
            <w:r w:rsidRPr="00CF1E8D">
              <w:rPr>
                <w:rFonts w:ascii="Arial" w:hAnsi="Arial" w:cs="Arial"/>
              </w:rPr>
              <w:t>Menlo Park, California</w:t>
            </w:r>
            <w:r>
              <w:rPr>
                <w:rFonts w:ascii="Arial" w:hAnsi="Arial" w:cs="Arial"/>
              </w:rPr>
              <w:t>:</w:t>
            </w:r>
            <w:r w:rsidRPr="00CF1E8D">
              <w:rPr>
                <w:rFonts w:ascii="Arial" w:hAnsi="Arial" w:cs="Arial"/>
                <w:i/>
                <w:iCs/>
              </w:rPr>
              <w:t xml:space="preserve"> </w:t>
            </w:r>
            <w:r w:rsidRPr="00CF1E8D">
              <w:rPr>
                <w:rFonts w:ascii="Arial" w:hAnsi="Arial" w:cs="Arial"/>
              </w:rPr>
              <w:t>Alpha Omega Alpha Honor Medical Society</w:t>
            </w:r>
            <w:r>
              <w:rPr>
                <w:rFonts w:ascii="Arial" w:hAnsi="Arial" w:cs="Arial"/>
              </w:rPr>
              <w:t>;</w:t>
            </w:r>
            <w:r w:rsidRPr="00CF1E8D">
              <w:rPr>
                <w:rFonts w:ascii="Arial" w:hAnsi="Arial" w:cs="Arial"/>
              </w:rPr>
              <w:t xml:space="preserve"> </w:t>
            </w:r>
            <w:r w:rsidRPr="00D8772D">
              <w:rPr>
                <w:rFonts w:ascii="Arial" w:hAnsi="Arial" w:cs="Arial"/>
              </w:rPr>
              <w:t>2017. ISBN: 978-1-5323-6516-4</w:t>
            </w:r>
          </w:p>
          <w:p w14:paraId="6E614172" w14:textId="50ACB1ED" w:rsidR="007B47AC" w:rsidRPr="00B95EAC" w:rsidRDefault="007B47A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B95EAC">
              <w:rPr>
                <w:rFonts w:ascii="Arial" w:hAnsi="Arial" w:cs="Arial"/>
              </w:rPr>
              <w:t xml:space="preserve">Domen RE, Johnson K, Conran RM, et al. Professionalism in pathology: a case-based approach as a potential education tool. </w:t>
            </w:r>
            <w:r w:rsidRPr="00B95EAC">
              <w:rPr>
                <w:rFonts w:ascii="Arial" w:hAnsi="Arial" w:cs="Arial"/>
                <w:i/>
              </w:rPr>
              <w:t xml:space="preserve">Arch </w:t>
            </w:r>
            <w:proofErr w:type="spellStart"/>
            <w:r w:rsidRPr="00B95EAC">
              <w:rPr>
                <w:rFonts w:ascii="Arial" w:hAnsi="Arial" w:cs="Arial"/>
                <w:i/>
              </w:rPr>
              <w:t>Pathol</w:t>
            </w:r>
            <w:proofErr w:type="spellEnd"/>
            <w:r w:rsidRPr="00B95EAC">
              <w:rPr>
                <w:rFonts w:ascii="Arial" w:hAnsi="Arial" w:cs="Arial"/>
                <w:i/>
              </w:rPr>
              <w:t xml:space="preserve"> Lab Med. </w:t>
            </w:r>
            <w:r w:rsidRPr="00B95EAC">
              <w:rPr>
                <w:rFonts w:ascii="Arial" w:hAnsi="Arial" w:cs="Arial"/>
              </w:rPr>
              <w:t xml:space="preserve">2017; 141:215-219. </w:t>
            </w:r>
            <w:proofErr w:type="spellStart"/>
            <w:r w:rsidRPr="00B95EAC">
              <w:rPr>
                <w:rFonts w:ascii="Arial" w:hAnsi="Arial" w:cs="Arial"/>
              </w:rPr>
              <w:t>doi</w:t>
            </w:r>
            <w:proofErr w:type="spellEnd"/>
            <w:r w:rsidRPr="00B95EAC">
              <w:rPr>
                <w:rFonts w:ascii="Arial" w:hAnsi="Arial" w:cs="Arial"/>
              </w:rPr>
              <w:t>: 10.5858/arpa.2016-2017-CP</w:t>
            </w:r>
          </w:p>
          <w:p w14:paraId="240968ED" w14:textId="32938F55" w:rsidR="00614D6C" w:rsidRPr="00010F0C" w:rsidRDefault="00614D6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B95EAC">
              <w:rPr>
                <w:rFonts w:ascii="Arial" w:eastAsia="Arial" w:hAnsi="Arial" w:cs="Arial"/>
              </w:rPr>
              <w:t xml:space="preserve">Levinson W, Ginsburg S, </w:t>
            </w:r>
            <w:proofErr w:type="spellStart"/>
            <w:r w:rsidRPr="00B95EAC">
              <w:rPr>
                <w:rFonts w:ascii="Arial" w:eastAsia="Arial" w:hAnsi="Arial" w:cs="Arial"/>
              </w:rPr>
              <w:t>Hafferty</w:t>
            </w:r>
            <w:proofErr w:type="spellEnd"/>
            <w:r w:rsidRPr="00B95EAC">
              <w:rPr>
                <w:rFonts w:ascii="Arial" w:eastAsia="Arial" w:hAnsi="Arial" w:cs="Arial"/>
              </w:rPr>
              <w:t xml:space="preserve"> FW, Lucey CR. </w:t>
            </w:r>
            <w:r w:rsidRPr="00B95EAC">
              <w:rPr>
                <w:rFonts w:ascii="Arial" w:eastAsia="Arial" w:hAnsi="Arial" w:cs="Arial"/>
                <w:i/>
              </w:rPr>
              <w:t>Understanding Medical Professionalism</w:t>
            </w:r>
            <w:r w:rsidRPr="00B95EAC">
              <w:rPr>
                <w:rFonts w:ascii="Arial" w:eastAsia="Arial" w:hAnsi="Arial" w:cs="Arial"/>
              </w:rPr>
              <w:t>. McGraw-Hill Education; 2014.</w:t>
            </w:r>
          </w:p>
        </w:tc>
      </w:tr>
    </w:tbl>
    <w:p w14:paraId="18A34990" w14:textId="77777777" w:rsidR="006D5341" w:rsidRDefault="006D534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7C903CCF">
        <w:trPr>
          <w:trHeight w:val="769"/>
        </w:trPr>
        <w:tc>
          <w:tcPr>
            <w:tcW w:w="14125" w:type="dxa"/>
            <w:gridSpan w:val="2"/>
            <w:shd w:val="clear" w:color="auto" w:fill="9CC3E5"/>
          </w:tcPr>
          <w:p w14:paraId="33D78A76" w14:textId="3262F8F3"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E93533">
              <w:rPr>
                <w:rFonts w:ascii="Arial" w:eastAsia="Arial" w:hAnsi="Arial" w:cs="Arial"/>
                <w:b/>
              </w:rPr>
              <w:t>Professionalism 2: Accountability/Conscientiousness</w:t>
            </w:r>
          </w:p>
          <w:p w14:paraId="6EE790A1" w14:textId="02202EF3"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93533" w:rsidRPr="00E93533">
              <w:rPr>
                <w:rFonts w:ascii="Arial" w:eastAsia="Arial" w:hAnsi="Arial" w:cs="Arial"/>
              </w:rPr>
              <w:t>To take responsibility for one’s own actions and the impact on patients and other members of the health care team</w:t>
            </w:r>
          </w:p>
        </w:tc>
      </w:tr>
      <w:tr w:rsidR="004A6F5F" w:rsidRPr="0009118D" w14:paraId="642D8EFC" w14:textId="77777777" w:rsidTr="7C903CCF">
        <w:tc>
          <w:tcPr>
            <w:tcW w:w="4950" w:type="dxa"/>
            <w:shd w:val="clear" w:color="auto" w:fill="FABF8F" w:themeFill="accent6" w:themeFillTint="99"/>
          </w:tcPr>
          <w:p w14:paraId="7114442F"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4ED5A5A9" w14:textId="77777777" w:rsidTr="0073359F">
        <w:tc>
          <w:tcPr>
            <w:tcW w:w="4950" w:type="dxa"/>
            <w:tcBorders>
              <w:top w:val="single" w:sz="4" w:space="0" w:color="000000"/>
              <w:bottom w:val="single" w:sz="4" w:space="0" w:color="000000"/>
            </w:tcBorders>
            <w:shd w:val="clear" w:color="auto" w:fill="C9C9C9"/>
          </w:tcPr>
          <w:p w14:paraId="40C810B1" w14:textId="0456E36F" w:rsidR="00614D6C" w:rsidRPr="00A01050" w:rsidRDefault="00614D6C"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Recognizes situations that may impact one’s own ability to complete tasks and takes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1E3B" w14:textId="13AD8B74" w:rsidR="00614D6C" w:rsidRPr="00010F0C" w:rsidRDefault="00150CEB" w:rsidP="00010F0C">
            <w:pPr>
              <w:numPr>
                <w:ilvl w:val="0"/>
                <w:numId w:val="39"/>
              </w:numPr>
              <w:pBdr>
                <w:top w:val="nil"/>
                <w:left w:val="nil"/>
                <w:bottom w:val="nil"/>
                <w:right w:val="nil"/>
                <w:between w:val="nil"/>
              </w:pBdr>
              <w:spacing w:after="0" w:line="240" w:lineRule="auto"/>
              <w:ind w:left="76" w:hanging="180"/>
              <w:contextualSpacing/>
              <w:rPr>
                <w:rFonts w:ascii="Arial" w:eastAsia="Arial" w:hAnsi="Arial" w:cs="Arial"/>
              </w:rPr>
            </w:pPr>
            <w:r w:rsidRPr="7C903CCF">
              <w:rPr>
                <w:rFonts w:ascii="Arial" w:eastAsia="Arial" w:hAnsi="Arial" w:cs="Arial"/>
              </w:rPr>
              <w:t>Before going out of town, completes tasks in anticipation of lack of computer access while travelin</w:t>
            </w:r>
            <w:r w:rsidR="00010F0C">
              <w:rPr>
                <w:rFonts w:ascii="Arial" w:eastAsia="Arial" w:hAnsi="Arial" w:cs="Arial"/>
              </w:rPr>
              <w:t>g</w:t>
            </w:r>
          </w:p>
        </w:tc>
      </w:tr>
      <w:tr w:rsidR="001750FC" w:rsidRPr="0009118D" w14:paraId="00F65F91" w14:textId="77777777" w:rsidTr="0073359F">
        <w:tc>
          <w:tcPr>
            <w:tcW w:w="4950" w:type="dxa"/>
            <w:tcBorders>
              <w:top w:val="single" w:sz="4" w:space="0" w:color="000000"/>
              <w:bottom w:val="single" w:sz="4" w:space="0" w:color="000000"/>
            </w:tcBorders>
            <w:shd w:val="clear" w:color="auto" w:fill="C9C9C9"/>
          </w:tcPr>
          <w:p w14:paraId="5C406BD7" w14:textId="6065BE36" w:rsidR="00614D6C" w:rsidRPr="00A01050" w:rsidRDefault="00614D6C" w:rsidP="00823C9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Responds promptly to requests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4F403E" w14:textId="58DE5E4C" w:rsidR="00614D6C" w:rsidRPr="00AE7907" w:rsidRDefault="7C903CCF" w:rsidP="002E503A">
            <w:pPr>
              <w:numPr>
                <w:ilvl w:val="0"/>
                <w:numId w:val="39"/>
              </w:numPr>
              <w:pBdr>
                <w:top w:val="nil"/>
                <w:left w:val="nil"/>
                <w:bottom w:val="nil"/>
                <w:right w:val="nil"/>
                <w:between w:val="nil"/>
              </w:pBdr>
              <w:spacing w:after="0" w:line="240" w:lineRule="auto"/>
              <w:ind w:left="76" w:hanging="180"/>
              <w:contextualSpacing/>
            </w:pPr>
            <w:r w:rsidRPr="7C903CCF">
              <w:rPr>
                <w:rFonts w:ascii="Arial" w:eastAsia="Arial" w:hAnsi="Arial" w:cs="Arial"/>
              </w:rPr>
              <w:t xml:space="preserve">Answers </w:t>
            </w:r>
            <w:r w:rsidR="00CB54EE">
              <w:rPr>
                <w:rFonts w:ascii="Arial" w:eastAsia="Arial" w:hAnsi="Arial" w:cs="Arial"/>
              </w:rPr>
              <w:t>electronic communications</w:t>
            </w:r>
            <w:r w:rsidRPr="7C903CCF">
              <w:rPr>
                <w:rFonts w:ascii="Arial" w:eastAsia="Arial" w:hAnsi="Arial" w:cs="Arial"/>
              </w:rPr>
              <w:t xml:space="preserve"> </w:t>
            </w:r>
            <w:r w:rsidR="00010F0C">
              <w:rPr>
                <w:rFonts w:ascii="Arial" w:eastAsia="Arial" w:hAnsi="Arial" w:cs="Arial"/>
              </w:rPr>
              <w:t xml:space="preserve">(e.g., emails, texts) </w:t>
            </w:r>
            <w:r w:rsidRPr="7C903CCF">
              <w:rPr>
                <w:rFonts w:ascii="Arial" w:eastAsia="Arial" w:hAnsi="Arial" w:cs="Arial"/>
              </w:rPr>
              <w:t>in a timely manner</w:t>
            </w:r>
          </w:p>
          <w:p w14:paraId="2E7606FA" w14:textId="70C2142F" w:rsidR="00614D6C" w:rsidRPr="00812A2A" w:rsidRDefault="00A8543F" w:rsidP="002E503A">
            <w:pPr>
              <w:numPr>
                <w:ilvl w:val="0"/>
                <w:numId w:val="39"/>
              </w:numPr>
              <w:pBdr>
                <w:top w:val="nil"/>
                <w:left w:val="nil"/>
                <w:bottom w:val="nil"/>
                <w:right w:val="nil"/>
                <w:between w:val="nil"/>
              </w:pBdr>
              <w:spacing w:after="0" w:line="240" w:lineRule="auto"/>
              <w:ind w:left="76" w:hanging="180"/>
              <w:contextualSpacing/>
            </w:pPr>
            <w:r>
              <w:rPr>
                <w:rFonts w:ascii="Arial" w:eastAsia="Arial" w:hAnsi="Arial" w:cs="Arial"/>
              </w:rPr>
              <w:t>Completes evaluations as requested</w:t>
            </w:r>
          </w:p>
        </w:tc>
      </w:tr>
      <w:tr w:rsidR="001750FC" w:rsidRPr="0009118D" w14:paraId="5B23CFAF" w14:textId="77777777" w:rsidTr="0073359F">
        <w:tc>
          <w:tcPr>
            <w:tcW w:w="4950" w:type="dxa"/>
            <w:tcBorders>
              <w:top w:val="single" w:sz="4" w:space="0" w:color="000000"/>
              <w:bottom w:val="single" w:sz="4" w:space="0" w:color="000000"/>
            </w:tcBorders>
            <w:shd w:val="clear" w:color="auto" w:fill="C9C9C9"/>
          </w:tcPr>
          <w:p w14:paraId="1BD21BF2" w14:textId="5079D7D3" w:rsidR="00614D6C" w:rsidRPr="00A01050" w:rsidRDefault="00614D6C"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Proactively implements strategies to ensure responsibilities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86C441" w14:textId="326EB659" w:rsidR="00614D6C" w:rsidRPr="0009118D" w:rsidRDefault="00614D6C" w:rsidP="002E503A">
            <w:pPr>
              <w:numPr>
                <w:ilvl w:val="0"/>
                <w:numId w:val="39"/>
              </w:numPr>
              <w:pBdr>
                <w:top w:val="nil"/>
                <w:left w:val="nil"/>
                <w:bottom w:val="nil"/>
                <w:right w:val="nil"/>
                <w:between w:val="nil"/>
              </w:pBdr>
              <w:spacing w:after="0" w:line="240" w:lineRule="auto"/>
              <w:ind w:left="76" w:hanging="180"/>
              <w:rPr>
                <w:rFonts w:ascii="Arial" w:hAnsi="Arial" w:cs="Arial"/>
              </w:rPr>
            </w:pPr>
            <w:r>
              <w:rPr>
                <w:rFonts w:ascii="Arial" w:eastAsia="Arial" w:hAnsi="Arial" w:cs="Arial"/>
              </w:rPr>
              <w:t xml:space="preserve">In preparation for being out of the office, </w:t>
            </w:r>
            <w:r w:rsidR="002B675F">
              <w:rPr>
                <w:rFonts w:ascii="Arial" w:eastAsia="Arial" w:hAnsi="Arial" w:cs="Arial"/>
              </w:rPr>
              <w:t xml:space="preserve">works with teams </w:t>
            </w:r>
            <w:r w:rsidR="006242F6">
              <w:rPr>
                <w:rFonts w:ascii="Arial" w:eastAsia="Arial" w:hAnsi="Arial" w:cs="Arial"/>
              </w:rPr>
              <w:t xml:space="preserve">to assure </w:t>
            </w:r>
            <w:r w:rsidR="00094475">
              <w:rPr>
                <w:rFonts w:ascii="Arial" w:eastAsia="Arial" w:hAnsi="Arial" w:cs="Arial"/>
              </w:rPr>
              <w:t xml:space="preserve">that relevant clinic care </w:t>
            </w:r>
            <w:r w:rsidR="00745C85">
              <w:rPr>
                <w:rFonts w:ascii="Arial" w:eastAsia="Arial" w:hAnsi="Arial" w:cs="Arial"/>
              </w:rPr>
              <w:t>or</w:t>
            </w:r>
            <w:r w:rsidR="00094475">
              <w:rPr>
                <w:rFonts w:ascii="Arial" w:eastAsia="Arial" w:hAnsi="Arial" w:cs="Arial"/>
              </w:rPr>
              <w:t xml:space="preserve"> projects are </w:t>
            </w:r>
            <w:r w:rsidR="00A8543F">
              <w:rPr>
                <w:rFonts w:ascii="Arial" w:eastAsia="Arial" w:hAnsi="Arial" w:cs="Arial"/>
              </w:rPr>
              <w:t>not disrupted</w:t>
            </w:r>
          </w:p>
        </w:tc>
      </w:tr>
      <w:tr w:rsidR="001750FC" w:rsidRPr="0009118D" w14:paraId="2CC274A6" w14:textId="77777777" w:rsidTr="0073359F">
        <w:tc>
          <w:tcPr>
            <w:tcW w:w="4950" w:type="dxa"/>
            <w:tcBorders>
              <w:top w:val="single" w:sz="4" w:space="0" w:color="000000"/>
              <w:bottom w:val="single" w:sz="4" w:space="0" w:color="000000"/>
            </w:tcBorders>
            <w:shd w:val="clear" w:color="auto" w:fill="C9C9C9"/>
          </w:tcPr>
          <w:p w14:paraId="3838DDD7" w14:textId="38872B35" w:rsidR="00614D6C" w:rsidRPr="00A01050" w:rsidRDefault="00614D6C" w:rsidP="00607F5B">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hAnsi="Arial" w:cs="Arial"/>
                <w:i/>
              </w:rPr>
              <w:t>Recognizes situations that may impact others’ ability to complete tasks and responsibilities in an accurate and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1F36E3F8" w:rsidR="00614D6C" w:rsidRPr="00E6036E" w:rsidRDefault="00614D6C" w:rsidP="002E503A">
            <w:pPr>
              <w:numPr>
                <w:ilvl w:val="0"/>
                <w:numId w:val="39"/>
              </w:numPr>
              <w:pBdr>
                <w:top w:val="nil"/>
                <w:left w:val="nil"/>
                <w:bottom w:val="nil"/>
                <w:right w:val="nil"/>
                <w:between w:val="nil"/>
              </w:pBdr>
              <w:spacing w:after="0" w:line="240" w:lineRule="auto"/>
              <w:ind w:left="76" w:hanging="180"/>
              <w:rPr>
                <w:rFonts w:ascii="Arial" w:hAnsi="Arial" w:cs="Arial"/>
              </w:rPr>
            </w:pPr>
            <w:r>
              <w:rPr>
                <w:rFonts w:ascii="Arial" w:eastAsia="Arial" w:hAnsi="Arial" w:cs="Arial"/>
              </w:rPr>
              <w:t xml:space="preserve">Takes responsibility for inadvertently omitting key information </w:t>
            </w:r>
            <w:r w:rsidR="000F415A">
              <w:rPr>
                <w:rFonts w:ascii="Arial" w:eastAsia="Arial" w:hAnsi="Arial" w:cs="Arial"/>
              </w:rPr>
              <w:t xml:space="preserve">in clinical </w:t>
            </w:r>
            <w:r w:rsidR="00745C85">
              <w:rPr>
                <w:rFonts w:ascii="Arial" w:eastAsia="Arial" w:hAnsi="Arial" w:cs="Arial"/>
              </w:rPr>
              <w:t>or</w:t>
            </w:r>
            <w:r w:rsidR="000F415A">
              <w:rPr>
                <w:rFonts w:ascii="Arial" w:eastAsia="Arial" w:hAnsi="Arial" w:cs="Arial"/>
              </w:rPr>
              <w:t xml:space="preserve"> public health settings</w:t>
            </w:r>
          </w:p>
        </w:tc>
      </w:tr>
      <w:tr w:rsidR="001750FC" w:rsidRPr="0009118D" w14:paraId="38D0C9B2" w14:textId="77777777" w:rsidTr="0073359F">
        <w:tc>
          <w:tcPr>
            <w:tcW w:w="4950" w:type="dxa"/>
            <w:tcBorders>
              <w:top w:val="single" w:sz="4" w:space="0" w:color="000000"/>
              <w:bottom w:val="single" w:sz="4" w:space="0" w:color="000000"/>
            </w:tcBorders>
            <w:shd w:val="clear" w:color="auto" w:fill="C9C9C9"/>
          </w:tcPr>
          <w:p w14:paraId="50C84DB8" w14:textId="737456C7" w:rsidR="00614D6C" w:rsidRPr="00A01050" w:rsidRDefault="00614D6C" w:rsidP="00A1676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hAnsi="Arial" w:cs="Arial"/>
                <w:i/>
              </w:rPr>
              <w:t>Modifies/develops a system of accountability to ensure completeness of tasks and responsibilities in an accurate and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4B581D2B" w:rsidR="00F62EA5" w:rsidRPr="00E6036E" w:rsidRDefault="1A2263A3" w:rsidP="002E503A">
            <w:pPr>
              <w:numPr>
                <w:ilvl w:val="0"/>
                <w:numId w:val="39"/>
              </w:numPr>
              <w:pBdr>
                <w:top w:val="nil"/>
                <w:left w:val="nil"/>
                <w:bottom w:val="nil"/>
                <w:right w:val="nil"/>
                <w:between w:val="nil"/>
              </w:pBdr>
              <w:spacing w:after="0" w:line="240" w:lineRule="auto"/>
              <w:ind w:left="76" w:hanging="180"/>
              <w:rPr>
                <w:rFonts w:ascii="Arial" w:hAnsi="Arial" w:cs="Arial"/>
              </w:rPr>
            </w:pPr>
            <w:r w:rsidRPr="1A2263A3">
              <w:rPr>
                <w:rFonts w:ascii="Arial" w:eastAsia="Arial" w:hAnsi="Arial" w:cs="Arial"/>
              </w:rPr>
              <w:t>Serves on an institutional taskforce reviewing reported errors</w:t>
            </w:r>
          </w:p>
        </w:tc>
      </w:tr>
      <w:tr w:rsidR="004A6F5F" w:rsidRPr="0009118D" w14:paraId="6C133D31" w14:textId="77777777" w:rsidTr="7C903CCF">
        <w:tc>
          <w:tcPr>
            <w:tcW w:w="4950" w:type="dxa"/>
            <w:shd w:val="clear" w:color="auto" w:fill="FFD965"/>
          </w:tcPr>
          <w:p w14:paraId="3CD691A6"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B7FDCB8" w14:textId="77777777"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Direct observation</w:t>
            </w:r>
          </w:p>
          <w:p w14:paraId="06708081" w14:textId="3E7AD31B" w:rsidR="00E14458" w:rsidRPr="00E14458"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 xml:space="preserve">Multisource </w:t>
            </w:r>
            <w:r w:rsidR="00E14458">
              <w:rPr>
                <w:rFonts w:ascii="Arial" w:eastAsia="Arial" w:hAnsi="Arial" w:cs="Arial"/>
              </w:rPr>
              <w:t>feedback</w:t>
            </w:r>
          </w:p>
          <w:p w14:paraId="63433E62" w14:textId="5A9A2128" w:rsidR="00614D6C" w:rsidRPr="00E3228F" w:rsidRDefault="00E14458"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Pr>
                <w:rFonts w:ascii="Arial" w:eastAsia="Arial" w:hAnsi="Arial" w:cs="Arial"/>
              </w:rPr>
              <w:t>Global evaluations</w:t>
            </w:r>
          </w:p>
          <w:p w14:paraId="25BD10A4" w14:textId="77777777"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Self-evaluations and reflective tools</w:t>
            </w:r>
          </w:p>
          <w:p w14:paraId="613431A7" w14:textId="77777777"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Compliance with deadlines and timelines</w:t>
            </w:r>
          </w:p>
          <w:p w14:paraId="0E9E5AEF" w14:textId="662682E3" w:rsidR="00614D6C" w:rsidRPr="00E14458"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Simulation</w:t>
            </w:r>
          </w:p>
        </w:tc>
      </w:tr>
      <w:tr w:rsidR="004A6F5F" w:rsidRPr="0009118D" w14:paraId="01E30581" w14:textId="77777777" w:rsidTr="7C903CCF">
        <w:tc>
          <w:tcPr>
            <w:tcW w:w="4950" w:type="dxa"/>
            <w:shd w:val="clear" w:color="auto" w:fill="8DB3E2" w:themeFill="text2" w:themeFillTint="66"/>
          </w:tcPr>
          <w:p w14:paraId="391F6DBF"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77777777" w:rsidR="00614D6C" w:rsidRPr="00445C90" w:rsidRDefault="00614D6C" w:rsidP="002E503A">
            <w:pPr>
              <w:pStyle w:val="ListParagraph"/>
              <w:numPr>
                <w:ilvl w:val="0"/>
                <w:numId w:val="39"/>
              </w:numPr>
              <w:pBdr>
                <w:top w:val="nil"/>
                <w:left w:val="nil"/>
                <w:bottom w:val="nil"/>
                <w:right w:val="nil"/>
                <w:between w:val="nil"/>
              </w:pBdr>
              <w:spacing w:after="0" w:line="240" w:lineRule="auto"/>
              <w:ind w:left="76" w:hanging="180"/>
              <w:rPr>
                <w:rFonts w:ascii="Arial" w:hAnsi="Arial" w:cs="Arial"/>
              </w:rPr>
            </w:pPr>
          </w:p>
        </w:tc>
      </w:tr>
      <w:tr w:rsidR="004A6F5F" w:rsidRPr="0009118D" w14:paraId="3089B9CB" w14:textId="77777777" w:rsidTr="7C903CCF">
        <w:trPr>
          <w:trHeight w:val="80"/>
        </w:trPr>
        <w:tc>
          <w:tcPr>
            <w:tcW w:w="4950" w:type="dxa"/>
            <w:shd w:val="clear" w:color="auto" w:fill="A8D08D"/>
          </w:tcPr>
          <w:p w14:paraId="7D56D849"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24172156" w14:textId="6F352581"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Code of conduct from fellow/resident</w:t>
            </w:r>
            <w:r>
              <w:rPr>
                <w:rFonts w:ascii="Arial" w:eastAsia="Arial" w:hAnsi="Arial" w:cs="Arial"/>
              </w:rPr>
              <w:t xml:space="preserve"> </w:t>
            </w:r>
            <w:r w:rsidRPr="00E3228F">
              <w:rPr>
                <w:rFonts w:ascii="Arial" w:eastAsia="Arial" w:hAnsi="Arial" w:cs="Arial"/>
              </w:rPr>
              <w:t>institutional manual</w:t>
            </w:r>
          </w:p>
          <w:p w14:paraId="07B47218" w14:textId="2666B104" w:rsidR="00614D6C" w:rsidRPr="00445C90" w:rsidRDefault="00614D6C" w:rsidP="002E503A">
            <w:pPr>
              <w:pStyle w:val="ListParagraph"/>
              <w:numPr>
                <w:ilvl w:val="0"/>
                <w:numId w:val="39"/>
              </w:numPr>
              <w:pBdr>
                <w:top w:val="nil"/>
                <w:left w:val="nil"/>
                <w:bottom w:val="nil"/>
                <w:right w:val="nil"/>
                <w:between w:val="nil"/>
              </w:pBdr>
              <w:spacing w:after="0" w:line="240" w:lineRule="auto"/>
              <w:ind w:left="76" w:hanging="180"/>
              <w:rPr>
                <w:rFonts w:ascii="Arial" w:hAnsi="Arial" w:cs="Arial"/>
              </w:rPr>
            </w:pPr>
            <w:r w:rsidRPr="00E3228F">
              <w:rPr>
                <w:rFonts w:ascii="Arial" w:eastAsia="Arial" w:hAnsi="Arial" w:cs="Arial"/>
              </w:rPr>
              <w:t>Expectations of residency program regarding accountability and professionalism</w:t>
            </w:r>
          </w:p>
        </w:tc>
      </w:tr>
    </w:tbl>
    <w:p w14:paraId="1CF9DE62" w14:textId="04D95918" w:rsidR="003F2E8F" w:rsidRDefault="003F2E8F" w:rsidP="00823C95">
      <w:pPr>
        <w:spacing w:after="0" w:line="240" w:lineRule="auto"/>
        <w:ind w:hanging="180"/>
        <w:rPr>
          <w:rFonts w:ascii="Arial" w:eastAsia="Arial" w:hAnsi="Arial" w:cs="Arial"/>
        </w:rPr>
      </w:pPr>
    </w:p>
    <w:p w14:paraId="213BAD8F"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7C903CCF">
        <w:trPr>
          <w:trHeight w:val="769"/>
        </w:trPr>
        <w:tc>
          <w:tcPr>
            <w:tcW w:w="14125" w:type="dxa"/>
            <w:gridSpan w:val="2"/>
            <w:shd w:val="clear" w:color="auto" w:fill="9CC3E5"/>
          </w:tcPr>
          <w:p w14:paraId="72EDECF6" w14:textId="6FFFFE68" w:rsidR="003F2E8F" w:rsidRPr="0009118D" w:rsidRDefault="00E93533"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Professionalism 3: Self-Awareness and Help-Seeking</w:t>
            </w:r>
          </w:p>
          <w:p w14:paraId="2CA87C6D" w14:textId="072AC721"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93533" w:rsidRPr="00E93533">
              <w:rPr>
                <w:rFonts w:ascii="Arial" w:eastAsia="Arial" w:hAnsi="Arial" w:cs="Arial"/>
              </w:rPr>
              <w:t>To identify, use, manage, improve, and seek help for personal and professional well-being for self and others</w:t>
            </w:r>
          </w:p>
        </w:tc>
      </w:tr>
      <w:tr w:rsidR="004A6F5F" w:rsidRPr="0009118D" w14:paraId="0B34CAC3" w14:textId="77777777" w:rsidTr="7C903CCF">
        <w:tc>
          <w:tcPr>
            <w:tcW w:w="4950" w:type="dxa"/>
            <w:shd w:val="clear" w:color="auto" w:fill="FABF8F" w:themeFill="accent6" w:themeFillTint="99"/>
          </w:tcPr>
          <w:p w14:paraId="3C8AC2C8"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85ECABC" w14:textId="77777777" w:rsidTr="0073359F">
        <w:tc>
          <w:tcPr>
            <w:tcW w:w="4950" w:type="dxa"/>
            <w:tcBorders>
              <w:top w:val="single" w:sz="4" w:space="0" w:color="000000"/>
              <w:bottom w:val="single" w:sz="4" w:space="0" w:color="000000"/>
            </w:tcBorders>
            <w:shd w:val="clear" w:color="auto" w:fill="C9C9C9"/>
          </w:tcPr>
          <w:p w14:paraId="302F313C" w14:textId="0C1CB6A9" w:rsidR="00614D6C" w:rsidRPr="00A01050" w:rsidRDefault="00614D6C" w:rsidP="00607F5B">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7E87" w14:textId="45412DDD" w:rsidR="00614D6C" w:rsidRPr="000629F9" w:rsidRDefault="009811B0"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During a debrief, a</w:t>
            </w:r>
            <w:r w:rsidR="00614D6C">
              <w:rPr>
                <w:rFonts w:ascii="Arial" w:eastAsia="Arial" w:hAnsi="Arial" w:cs="Arial"/>
                <w:color w:val="000000"/>
              </w:rPr>
              <w:t xml:space="preserve">cknowledges own response to </w:t>
            </w:r>
            <w:r w:rsidR="00614D6C">
              <w:rPr>
                <w:rFonts w:ascii="Arial" w:eastAsia="Arial" w:hAnsi="Arial" w:cs="Arial"/>
              </w:rPr>
              <w:t xml:space="preserve">patient’s </w:t>
            </w:r>
            <w:r w:rsidR="00AF565B">
              <w:rPr>
                <w:rFonts w:ascii="Arial" w:eastAsia="Arial" w:hAnsi="Arial" w:cs="Arial"/>
              </w:rPr>
              <w:t>vaccine refusal</w:t>
            </w:r>
          </w:p>
          <w:p w14:paraId="1D80919C" w14:textId="30606422" w:rsidR="00614D6C" w:rsidRPr="0009118D" w:rsidRDefault="7C903CCF" w:rsidP="002E503A">
            <w:pPr>
              <w:numPr>
                <w:ilvl w:val="0"/>
                <w:numId w:val="1"/>
              </w:numPr>
              <w:pBdr>
                <w:top w:val="nil"/>
                <w:left w:val="nil"/>
                <w:bottom w:val="nil"/>
                <w:right w:val="nil"/>
                <w:between w:val="nil"/>
              </w:pBdr>
              <w:spacing w:after="0" w:line="240" w:lineRule="auto"/>
              <w:ind w:left="158" w:hanging="180"/>
            </w:pPr>
            <w:r w:rsidRPr="7C903CCF">
              <w:rPr>
                <w:rFonts w:ascii="Arial" w:eastAsia="Arial" w:hAnsi="Arial" w:cs="Arial"/>
                <w:color w:val="000000" w:themeColor="text1"/>
              </w:rPr>
              <w:t xml:space="preserve">Recognizes when necessary </w:t>
            </w:r>
            <w:r w:rsidR="00010F0C">
              <w:rPr>
                <w:rFonts w:ascii="Arial" w:eastAsia="Arial" w:hAnsi="Arial" w:cs="Arial"/>
                <w:color w:val="000000" w:themeColor="text1"/>
              </w:rPr>
              <w:t xml:space="preserve">personal </w:t>
            </w:r>
            <w:r w:rsidR="00E15DAA">
              <w:rPr>
                <w:rFonts w:ascii="Arial" w:eastAsia="Arial" w:hAnsi="Arial" w:cs="Arial"/>
                <w:color w:val="000000" w:themeColor="text1"/>
              </w:rPr>
              <w:t>coping skills</w:t>
            </w:r>
            <w:r w:rsidR="00010F0C">
              <w:rPr>
                <w:rFonts w:ascii="Arial" w:eastAsia="Arial" w:hAnsi="Arial" w:cs="Arial"/>
                <w:color w:val="000000" w:themeColor="text1"/>
              </w:rPr>
              <w:t xml:space="preserve"> are lacking</w:t>
            </w:r>
          </w:p>
        </w:tc>
      </w:tr>
      <w:tr w:rsidR="001750FC" w:rsidRPr="0009118D" w14:paraId="0D91F7F5" w14:textId="77777777" w:rsidTr="0073359F">
        <w:tc>
          <w:tcPr>
            <w:tcW w:w="4950" w:type="dxa"/>
            <w:tcBorders>
              <w:top w:val="single" w:sz="4" w:space="0" w:color="000000"/>
              <w:bottom w:val="single" w:sz="4" w:space="0" w:color="000000"/>
            </w:tcBorders>
            <w:shd w:val="clear" w:color="auto" w:fill="C9C9C9"/>
          </w:tcPr>
          <w:p w14:paraId="396233B7" w14:textId="5687706F" w:rsidR="00614D6C" w:rsidRPr="00A01050" w:rsidRDefault="00614D6C" w:rsidP="00607F5B">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43A3FB" w14:textId="1526BC7A" w:rsidR="00BC44B8" w:rsidRPr="00AE7907" w:rsidRDefault="00614D6C"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 xml:space="preserve">Independently identifies and communicates impact of a </w:t>
            </w:r>
            <w:r>
              <w:rPr>
                <w:rFonts w:ascii="Arial" w:eastAsia="Arial" w:hAnsi="Arial" w:cs="Arial"/>
              </w:rPr>
              <w:t>personal family tragedy</w:t>
            </w:r>
          </w:p>
          <w:p w14:paraId="0766CB4D" w14:textId="1FC4A5D4" w:rsidR="00614D6C" w:rsidRPr="0009118D" w:rsidRDefault="00873CED" w:rsidP="002E503A">
            <w:pPr>
              <w:numPr>
                <w:ilvl w:val="0"/>
                <w:numId w:val="6"/>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Identifies institutional resources</w:t>
            </w:r>
            <w:r w:rsidR="00596E5B">
              <w:rPr>
                <w:rFonts w:ascii="Arial" w:eastAsia="Arial" w:hAnsi="Arial" w:cs="Arial"/>
              </w:rPr>
              <w:t xml:space="preserve"> available for</w:t>
            </w:r>
            <w:r w:rsidR="00A00769">
              <w:rPr>
                <w:rFonts w:ascii="Arial" w:eastAsia="Arial" w:hAnsi="Arial" w:cs="Arial"/>
              </w:rPr>
              <w:t xml:space="preserve"> resident well</w:t>
            </w:r>
            <w:r w:rsidR="00010F0C">
              <w:rPr>
                <w:rFonts w:ascii="Arial" w:eastAsia="Arial" w:hAnsi="Arial" w:cs="Arial"/>
              </w:rPr>
              <w:t>-being</w:t>
            </w:r>
          </w:p>
        </w:tc>
      </w:tr>
      <w:tr w:rsidR="001750FC" w:rsidRPr="0009118D" w14:paraId="73433371" w14:textId="77777777" w:rsidTr="0073359F">
        <w:tc>
          <w:tcPr>
            <w:tcW w:w="4950" w:type="dxa"/>
            <w:tcBorders>
              <w:top w:val="single" w:sz="4" w:space="0" w:color="000000"/>
              <w:bottom w:val="single" w:sz="4" w:space="0" w:color="000000"/>
            </w:tcBorders>
            <w:shd w:val="clear" w:color="auto" w:fill="C9C9C9"/>
          </w:tcPr>
          <w:p w14:paraId="242E0AEA" w14:textId="4A23C36F" w:rsidR="001937FD" w:rsidRPr="001937FD" w:rsidRDefault="00614D6C"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With assistance, proposes a plan to optimize personal and professional well-being</w:t>
            </w:r>
          </w:p>
          <w:p w14:paraId="0520D8BB" w14:textId="57985159" w:rsidR="00614D6C" w:rsidRPr="00A01050" w:rsidRDefault="00614D6C" w:rsidP="00823C95">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01DECC" w14:textId="20206DA4" w:rsidR="00614D6C" w:rsidRPr="000629F9" w:rsidRDefault="007732B5"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D</w:t>
            </w:r>
            <w:r w:rsidR="00614D6C">
              <w:rPr>
                <w:rFonts w:ascii="Arial" w:eastAsia="Arial" w:hAnsi="Arial" w:cs="Arial"/>
                <w:color w:val="000000"/>
              </w:rPr>
              <w:t xml:space="preserve">evelops a reflective response to deal with </w:t>
            </w:r>
            <w:r w:rsidR="00010F0C">
              <w:rPr>
                <w:rFonts w:ascii="Arial" w:eastAsia="Arial" w:hAnsi="Arial" w:cs="Arial"/>
                <w:color w:val="000000"/>
              </w:rPr>
              <w:t xml:space="preserve">the </w:t>
            </w:r>
            <w:r w:rsidR="00614D6C">
              <w:rPr>
                <w:rFonts w:ascii="Arial" w:eastAsia="Arial" w:hAnsi="Arial" w:cs="Arial"/>
                <w:color w:val="000000"/>
              </w:rPr>
              <w:t xml:space="preserve">personal impact </w:t>
            </w:r>
            <w:r w:rsidR="00614D6C">
              <w:rPr>
                <w:rFonts w:ascii="Arial" w:eastAsia="Arial" w:hAnsi="Arial" w:cs="Arial"/>
              </w:rPr>
              <w:t>of</w:t>
            </w:r>
            <w:r w:rsidR="00614D6C">
              <w:rPr>
                <w:rFonts w:ascii="Arial" w:eastAsia="Arial" w:hAnsi="Arial" w:cs="Arial"/>
                <w:color w:val="000000"/>
              </w:rPr>
              <w:t xml:space="preserve"> </w:t>
            </w:r>
            <w:r w:rsidR="00614D6C">
              <w:rPr>
                <w:rFonts w:ascii="Arial" w:eastAsia="Arial" w:hAnsi="Arial" w:cs="Arial"/>
              </w:rPr>
              <w:t>difficult patient encounters and disclosures</w:t>
            </w:r>
          </w:p>
          <w:p w14:paraId="582735AE" w14:textId="1B80C382" w:rsidR="00614D6C" w:rsidRPr="0009118D" w:rsidRDefault="00614D6C"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eastAsia="Arial" w:hAnsi="Arial" w:cs="Arial"/>
                <w:color w:val="000000" w:themeColor="text1"/>
              </w:rPr>
              <w:t xml:space="preserve">Integrates feedback to develop a plan for identifying and responding to </w:t>
            </w:r>
            <w:r w:rsidR="002E07A3">
              <w:rPr>
                <w:rFonts w:ascii="Arial" w:eastAsia="Arial" w:hAnsi="Arial" w:cs="Arial"/>
                <w:color w:val="000000" w:themeColor="text1"/>
              </w:rPr>
              <w:t>high</w:t>
            </w:r>
            <w:r w:rsidR="00010F0C">
              <w:rPr>
                <w:rFonts w:ascii="Arial" w:eastAsia="Arial" w:hAnsi="Arial" w:cs="Arial"/>
                <w:color w:val="000000" w:themeColor="text1"/>
              </w:rPr>
              <w:t>-</w:t>
            </w:r>
            <w:r w:rsidR="002E07A3">
              <w:rPr>
                <w:rFonts w:ascii="Arial" w:eastAsia="Arial" w:hAnsi="Arial" w:cs="Arial"/>
                <w:color w:val="000000" w:themeColor="text1"/>
              </w:rPr>
              <w:t>stress</w:t>
            </w:r>
            <w:r w:rsidR="00604DE5">
              <w:rPr>
                <w:rFonts w:ascii="Arial" w:eastAsia="Arial" w:hAnsi="Arial" w:cs="Arial"/>
                <w:color w:val="000000" w:themeColor="text1"/>
              </w:rPr>
              <w:t xml:space="preserve"> environment</w:t>
            </w:r>
          </w:p>
        </w:tc>
      </w:tr>
      <w:tr w:rsidR="001750FC" w:rsidRPr="0009118D" w14:paraId="7BA06887" w14:textId="77777777" w:rsidTr="0073359F">
        <w:tc>
          <w:tcPr>
            <w:tcW w:w="4950" w:type="dxa"/>
            <w:tcBorders>
              <w:top w:val="single" w:sz="4" w:space="0" w:color="000000"/>
              <w:bottom w:val="single" w:sz="4" w:space="0" w:color="000000"/>
            </w:tcBorders>
            <w:shd w:val="clear" w:color="auto" w:fill="C9C9C9"/>
          </w:tcPr>
          <w:p w14:paraId="587C2B16" w14:textId="581FC5EB" w:rsidR="00C106C6" w:rsidRPr="00C106C6" w:rsidRDefault="00614D6C" w:rsidP="00823C95">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73359F" w:rsidRPr="0073359F">
              <w:rPr>
                <w:rFonts w:ascii="Arial" w:hAnsi="Arial" w:cs="Arial"/>
                <w:i/>
              </w:rPr>
              <w:t>Independently develops a plan to optimize personal and professional well-being</w:t>
            </w:r>
          </w:p>
          <w:p w14:paraId="0F14165D" w14:textId="6B1B5570" w:rsidR="00614D6C" w:rsidRPr="00A01050" w:rsidRDefault="00614D6C" w:rsidP="00823C9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E695" w14:textId="23521EBB" w:rsidR="00614D6C" w:rsidRPr="000629F9" w:rsidRDefault="00614D6C"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Independently identifies ways to manage personal stress</w:t>
            </w:r>
          </w:p>
          <w:p w14:paraId="10AA9846" w14:textId="500C8352" w:rsidR="00614D6C" w:rsidRPr="00E6036E" w:rsidRDefault="00614D6C"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eastAsia="Arial" w:hAnsi="Arial" w:cs="Arial"/>
                <w:color w:val="000000" w:themeColor="text1"/>
              </w:rPr>
              <w:t xml:space="preserve">Self-assesses and seeks additional feedback </w:t>
            </w:r>
            <w:r w:rsidR="001D39D3">
              <w:rPr>
                <w:rFonts w:ascii="Arial" w:eastAsia="Arial" w:hAnsi="Arial" w:cs="Arial"/>
                <w:color w:val="000000" w:themeColor="text1"/>
              </w:rPr>
              <w:t>in the event of burnout, inappropriate substance use</w:t>
            </w:r>
            <w:r w:rsidR="008E0D16">
              <w:rPr>
                <w:rFonts w:ascii="Arial" w:eastAsia="Arial" w:hAnsi="Arial" w:cs="Arial"/>
                <w:color w:val="000000" w:themeColor="text1"/>
              </w:rPr>
              <w:t>, or fatigue</w:t>
            </w:r>
          </w:p>
        </w:tc>
      </w:tr>
      <w:tr w:rsidR="001750FC" w:rsidRPr="0009118D" w14:paraId="36A18127" w14:textId="77777777" w:rsidTr="0073359F">
        <w:tc>
          <w:tcPr>
            <w:tcW w:w="4950" w:type="dxa"/>
            <w:tcBorders>
              <w:top w:val="single" w:sz="4" w:space="0" w:color="000000"/>
              <w:bottom w:val="single" w:sz="4" w:space="0" w:color="000000"/>
            </w:tcBorders>
            <w:shd w:val="clear" w:color="auto" w:fill="C9C9C9"/>
          </w:tcPr>
          <w:p w14:paraId="79F221A6" w14:textId="41BFCD5E" w:rsidR="00614D6C" w:rsidRPr="00A01050" w:rsidRDefault="00614D6C" w:rsidP="00607F5B">
            <w:pPr>
              <w:spacing w:after="0" w:line="240" w:lineRule="auto"/>
              <w:rPr>
                <w:rFonts w:ascii="Arial" w:eastAsia="Arial" w:hAnsi="Arial" w:cs="Arial"/>
                <w:i/>
              </w:rPr>
            </w:pPr>
            <w:r w:rsidRPr="009C7549">
              <w:rPr>
                <w:rFonts w:ascii="Arial" w:hAnsi="Arial" w:cs="Arial"/>
                <w:b/>
              </w:rPr>
              <w:t>Level 5</w:t>
            </w:r>
            <w:r w:rsidR="00784437">
              <w:t xml:space="preserve"> </w:t>
            </w:r>
            <w:r w:rsidR="0073359F" w:rsidRPr="0073359F">
              <w:rPr>
                <w:rFonts w:ascii="Arial" w:hAnsi="Arial" w:cs="Arial"/>
                <w:i/>
                <w:iCs/>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82816A" w14:textId="041162EC" w:rsidR="00586663" w:rsidRPr="00AE7907" w:rsidRDefault="006E59D7"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Leads an</w:t>
            </w:r>
            <w:r w:rsidR="00614D6C" w:rsidRPr="00586663">
              <w:rPr>
                <w:rFonts w:ascii="Arial" w:eastAsia="Arial" w:hAnsi="Arial" w:cs="Arial"/>
                <w:color w:val="000000"/>
              </w:rPr>
              <w:t xml:space="preserve"> organizational </w:t>
            </w:r>
            <w:r>
              <w:rPr>
                <w:rFonts w:ascii="Arial" w:eastAsia="Arial" w:hAnsi="Arial" w:cs="Arial"/>
                <w:color w:val="000000"/>
              </w:rPr>
              <w:t>initiative</w:t>
            </w:r>
            <w:r w:rsidRPr="00586663">
              <w:rPr>
                <w:rFonts w:ascii="Arial" w:eastAsia="Arial" w:hAnsi="Arial" w:cs="Arial"/>
                <w:color w:val="000000"/>
              </w:rPr>
              <w:t xml:space="preserve"> </w:t>
            </w:r>
            <w:r w:rsidR="00614D6C" w:rsidRPr="00586663">
              <w:rPr>
                <w:rFonts w:ascii="Arial" w:eastAsia="Arial" w:hAnsi="Arial" w:cs="Arial"/>
                <w:color w:val="000000"/>
              </w:rPr>
              <w:t>to address clinician well-being</w:t>
            </w:r>
          </w:p>
          <w:p w14:paraId="5901D6FD" w14:textId="66F4A12C" w:rsidR="00614D6C" w:rsidRPr="00E6036E" w:rsidRDefault="00614D6C"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eastAsia="Arial" w:hAnsi="Arial" w:cs="Arial"/>
                <w:color w:val="000000" w:themeColor="text1"/>
              </w:rPr>
              <w:t xml:space="preserve">Works with </w:t>
            </w:r>
            <w:r w:rsidRPr="00FF1407">
              <w:rPr>
                <w:rFonts w:ascii="Arial" w:eastAsia="Arial" w:hAnsi="Arial" w:cs="Arial"/>
              </w:rPr>
              <w:t>multidisciplinary team</w:t>
            </w:r>
            <w:r w:rsidRPr="1A2263A3">
              <w:rPr>
                <w:rFonts w:ascii="Arial" w:eastAsia="Arial" w:hAnsi="Arial" w:cs="Arial"/>
                <w:color w:val="000000" w:themeColor="text1"/>
              </w:rPr>
              <w:t xml:space="preserve"> to develop a feedback framework for learners around </w:t>
            </w:r>
            <w:r w:rsidR="00586663">
              <w:rPr>
                <w:rFonts w:ascii="Arial" w:eastAsia="Arial" w:hAnsi="Arial" w:cs="Arial"/>
                <w:color w:val="000000" w:themeColor="text1"/>
              </w:rPr>
              <w:t>responding to a high</w:t>
            </w:r>
            <w:r w:rsidR="00010F0C">
              <w:rPr>
                <w:rFonts w:ascii="Arial" w:eastAsia="Arial" w:hAnsi="Arial" w:cs="Arial"/>
                <w:color w:val="000000" w:themeColor="text1"/>
              </w:rPr>
              <w:t>-</w:t>
            </w:r>
            <w:r w:rsidR="00586663">
              <w:rPr>
                <w:rFonts w:ascii="Arial" w:eastAsia="Arial" w:hAnsi="Arial" w:cs="Arial"/>
                <w:color w:val="000000" w:themeColor="text1"/>
              </w:rPr>
              <w:t>stress environment</w:t>
            </w:r>
          </w:p>
        </w:tc>
      </w:tr>
      <w:tr w:rsidR="004A6F5F" w:rsidRPr="0009118D" w14:paraId="6B9042CD" w14:textId="77777777" w:rsidTr="7C903CCF">
        <w:tc>
          <w:tcPr>
            <w:tcW w:w="4950" w:type="dxa"/>
            <w:shd w:val="clear" w:color="auto" w:fill="FFD965"/>
          </w:tcPr>
          <w:p w14:paraId="6CE47574"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4803CE4B" w14:textId="77777777" w:rsidR="00614D6C" w:rsidRPr="00E3228F" w:rsidRDefault="00614D6C"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Direct observation</w:t>
            </w:r>
          </w:p>
          <w:p w14:paraId="5A97FF45" w14:textId="339125F7" w:rsidR="008570C7" w:rsidRPr="008E533A" w:rsidRDefault="008570C7"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Group interview or discussions for team activities</w:t>
            </w:r>
          </w:p>
          <w:p w14:paraId="3B507401" w14:textId="77777777" w:rsidR="008570C7" w:rsidRPr="00E3228F" w:rsidRDefault="008570C7"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Individual interview</w:t>
            </w:r>
          </w:p>
          <w:p w14:paraId="35E2C0DD" w14:textId="2339C2C1" w:rsidR="008570C7" w:rsidRPr="008E533A" w:rsidRDefault="008570C7"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Institutional online training modules</w:t>
            </w:r>
          </w:p>
          <w:p w14:paraId="137ADD80" w14:textId="23146371" w:rsidR="00614D6C" w:rsidRPr="00EB4830" w:rsidRDefault="00614D6C"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Self-assessment and personal learning plan</w:t>
            </w:r>
          </w:p>
        </w:tc>
      </w:tr>
      <w:tr w:rsidR="004A6F5F" w:rsidRPr="0009118D" w14:paraId="4E6B02F6" w14:textId="77777777" w:rsidTr="7C903CCF">
        <w:tc>
          <w:tcPr>
            <w:tcW w:w="4950" w:type="dxa"/>
            <w:shd w:val="clear" w:color="auto" w:fill="8DB3E2" w:themeFill="text2" w:themeFillTint="66"/>
          </w:tcPr>
          <w:p w14:paraId="185FA15F"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77777777" w:rsidR="00614D6C" w:rsidRPr="00445C90" w:rsidRDefault="00614D6C" w:rsidP="002E503A">
            <w:pPr>
              <w:pStyle w:val="ListParagraph"/>
              <w:numPr>
                <w:ilvl w:val="0"/>
                <w:numId w:val="40"/>
              </w:numPr>
              <w:pBdr>
                <w:top w:val="nil"/>
                <w:left w:val="nil"/>
                <w:bottom w:val="nil"/>
                <w:right w:val="nil"/>
                <w:between w:val="nil"/>
              </w:pBdr>
              <w:spacing w:after="0" w:line="240" w:lineRule="auto"/>
              <w:ind w:left="166" w:hanging="166"/>
              <w:rPr>
                <w:rFonts w:ascii="Arial" w:hAnsi="Arial" w:cs="Arial"/>
              </w:rPr>
            </w:pPr>
          </w:p>
        </w:tc>
      </w:tr>
      <w:tr w:rsidR="004A6F5F" w:rsidRPr="0009118D" w14:paraId="3F7B0BC7" w14:textId="77777777" w:rsidTr="7C903CCF">
        <w:trPr>
          <w:trHeight w:val="80"/>
        </w:trPr>
        <w:tc>
          <w:tcPr>
            <w:tcW w:w="4950" w:type="dxa"/>
            <w:shd w:val="clear" w:color="auto" w:fill="A8D08D"/>
          </w:tcPr>
          <w:p w14:paraId="7A5D8223"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63ABA987" w14:textId="77777777" w:rsidR="00873CED" w:rsidRPr="00AE7907" w:rsidRDefault="00873CED"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873CED">
              <w:rPr>
                <w:rFonts w:ascii="Arial" w:eastAsia="Arial" w:hAnsi="Arial" w:cs="Arial"/>
              </w:rPr>
              <w:t xml:space="preserve">This subcompetency is not intended to evaluate a resident’s well-being. Rather, the intent is to ensure that each resident has the fundamental knowledge of factors that affect well-being, the mechanisms by which those factors affect well-being, and available resources and tools to improve well-being </w:t>
            </w:r>
          </w:p>
          <w:p w14:paraId="6C32E0A0" w14:textId="76367606" w:rsidR="00663791" w:rsidRDefault="00010F0C" w:rsidP="00F52E4D">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93533">
              <w:rPr>
                <w:rFonts w:ascii="Arial" w:hAnsi="Arial" w:cs="Arial"/>
              </w:rPr>
              <w:t xml:space="preserve">ACGME Physician Well-Being </w:t>
            </w:r>
            <w:r w:rsidR="0072433E" w:rsidRPr="00E93533">
              <w:rPr>
                <w:rFonts w:ascii="Arial" w:hAnsi="Arial" w:cs="Arial"/>
              </w:rPr>
              <w:t>Tools and Resources</w:t>
            </w:r>
            <w:r w:rsidR="0072433E">
              <w:rPr>
                <w:rFonts w:ascii="Arial" w:hAnsi="Arial" w:cs="Arial"/>
              </w:rPr>
              <w:t xml:space="preserve">. </w:t>
            </w:r>
            <w:hyperlink r:id="rId48" w:history="1">
              <w:r w:rsidR="00663791" w:rsidRPr="00663791">
                <w:rPr>
                  <w:rStyle w:val="Hyperlink"/>
                  <w:rFonts w:ascii="Arial" w:hAnsi="Arial" w:cs="Arial"/>
                </w:rPr>
                <w:t>https://dl.acgme.org/pages/well-being-tools-resources</w:t>
              </w:r>
            </w:hyperlink>
            <w:r w:rsidR="00663791">
              <w:rPr>
                <w:rFonts w:ascii="Arial" w:hAnsi="Arial" w:cs="Arial"/>
              </w:rPr>
              <w:t>. Accessed 2022.</w:t>
            </w:r>
          </w:p>
          <w:p w14:paraId="705672B2" w14:textId="5E011FEE" w:rsidR="00614D6C" w:rsidRPr="00F52E4D" w:rsidRDefault="00614D6C" w:rsidP="00F52E4D">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Local resources, including Employee Assistance</w:t>
            </w:r>
            <w:r w:rsidR="00010F0C">
              <w:rPr>
                <w:rFonts w:ascii="Arial" w:eastAsia="Arial" w:hAnsi="Arial" w:cs="Arial"/>
              </w:rPr>
              <w:t xml:space="preserve"> Programs</w:t>
            </w:r>
          </w:p>
        </w:tc>
      </w:tr>
    </w:tbl>
    <w:p w14:paraId="04B3E809" w14:textId="76B0B13D" w:rsidR="003F2E8F" w:rsidRDefault="003F2E8F" w:rsidP="00823C95">
      <w:pPr>
        <w:spacing w:after="0" w:line="240" w:lineRule="auto"/>
        <w:ind w:hanging="180"/>
        <w:rPr>
          <w:rFonts w:ascii="Arial" w:eastAsia="Arial" w:hAnsi="Arial" w:cs="Arial"/>
        </w:rPr>
      </w:pPr>
    </w:p>
    <w:p w14:paraId="738C77A7"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24EC502E">
        <w:trPr>
          <w:trHeight w:val="769"/>
        </w:trPr>
        <w:tc>
          <w:tcPr>
            <w:tcW w:w="14125" w:type="dxa"/>
            <w:gridSpan w:val="2"/>
            <w:shd w:val="clear" w:color="auto" w:fill="9CC3E5"/>
          </w:tcPr>
          <w:p w14:paraId="0C34C207" w14:textId="7BDEFF54" w:rsidR="003F2E8F" w:rsidRPr="0009118D" w:rsidRDefault="00E93533"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1: </w:t>
            </w:r>
            <w:r w:rsidR="00047643">
              <w:rPr>
                <w:rFonts w:ascii="Arial" w:eastAsia="Arial" w:hAnsi="Arial" w:cs="Arial"/>
                <w:b/>
              </w:rPr>
              <w:t xml:space="preserve"> Community-</w:t>
            </w:r>
            <w:r w:rsidR="00870EF5">
              <w:rPr>
                <w:rFonts w:ascii="Arial" w:eastAsia="Arial" w:hAnsi="Arial" w:cs="Arial"/>
                <w:b/>
              </w:rPr>
              <w:t xml:space="preserve"> and Population-</w:t>
            </w:r>
            <w:r>
              <w:rPr>
                <w:rFonts w:ascii="Arial" w:eastAsia="Arial" w:hAnsi="Arial" w:cs="Arial"/>
                <w:b/>
              </w:rPr>
              <w:t xml:space="preserve">Centered Communication </w:t>
            </w:r>
            <w:r w:rsidR="6FA1CD51" w:rsidRPr="6FA1CD51">
              <w:rPr>
                <w:rFonts w:ascii="Arial" w:eastAsia="Arial" w:hAnsi="Arial" w:cs="Arial"/>
                <w:b/>
                <w:bCs/>
              </w:rPr>
              <w:t xml:space="preserve">and </w:t>
            </w:r>
            <w:r w:rsidR="00010F0C">
              <w:rPr>
                <w:rFonts w:ascii="Arial" w:eastAsia="Arial" w:hAnsi="Arial" w:cs="Arial"/>
                <w:b/>
                <w:bCs/>
              </w:rPr>
              <w:t>S</w:t>
            </w:r>
            <w:r w:rsidR="6FA1CD51" w:rsidRPr="6FA1CD51">
              <w:rPr>
                <w:rFonts w:ascii="Arial" w:eastAsia="Arial" w:hAnsi="Arial" w:cs="Arial"/>
                <w:b/>
                <w:bCs/>
              </w:rPr>
              <w:t xml:space="preserve">hared </w:t>
            </w:r>
            <w:r w:rsidR="00010F0C">
              <w:rPr>
                <w:rFonts w:ascii="Arial" w:eastAsia="Arial" w:hAnsi="Arial" w:cs="Arial"/>
                <w:b/>
                <w:bCs/>
              </w:rPr>
              <w:t>D</w:t>
            </w:r>
            <w:r w:rsidR="6FA1CD51" w:rsidRPr="6FA1CD51">
              <w:rPr>
                <w:rFonts w:ascii="Arial" w:eastAsia="Arial" w:hAnsi="Arial" w:cs="Arial"/>
                <w:b/>
                <w:bCs/>
              </w:rPr>
              <w:t xml:space="preserve">ecision </w:t>
            </w:r>
            <w:r w:rsidR="00010F0C">
              <w:rPr>
                <w:rFonts w:ascii="Arial" w:eastAsia="Arial" w:hAnsi="Arial" w:cs="Arial"/>
                <w:b/>
                <w:bCs/>
              </w:rPr>
              <w:t>M</w:t>
            </w:r>
            <w:r w:rsidR="6FA1CD51" w:rsidRPr="6FA1CD51">
              <w:rPr>
                <w:rFonts w:ascii="Arial" w:eastAsia="Arial" w:hAnsi="Arial" w:cs="Arial"/>
                <w:b/>
                <w:bCs/>
              </w:rPr>
              <w:t xml:space="preserve">aking </w:t>
            </w:r>
          </w:p>
          <w:p w14:paraId="5F044BA0" w14:textId="09ECF4EB"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93533" w:rsidRPr="00E93533">
              <w:rPr>
                <w:rFonts w:ascii="Arial" w:eastAsia="Arial" w:hAnsi="Arial" w:cs="Arial"/>
              </w:rPr>
              <w:t xml:space="preserve">To </w:t>
            </w:r>
            <w:r w:rsidR="6FA1CD51" w:rsidRPr="6FA1CD51">
              <w:rPr>
                <w:rFonts w:ascii="Arial" w:eastAsia="Arial" w:hAnsi="Arial" w:cs="Arial"/>
              </w:rPr>
              <w:t xml:space="preserve">appropriately </w:t>
            </w:r>
            <w:r w:rsidR="00E93533" w:rsidRPr="00E93533">
              <w:rPr>
                <w:rFonts w:ascii="Arial" w:eastAsia="Arial" w:hAnsi="Arial" w:cs="Arial"/>
              </w:rPr>
              <w:t xml:space="preserve">use language </w:t>
            </w:r>
            <w:r w:rsidR="6FA1CD51" w:rsidRPr="6FA1CD51">
              <w:rPr>
                <w:rFonts w:ascii="Arial" w:eastAsia="Arial" w:hAnsi="Arial" w:cs="Arial"/>
              </w:rPr>
              <w:t>to overcome communication barriers</w:t>
            </w:r>
            <w:r w:rsidR="00E93533" w:rsidRPr="00E93533">
              <w:rPr>
                <w:rFonts w:ascii="Arial" w:eastAsia="Arial" w:hAnsi="Arial" w:cs="Arial"/>
              </w:rPr>
              <w:t xml:space="preserve">; </w:t>
            </w:r>
            <w:r w:rsidR="6FA1CD51" w:rsidRPr="6FA1CD51">
              <w:rPr>
                <w:rFonts w:ascii="Arial" w:eastAsia="Arial" w:hAnsi="Arial" w:cs="Arial"/>
              </w:rPr>
              <w:t xml:space="preserve">and to </w:t>
            </w:r>
            <w:r w:rsidR="00E93533" w:rsidRPr="00E93533">
              <w:rPr>
                <w:rFonts w:ascii="Arial" w:eastAsia="Arial" w:hAnsi="Arial" w:cs="Arial"/>
              </w:rPr>
              <w:t xml:space="preserve">lead communication around </w:t>
            </w:r>
            <w:r w:rsidR="6FA1CD51" w:rsidRPr="6FA1CD51">
              <w:rPr>
                <w:rFonts w:ascii="Arial" w:eastAsia="Arial" w:hAnsi="Arial" w:cs="Arial"/>
              </w:rPr>
              <w:t>community</w:t>
            </w:r>
            <w:r w:rsidR="00010F0C">
              <w:rPr>
                <w:rFonts w:ascii="Arial" w:eastAsia="Arial" w:hAnsi="Arial" w:cs="Arial"/>
              </w:rPr>
              <w:t>-</w:t>
            </w:r>
            <w:r w:rsidR="6FA1CD51" w:rsidRPr="6FA1CD51">
              <w:rPr>
                <w:rFonts w:ascii="Arial" w:eastAsia="Arial" w:hAnsi="Arial" w:cs="Arial"/>
              </w:rPr>
              <w:t xml:space="preserve"> and population-centered </w:t>
            </w:r>
            <w:r w:rsidR="00E93533" w:rsidRPr="00E93533">
              <w:rPr>
                <w:rFonts w:ascii="Arial" w:eastAsia="Arial" w:hAnsi="Arial" w:cs="Arial"/>
              </w:rPr>
              <w:t>shared decision</w:t>
            </w:r>
            <w:r w:rsidR="00010F0C">
              <w:rPr>
                <w:rFonts w:ascii="Arial" w:eastAsia="Arial" w:hAnsi="Arial" w:cs="Arial"/>
              </w:rPr>
              <w:t xml:space="preserve"> </w:t>
            </w:r>
            <w:r w:rsidR="00E93533" w:rsidRPr="00E93533">
              <w:rPr>
                <w:rFonts w:ascii="Arial" w:eastAsia="Arial" w:hAnsi="Arial" w:cs="Arial"/>
              </w:rPr>
              <w:t>making</w:t>
            </w:r>
          </w:p>
        </w:tc>
      </w:tr>
      <w:tr w:rsidR="004A6F5F" w:rsidRPr="0009118D" w14:paraId="36E5637F" w14:textId="77777777" w:rsidTr="24EC502E">
        <w:tc>
          <w:tcPr>
            <w:tcW w:w="4950" w:type="dxa"/>
            <w:shd w:val="clear" w:color="auto" w:fill="FABF8F" w:themeFill="accent6" w:themeFillTint="99"/>
          </w:tcPr>
          <w:p w14:paraId="2C5A001B"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4AB6C22" w14:textId="77777777" w:rsidTr="0073359F">
        <w:tc>
          <w:tcPr>
            <w:tcW w:w="4950" w:type="dxa"/>
            <w:tcBorders>
              <w:top w:val="single" w:sz="4" w:space="0" w:color="000000"/>
              <w:bottom w:val="single" w:sz="4" w:space="0" w:color="000000"/>
            </w:tcBorders>
            <w:shd w:val="clear" w:color="auto" w:fill="C9C9C9"/>
          </w:tcPr>
          <w:p w14:paraId="7F062707" w14:textId="2515BC20" w:rsidR="00614D6C" w:rsidRPr="00A01050" w:rsidRDefault="00614D6C"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Identifies common barriers to effective communication while accurately communicating one’s own role and responsibilities within the health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E2331F" w14:textId="13245851" w:rsidR="00614D6C" w:rsidRDefault="00614D6C" w:rsidP="002E503A">
            <w:pPr>
              <w:numPr>
                <w:ilvl w:val="0"/>
                <w:numId w:val="41"/>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Identifies </w:t>
            </w:r>
            <w:r>
              <w:rPr>
                <w:rFonts w:ascii="Arial" w:eastAsia="Arial" w:hAnsi="Arial" w:cs="Arial"/>
              </w:rPr>
              <w:t>need for trained interpreter with non-English</w:t>
            </w:r>
            <w:r w:rsidR="00010F0C">
              <w:rPr>
                <w:rFonts w:ascii="Arial" w:eastAsia="Arial" w:hAnsi="Arial" w:cs="Arial"/>
              </w:rPr>
              <w:t>-</w:t>
            </w:r>
            <w:r>
              <w:rPr>
                <w:rFonts w:ascii="Arial" w:eastAsia="Arial" w:hAnsi="Arial" w:cs="Arial"/>
              </w:rPr>
              <w:t>speaking patients</w:t>
            </w:r>
          </w:p>
          <w:p w14:paraId="2A1437BF" w14:textId="6690CF19" w:rsidR="00614D6C" w:rsidRPr="0009118D" w:rsidRDefault="00614D6C" w:rsidP="002E503A">
            <w:pPr>
              <w:pStyle w:val="ListParagraph"/>
              <w:numPr>
                <w:ilvl w:val="0"/>
                <w:numId w:val="41"/>
              </w:numPr>
              <w:spacing w:after="0" w:line="240" w:lineRule="auto"/>
              <w:ind w:left="166" w:hanging="180"/>
              <w:rPr>
                <w:rFonts w:ascii="Arial" w:hAnsi="Arial" w:cs="Arial"/>
              </w:rPr>
            </w:pPr>
            <w:r>
              <w:rPr>
                <w:rFonts w:ascii="Arial" w:eastAsia="Arial" w:hAnsi="Arial" w:cs="Arial"/>
              </w:rPr>
              <w:t>Uses age-appropriate language when discussing vaccinations with pediatric patients</w:t>
            </w:r>
          </w:p>
        </w:tc>
      </w:tr>
      <w:tr w:rsidR="001750FC" w:rsidRPr="0009118D" w14:paraId="1476AC33" w14:textId="77777777" w:rsidTr="0073359F">
        <w:tc>
          <w:tcPr>
            <w:tcW w:w="4950" w:type="dxa"/>
            <w:tcBorders>
              <w:top w:val="single" w:sz="4" w:space="0" w:color="000000"/>
              <w:bottom w:val="single" w:sz="4" w:space="0" w:color="000000"/>
            </w:tcBorders>
            <w:shd w:val="clear" w:color="auto" w:fill="C9C9C9"/>
          </w:tcPr>
          <w:p w14:paraId="48D2F439" w14:textId="085B3E0E" w:rsidR="00614D6C" w:rsidRPr="009827A1" w:rsidRDefault="00614D6C" w:rsidP="003F202C">
            <w:pPr>
              <w:spacing w:after="0" w:line="240" w:lineRule="auto"/>
              <w:rPr>
                <w:rFonts w:ascii="Arial" w:eastAsia="Arial" w:hAnsi="Arial" w:cs="Arial"/>
                <w:i/>
              </w:rPr>
            </w:pPr>
            <w:r w:rsidRPr="002A6C2C">
              <w:rPr>
                <w:rFonts w:ascii="Arial" w:hAnsi="Arial" w:cs="Arial"/>
                <w:b/>
              </w:rPr>
              <w:t>Level 2</w:t>
            </w:r>
            <w:r w:rsidRPr="002A01AE">
              <w:rPr>
                <w:rFonts w:ascii="Arial" w:hAnsi="Arial" w:cs="Arial"/>
              </w:rPr>
              <w:t xml:space="preserve"> </w:t>
            </w:r>
            <w:r w:rsidR="0073359F" w:rsidRPr="0073359F">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EFFAD5" w14:textId="538EDA2C" w:rsidR="00614D6C" w:rsidRPr="003F202C" w:rsidRDefault="6FA1CD51" w:rsidP="002E503A">
            <w:pPr>
              <w:numPr>
                <w:ilvl w:val="0"/>
                <w:numId w:val="41"/>
              </w:numPr>
              <w:pBdr>
                <w:top w:val="nil"/>
                <w:left w:val="nil"/>
                <w:bottom w:val="nil"/>
                <w:right w:val="nil"/>
                <w:between w:val="nil"/>
              </w:pBdr>
              <w:spacing w:after="0" w:line="240" w:lineRule="auto"/>
              <w:ind w:left="166" w:hanging="180"/>
              <w:rPr>
                <w:rFonts w:ascii="Arial" w:hAnsi="Arial" w:cs="Arial"/>
              </w:rPr>
            </w:pPr>
            <w:r w:rsidRPr="6FA1CD51">
              <w:rPr>
                <w:rFonts w:ascii="Arial" w:eastAsia="Arial" w:hAnsi="Arial" w:cs="Arial"/>
                <w:color w:val="000000" w:themeColor="text1"/>
              </w:rPr>
              <w:t>Identifies</w:t>
            </w:r>
            <w:r w:rsidR="00614D6C" w:rsidRPr="6FA1CD51">
              <w:rPr>
                <w:rFonts w:ascii="Arial" w:eastAsia="Arial" w:hAnsi="Arial" w:cs="Arial"/>
                <w:color w:val="000000" w:themeColor="text1"/>
              </w:rPr>
              <w:t xml:space="preserve"> the need for </w:t>
            </w:r>
            <w:r w:rsidRPr="6FA1CD51">
              <w:rPr>
                <w:rFonts w:ascii="Arial" w:eastAsia="Arial" w:hAnsi="Arial" w:cs="Arial"/>
                <w:color w:val="000000" w:themeColor="text1"/>
              </w:rPr>
              <w:t xml:space="preserve">nontraditional ways to </w:t>
            </w:r>
            <w:r w:rsidR="00614D6C" w:rsidRPr="6FA1CD51">
              <w:rPr>
                <w:rFonts w:ascii="Arial" w:eastAsia="Arial" w:hAnsi="Arial" w:cs="Arial"/>
                <w:color w:val="000000" w:themeColor="text1"/>
              </w:rPr>
              <w:t>communicate information to a patient</w:t>
            </w:r>
            <w:r w:rsidRPr="6FA1CD51">
              <w:rPr>
                <w:rFonts w:ascii="Arial" w:eastAsia="Arial" w:hAnsi="Arial" w:cs="Arial"/>
                <w:color w:val="000000" w:themeColor="text1"/>
              </w:rPr>
              <w:t>/population to assure understanding</w:t>
            </w:r>
            <w:r w:rsidR="00614D6C" w:rsidRPr="6FA1CD51">
              <w:rPr>
                <w:rFonts w:ascii="Arial" w:eastAsia="Arial" w:hAnsi="Arial" w:cs="Arial"/>
                <w:color w:val="000000" w:themeColor="text1"/>
              </w:rPr>
              <w:t xml:space="preserve"> </w:t>
            </w:r>
          </w:p>
        </w:tc>
      </w:tr>
      <w:tr w:rsidR="001750FC" w:rsidRPr="0009118D" w14:paraId="0EE8DABD" w14:textId="77777777" w:rsidTr="0073359F">
        <w:tc>
          <w:tcPr>
            <w:tcW w:w="4950" w:type="dxa"/>
            <w:tcBorders>
              <w:top w:val="single" w:sz="4" w:space="0" w:color="000000"/>
              <w:bottom w:val="single" w:sz="4" w:space="0" w:color="000000"/>
            </w:tcBorders>
            <w:shd w:val="clear" w:color="auto" w:fill="C9C9C9"/>
          </w:tcPr>
          <w:p w14:paraId="7C61713A" w14:textId="14BD9D60" w:rsidR="00614D6C" w:rsidRPr="002A6C2C" w:rsidRDefault="00614D6C" w:rsidP="00823C95">
            <w:pPr>
              <w:spacing w:after="0" w:line="240" w:lineRule="auto"/>
              <w:rPr>
                <w:rFonts w:ascii="Arial" w:hAnsi="Arial" w:cs="Arial"/>
                <w:i/>
                <w:color w:val="000000"/>
              </w:rPr>
            </w:pPr>
            <w:r w:rsidRPr="002A6C2C">
              <w:rPr>
                <w:rFonts w:ascii="Arial" w:hAnsi="Arial" w:cs="Arial"/>
                <w:b/>
              </w:rPr>
              <w:t>Level 3</w:t>
            </w:r>
            <w:r w:rsidRPr="002A01AE">
              <w:rPr>
                <w:rFonts w:ascii="Arial" w:hAnsi="Arial" w:cs="Arial"/>
              </w:rPr>
              <w:t xml:space="preserve"> </w:t>
            </w:r>
            <w:r w:rsidR="0073359F" w:rsidRPr="0073359F">
              <w:rPr>
                <w:rFonts w:ascii="Arial" w:hAnsi="Arial" w:cs="Arial"/>
                <w:i/>
                <w:color w:val="000000" w:themeColor="text1"/>
              </w:rPr>
              <w:t>Recognizes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1050E" w14:textId="745CC4EF" w:rsidR="00614D6C" w:rsidRPr="006144E1" w:rsidRDefault="6FA1CD51" w:rsidP="002E503A">
            <w:pPr>
              <w:numPr>
                <w:ilvl w:val="0"/>
                <w:numId w:val="41"/>
              </w:numPr>
              <w:pBdr>
                <w:top w:val="nil"/>
                <w:left w:val="nil"/>
                <w:bottom w:val="nil"/>
                <w:right w:val="nil"/>
                <w:between w:val="nil"/>
              </w:pBdr>
              <w:spacing w:after="0" w:line="240" w:lineRule="auto"/>
              <w:ind w:left="166" w:hanging="180"/>
            </w:pPr>
            <w:r w:rsidRPr="6FA1CD51">
              <w:rPr>
                <w:rFonts w:ascii="Arial" w:eastAsia="Arial" w:hAnsi="Arial" w:cs="Arial"/>
              </w:rPr>
              <w:t xml:space="preserve">Develops communication strategies to inform patients on treatment decisions for treatment options </w:t>
            </w:r>
            <w:r w:rsidR="00614D6C">
              <w:rPr>
                <w:rFonts w:ascii="Arial" w:eastAsia="Arial" w:hAnsi="Arial" w:cs="Arial"/>
              </w:rPr>
              <w:t>for a patient with COPD who continues to smoke</w:t>
            </w:r>
          </w:p>
          <w:p w14:paraId="4141A878" w14:textId="7FF23C92" w:rsidR="00614D6C" w:rsidRPr="006144E1" w:rsidRDefault="006144E1" w:rsidP="002E503A">
            <w:pPr>
              <w:numPr>
                <w:ilvl w:val="0"/>
                <w:numId w:val="41"/>
              </w:numPr>
              <w:pBdr>
                <w:top w:val="nil"/>
                <w:left w:val="nil"/>
                <w:bottom w:val="nil"/>
                <w:right w:val="nil"/>
                <w:between w:val="nil"/>
              </w:pBdr>
              <w:spacing w:after="0" w:line="240" w:lineRule="auto"/>
              <w:ind w:left="166" w:hanging="180"/>
            </w:pPr>
            <w:r>
              <w:rPr>
                <w:rFonts w:ascii="Arial" w:eastAsia="Arial" w:hAnsi="Arial" w:cs="Arial"/>
              </w:rPr>
              <w:t>Takes and reflects on the results of an Implicit Bias Test</w:t>
            </w:r>
          </w:p>
        </w:tc>
      </w:tr>
      <w:tr w:rsidR="001750FC" w:rsidRPr="0009118D" w14:paraId="5C4A7609" w14:textId="77777777" w:rsidTr="0073359F">
        <w:tc>
          <w:tcPr>
            <w:tcW w:w="4950" w:type="dxa"/>
            <w:tcBorders>
              <w:top w:val="single" w:sz="4" w:space="0" w:color="000000"/>
              <w:bottom w:val="single" w:sz="4" w:space="0" w:color="000000"/>
            </w:tcBorders>
            <w:shd w:val="clear" w:color="auto" w:fill="C9C9C9"/>
          </w:tcPr>
          <w:p w14:paraId="550F77F6" w14:textId="4F1C1655" w:rsidR="00614D6C" w:rsidRPr="00E740DD" w:rsidRDefault="24EC502E" w:rsidP="24EC502E">
            <w:pPr>
              <w:spacing w:after="0" w:line="240" w:lineRule="auto"/>
              <w:rPr>
                <w:rFonts w:ascii="Arial" w:eastAsia="Arial" w:hAnsi="Arial" w:cs="Arial"/>
                <w:i/>
                <w:iCs/>
              </w:rPr>
            </w:pPr>
            <w:r w:rsidRPr="24EC502E">
              <w:rPr>
                <w:rFonts w:ascii="Arial" w:hAnsi="Arial" w:cs="Arial"/>
                <w:b/>
                <w:bCs/>
              </w:rPr>
              <w:t>Level 4</w:t>
            </w:r>
            <w:r w:rsidRPr="24EC502E">
              <w:rPr>
                <w:rFonts w:ascii="Arial" w:hAnsi="Arial" w:cs="Arial"/>
              </w:rPr>
              <w:t xml:space="preserve"> </w:t>
            </w:r>
            <w:r w:rsidR="0073359F" w:rsidRPr="0073359F">
              <w:rPr>
                <w:rFonts w:ascii="Arial" w:eastAsia="Arial" w:hAnsi="Arial" w:cs="Arial"/>
                <w:i/>
                <w:iCs/>
              </w:rPr>
              <w:t>Independently uses shared decision-making to align community/population values, goals, and preferences with preventive services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3769E" w14:textId="36907074" w:rsidR="00614D6C" w:rsidRPr="00E6036E" w:rsidRDefault="24EC502E" w:rsidP="24EC502E">
            <w:pPr>
              <w:numPr>
                <w:ilvl w:val="0"/>
                <w:numId w:val="41"/>
              </w:numPr>
              <w:pBdr>
                <w:top w:val="nil"/>
                <w:left w:val="nil"/>
                <w:bottom w:val="nil"/>
                <w:right w:val="nil"/>
                <w:between w:val="nil"/>
              </w:pBdr>
              <w:spacing w:after="0" w:line="240" w:lineRule="auto"/>
              <w:ind w:left="166" w:hanging="180"/>
              <w:rPr>
                <w:rFonts w:ascii="Arial" w:hAnsi="Arial" w:cs="Arial"/>
              </w:rPr>
            </w:pPr>
            <w:r w:rsidRPr="24EC502E">
              <w:rPr>
                <w:rFonts w:ascii="Arial" w:eastAsia="Arial" w:hAnsi="Arial" w:cs="Arial"/>
              </w:rPr>
              <w:t>Uses community input to determine approaches to diabetes treatment</w:t>
            </w:r>
          </w:p>
          <w:p w14:paraId="4D79FF78" w14:textId="0CADB7A3" w:rsidR="00614D6C" w:rsidRPr="00E6036E" w:rsidRDefault="24EC502E" w:rsidP="24EC502E">
            <w:pPr>
              <w:numPr>
                <w:ilvl w:val="0"/>
                <w:numId w:val="41"/>
              </w:numPr>
              <w:pBdr>
                <w:top w:val="nil"/>
                <w:left w:val="nil"/>
                <w:bottom w:val="nil"/>
                <w:right w:val="nil"/>
                <w:between w:val="nil"/>
              </w:pBdr>
              <w:spacing w:after="0" w:line="240" w:lineRule="auto"/>
              <w:ind w:left="166" w:hanging="180"/>
            </w:pPr>
            <w:r w:rsidRPr="24EC502E">
              <w:rPr>
                <w:rFonts w:ascii="Arial" w:eastAsia="Arial" w:hAnsi="Arial" w:cs="Arial"/>
              </w:rPr>
              <w:t>Discusses the harms and benefits of prostate screening with a health system</w:t>
            </w:r>
          </w:p>
        </w:tc>
      </w:tr>
      <w:tr w:rsidR="001750FC" w:rsidRPr="0009118D" w14:paraId="48DA5E83" w14:textId="77777777" w:rsidTr="0073359F">
        <w:tc>
          <w:tcPr>
            <w:tcW w:w="4950" w:type="dxa"/>
            <w:tcBorders>
              <w:top w:val="single" w:sz="4" w:space="0" w:color="000000"/>
              <w:bottom w:val="single" w:sz="4" w:space="0" w:color="000000"/>
            </w:tcBorders>
            <w:shd w:val="clear" w:color="auto" w:fill="C9C9C9"/>
          </w:tcPr>
          <w:p w14:paraId="043AD287" w14:textId="601EBD29" w:rsidR="00614D6C" w:rsidRPr="00EA0268" w:rsidRDefault="00614D6C" w:rsidP="00823C95">
            <w:pPr>
              <w:spacing w:after="0" w:line="240" w:lineRule="auto"/>
              <w:rPr>
                <w:rFonts w:ascii="Arial" w:eastAsia="Arial" w:hAnsi="Arial" w:cs="Arial"/>
                <w:i/>
              </w:rPr>
            </w:pPr>
            <w:r w:rsidRPr="002A6C2C">
              <w:rPr>
                <w:rFonts w:ascii="Arial" w:hAnsi="Arial" w:cs="Arial"/>
                <w:b/>
              </w:rPr>
              <w:t>Level 5</w:t>
            </w:r>
            <w:r w:rsidRPr="009827A1">
              <w:rPr>
                <w:rFonts w:ascii="Arial" w:hAnsi="Arial" w:cs="Arial"/>
              </w:rPr>
              <w:t xml:space="preserve"> </w:t>
            </w:r>
            <w:r w:rsidR="0073359F" w:rsidRPr="0073359F">
              <w:rPr>
                <w:rFonts w:ascii="Arial" w:eastAsia="Arial" w:hAnsi="Arial" w:cs="Arial"/>
                <w:i/>
              </w:rPr>
              <w:t>Practices shared decision-making in community/population communication, including in situations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F1B90" w14:textId="57967C45" w:rsidR="00614D6C" w:rsidRPr="00E6036E" w:rsidRDefault="00614D6C" w:rsidP="002E503A">
            <w:pPr>
              <w:numPr>
                <w:ilvl w:val="0"/>
                <w:numId w:val="41"/>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Serves on a hospital bioethics committee</w:t>
            </w:r>
          </w:p>
          <w:p w14:paraId="5FAB4747" w14:textId="16E5145B" w:rsidR="00614D6C" w:rsidRPr="00E6036E" w:rsidRDefault="6FA1CD51" w:rsidP="002E503A">
            <w:pPr>
              <w:pStyle w:val="ListParagraph"/>
              <w:numPr>
                <w:ilvl w:val="0"/>
                <w:numId w:val="41"/>
              </w:numPr>
              <w:spacing w:after="0" w:line="240" w:lineRule="auto"/>
              <w:ind w:left="166" w:hanging="180"/>
              <w:rPr>
                <w:rFonts w:ascii="Arial" w:eastAsia="Arial" w:hAnsi="Arial" w:cs="Arial"/>
              </w:rPr>
            </w:pPr>
            <w:r w:rsidRPr="6FA1CD51">
              <w:rPr>
                <w:rFonts w:ascii="Arial" w:eastAsia="Arial" w:hAnsi="Arial" w:cs="Arial"/>
              </w:rPr>
              <w:t>Communicates community health assessment to relevant community leaders/population</w:t>
            </w:r>
          </w:p>
        </w:tc>
      </w:tr>
      <w:tr w:rsidR="004A6F5F" w:rsidRPr="0009118D" w14:paraId="03C0B20D" w14:textId="77777777" w:rsidTr="24EC502E">
        <w:tc>
          <w:tcPr>
            <w:tcW w:w="4950" w:type="dxa"/>
            <w:shd w:val="clear" w:color="auto" w:fill="FFD965"/>
          </w:tcPr>
          <w:p w14:paraId="7C689AC2"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019A383E" w14:textId="77777777" w:rsidR="00614D6C" w:rsidRPr="00E3228F" w:rsidRDefault="00614D6C" w:rsidP="002E503A">
            <w:pPr>
              <w:pStyle w:val="ListParagraph"/>
              <w:numPr>
                <w:ilvl w:val="0"/>
                <w:numId w:val="41"/>
              </w:numPr>
              <w:spacing w:after="0" w:line="240" w:lineRule="auto"/>
              <w:ind w:left="166" w:hanging="180"/>
              <w:rPr>
                <w:rFonts w:ascii="Arial" w:hAnsi="Arial" w:cs="Arial"/>
              </w:rPr>
            </w:pPr>
            <w:r>
              <w:rPr>
                <w:rFonts w:ascii="Arial" w:hAnsi="Arial" w:cs="Arial"/>
              </w:rPr>
              <w:t>Direct observation</w:t>
            </w:r>
          </w:p>
          <w:p w14:paraId="780D34D1" w14:textId="04830A02" w:rsidR="003F202C" w:rsidRDefault="006144E1" w:rsidP="002E503A">
            <w:pPr>
              <w:pStyle w:val="ListParagraph"/>
              <w:numPr>
                <w:ilvl w:val="0"/>
                <w:numId w:val="41"/>
              </w:numPr>
              <w:spacing w:after="0" w:line="240" w:lineRule="auto"/>
              <w:ind w:left="166" w:hanging="180"/>
              <w:rPr>
                <w:rFonts w:ascii="Arial" w:hAnsi="Arial" w:cs="Arial"/>
              </w:rPr>
            </w:pPr>
            <w:r>
              <w:rPr>
                <w:rFonts w:ascii="Arial" w:hAnsi="Arial" w:cs="Arial"/>
              </w:rPr>
              <w:t>Multisource feedback</w:t>
            </w:r>
          </w:p>
          <w:p w14:paraId="5405F624" w14:textId="733CA184" w:rsidR="00614D6C" w:rsidRPr="003F202C" w:rsidRDefault="00614D6C" w:rsidP="002E503A">
            <w:pPr>
              <w:pStyle w:val="ListParagraph"/>
              <w:numPr>
                <w:ilvl w:val="0"/>
                <w:numId w:val="41"/>
              </w:numPr>
              <w:spacing w:after="0" w:line="240" w:lineRule="auto"/>
              <w:ind w:left="166" w:hanging="180"/>
              <w:rPr>
                <w:rFonts w:ascii="Arial" w:hAnsi="Arial" w:cs="Arial"/>
              </w:rPr>
            </w:pPr>
            <w:r w:rsidRPr="003F202C">
              <w:rPr>
                <w:rFonts w:ascii="Arial" w:hAnsi="Arial" w:cs="Arial"/>
              </w:rPr>
              <w:t>Self-assessment including self-reflection exercises</w:t>
            </w:r>
          </w:p>
        </w:tc>
      </w:tr>
      <w:tr w:rsidR="004A6F5F" w:rsidRPr="0009118D" w14:paraId="5F493D5E" w14:textId="77777777" w:rsidTr="24EC502E">
        <w:tc>
          <w:tcPr>
            <w:tcW w:w="4950" w:type="dxa"/>
            <w:shd w:val="clear" w:color="auto" w:fill="8DB3E2" w:themeFill="text2" w:themeFillTint="66"/>
          </w:tcPr>
          <w:p w14:paraId="127B5093"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77777777" w:rsidR="00614D6C" w:rsidRPr="00445C90" w:rsidRDefault="00614D6C" w:rsidP="002E503A">
            <w:pPr>
              <w:pStyle w:val="ListParagraph"/>
              <w:numPr>
                <w:ilvl w:val="0"/>
                <w:numId w:val="41"/>
              </w:numPr>
              <w:pBdr>
                <w:top w:val="nil"/>
                <w:left w:val="nil"/>
                <w:bottom w:val="nil"/>
                <w:right w:val="nil"/>
                <w:between w:val="nil"/>
              </w:pBdr>
              <w:spacing w:after="0" w:line="240" w:lineRule="auto"/>
              <w:ind w:left="166" w:hanging="180"/>
              <w:rPr>
                <w:rFonts w:ascii="Arial" w:hAnsi="Arial" w:cs="Arial"/>
              </w:rPr>
            </w:pPr>
          </w:p>
        </w:tc>
      </w:tr>
      <w:tr w:rsidR="004A6F5F" w:rsidRPr="0009118D" w14:paraId="6813F6C0" w14:textId="77777777" w:rsidTr="24EC502E">
        <w:trPr>
          <w:trHeight w:val="80"/>
        </w:trPr>
        <w:tc>
          <w:tcPr>
            <w:tcW w:w="4950" w:type="dxa"/>
            <w:shd w:val="clear" w:color="auto" w:fill="A8D08D"/>
          </w:tcPr>
          <w:p w14:paraId="17C4359D"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0C65DC44" w14:textId="59A11A48" w:rsidR="00614D6C" w:rsidRPr="00E3228F" w:rsidRDefault="00614D6C" w:rsidP="002E503A">
            <w:pPr>
              <w:pStyle w:val="ListParagraph"/>
              <w:numPr>
                <w:ilvl w:val="0"/>
                <w:numId w:val="41"/>
              </w:numPr>
              <w:spacing w:after="0" w:line="240" w:lineRule="auto"/>
              <w:ind w:left="166" w:hanging="180"/>
              <w:rPr>
                <w:rFonts w:ascii="Arial" w:hAnsi="Arial" w:cs="Arial"/>
              </w:rPr>
            </w:pPr>
            <w:r w:rsidRPr="00E3228F">
              <w:rPr>
                <w:rFonts w:ascii="Arial" w:hAnsi="Arial" w:cs="Arial"/>
              </w:rPr>
              <w:t xml:space="preserve">Laidlaw A, Hart J. </w:t>
            </w:r>
            <w:r w:rsidRPr="00E3228F">
              <w:rPr>
                <w:rFonts w:ascii="Arial" w:hAnsi="Arial" w:cs="Arial"/>
                <w:bCs/>
              </w:rPr>
              <w:t>Communication</w:t>
            </w:r>
            <w:r w:rsidRPr="00E3228F">
              <w:rPr>
                <w:rFonts w:ascii="Arial" w:hAnsi="Arial" w:cs="Arial"/>
              </w:rPr>
              <w:t xml:space="preserve"> skills: an essential component of medical curricula. Part I: Assessment of clinical </w:t>
            </w:r>
            <w:r w:rsidRPr="00E3228F">
              <w:rPr>
                <w:rFonts w:ascii="Arial" w:hAnsi="Arial" w:cs="Arial"/>
                <w:bCs/>
              </w:rPr>
              <w:t>communication</w:t>
            </w:r>
            <w:r w:rsidRPr="00E3228F">
              <w:rPr>
                <w:rFonts w:ascii="Arial" w:hAnsi="Arial" w:cs="Arial"/>
              </w:rPr>
              <w:t xml:space="preserve">: </w:t>
            </w:r>
            <w:r w:rsidRPr="00E3228F">
              <w:rPr>
                <w:rFonts w:ascii="Arial" w:hAnsi="Arial" w:cs="Arial"/>
                <w:bCs/>
              </w:rPr>
              <w:t>AMEE</w:t>
            </w:r>
            <w:r w:rsidRPr="00E3228F">
              <w:rPr>
                <w:rFonts w:ascii="Arial" w:hAnsi="Arial" w:cs="Arial"/>
              </w:rPr>
              <w:t xml:space="preserve"> </w:t>
            </w:r>
            <w:r w:rsidRPr="00E3228F">
              <w:rPr>
                <w:rFonts w:ascii="Arial" w:hAnsi="Arial" w:cs="Arial"/>
                <w:bCs/>
              </w:rPr>
              <w:t>Guide</w:t>
            </w:r>
            <w:r w:rsidRPr="00E3228F">
              <w:rPr>
                <w:rFonts w:ascii="Arial" w:hAnsi="Arial" w:cs="Arial"/>
              </w:rPr>
              <w:t xml:space="preserve"> No. 51. </w:t>
            </w:r>
            <w:r w:rsidRPr="002F02F9">
              <w:rPr>
                <w:rFonts w:ascii="Arial" w:hAnsi="Arial" w:cs="Arial"/>
                <w:i/>
              </w:rPr>
              <w:t>Med Teach</w:t>
            </w:r>
            <w:r w:rsidRPr="00E3228F">
              <w:rPr>
                <w:rFonts w:ascii="Arial" w:hAnsi="Arial" w:cs="Arial"/>
              </w:rPr>
              <w:t xml:space="preserve">. 2011;33(1):6-8. </w:t>
            </w:r>
          </w:p>
          <w:p w14:paraId="3ABFD0A1" w14:textId="77777777" w:rsidR="00614D6C" w:rsidRPr="00E3228F" w:rsidRDefault="00614D6C" w:rsidP="002E503A">
            <w:pPr>
              <w:pStyle w:val="ListParagraph"/>
              <w:numPr>
                <w:ilvl w:val="0"/>
                <w:numId w:val="41"/>
              </w:numPr>
              <w:spacing w:after="0" w:line="240" w:lineRule="auto"/>
              <w:ind w:left="166" w:hanging="180"/>
              <w:rPr>
                <w:rFonts w:ascii="Arial" w:hAnsi="Arial" w:cs="Arial"/>
              </w:rPr>
            </w:pPr>
            <w:proofErr w:type="spellStart"/>
            <w:r>
              <w:rPr>
                <w:rFonts w:ascii="Arial" w:hAnsi="Arial" w:cs="Arial"/>
              </w:rPr>
              <w:t>Makoul</w:t>
            </w:r>
            <w:proofErr w:type="spellEnd"/>
            <w:r>
              <w:rPr>
                <w:rFonts w:ascii="Arial" w:hAnsi="Arial" w:cs="Arial"/>
              </w:rPr>
              <w:t xml:space="preserve"> G. Essential elements of c</w:t>
            </w:r>
            <w:r w:rsidRPr="00E3228F">
              <w:rPr>
                <w:rFonts w:ascii="Arial" w:hAnsi="Arial" w:cs="Arial"/>
              </w:rPr>
              <w:t xml:space="preserve">ommunication in </w:t>
            </w:r>
            <w:r>
              <w:rPr>
                <w:rFonts w:ascii="Arial" w:hAnsi="Arial" w:cs="Arial"/>
              </w:rPr>
              <w:t>m</w:t>
            </w:r>
            <w:r w:rsidRPr="00E3228F">
              <w:rPr>
                <w:rFonts w:ascii="Arial" w:hAnsi="Arial" w:cs="Arial"/>
              </w:rPr>
              <w:t xml:space="preserve">edical </w:t>
            </w:r>
            <w:r>
              <w:rPr>
                <w:rFonts w:ascii="Arial" w:hAnsi="Arial" w:cs="Arial"/>
              </w:rPr>
              <w:t>encounters: The Kalamazoo consensus s</w:t>
            </w:r>
            <w:r w:rsidRPr="00E3228F">
              <w:rPr>
                <w:rFonts w:ascii="Arial" w:hAnsi="Arial" w:cs="Arial"/>
              </w:rPr>
              <w:t xml:space="preserve">tatement. </w:t>
            </w:r>
            <w:proofErr w:type="spellStart"/>
            <w:r w:rsidRPr="002F02F9">
              <w:rPr>
                <w:rFonts w:ascii="Arial" w:hAnsi="Arial" w:cs="Arial"/>
                <w:i/>
                <w:iCs/>
              </w:rPr>
              <w:t>Acad</w:t>
            </w:r>
            <w:proofErr w:type="spellEnd"/>
            <w:r w:rsidRPr="002F02F9">
              <w:rPr>
                <w:rFonts w:ascii="Arial" w:hAnsi="Arial" w:cs="Arial"/>
                <w:i/>
                <w:iCs/>
              </w:rPr>
              <w:t xml:space="preserve"> Med</w:t>
            </w:r>
            <w:r>
              <w:rPr>
                <w:rFonts w:ascii="Arial" w:hAnsi="Arial" w:cs="Arial"/>
                <w:iCs/>
              </w:rPr>
              <w:t>.</w:t>
            </w:r>
            <w:r w:rsidRPr="00E3228F">
              <w:rPr>
                <w:rFonts w:ascii="Arial" w:hAnsi="Arial" w:cs="Arial"/>
                <w:iCs/>
              </w:rPr>
              <w:t xml:space="preserve"> </w:t>
            </w:r>
            <w:proofErr w:type="gramStart"/>
            <w:r w:rsidRPr="00E3228F">
              <w:rPr>
                <w:rFonts w:ascii="Arial" w:hAnsi="Arial" w:cs="Arial"/>
              </w:rPr>
              <w:t>2001;76:390</w:t>
            </w:r>
            <w:proofErr w:type="gramEnd"/>
            <w:r w:rsidRPr="00E3228F">
              <w:rPr>
                <w:rFonts w:ascii="Arial" w:hAnsi="Arial" w:cs="Arial"/>
              </w:rPr>
              <w:t>-393.</w:t>
            </w:r>
          </w:p>
          <w:p w14:paraId="7D0B0CFD" w14:textId="43921976" w:rsidR="00851B21" w:rsidRDefault="00851B21" w:rsidP="00851B21">
            <w:pPr>
              <w:pStyle w:val="ListParagraph"/>
              <w:numPr>
                <w:ilvl w:val="0"/>
                <w:numId w:val="41"/>
              </w:numPr>
              <w:spacing w:after="0" w:line="240" w:lineRule="auto"/>
              <w:ind w:left="166" w:hanging="180"/>
              <w:rPr>
                <w:rFonts w:ascii="Arial" w:hAnsi="Arial" w:cs="Arial"/>
              </w:rPr>
            </w:pPr>
            <w:r>
              <w:rPr>
                <w:rFonts w:ascii="Arial" w:hAnsi="Arial" w:cs="Arial"/>
                <w:u w:color="243778"/>
              </w:rPr>
              <w:t xml:space="preserve">Project Implicit. </w:t>
            </w:r>
            <w:r w:rsidRPr="008D0932">
              <w:rPr>
                <w:rFonts w:ascii="Arial" w:hAnsi="Arial" w:cs="Arial"/>
                <w:u w:color="243778"/>
              </w:rPr>
              <w:t xml:space="preserve">Implicit </w:t>
            </w:r>
            <w:r>
              <w:rPr>
                <w:rFonts w:ascii="Arial" w:hAnsi="Arial" w:cs="Arial"/>
                <w:u w:color="243778"/>
              </w:rPr>
              <w:t>b</w:t>
            </w:r>
            <w:r w:rsidRPr="008D0932">
              <w:rPr>
                <w:rFonts w:ascii="Arial" w:hAnsi="Arial" w:cs="Arial"/>
                <w:u w:color="243778"/>
              </w:rPr>
              <w:t>ias</w:t>
            </w:r>
            <w:r>
              <w:rPr>
                <w:rFonts w:ascii="Arial" w:hAnsi="Arial" w:cs="Arial"/>
                <w:u w:color="243778"/>
              </w:rPr>
              <w:t xml:space="preserve">. </w:t>
            </w:r>
            <w:hyperlink r:id="rId49" w:history="1">
              <w:r w:rsidRPr="007A2B3D">
                <w:rPr>
                  <w:rStyle w:val="Hyperlink"/>
                  <w:rFonts w:ascii="Arial" w:hAnsi="Arial" w:cs="Arial"/>
                </w:rPr>
                <w:t>https://implicit.harvard.edu/implicit/takeatest.html</w:t>
              </w:r>
            </w:hyperlink>
            <w:r w:rsidR="006B6C86">
              <w:rPr>
                <w:rStyle w:val="Hyperlink"/>
                <w:rFonts w:ascii="Arial" w:hAnsi="Arial" w:cs="Arial"/>
              </w:rPr>
              <w:t>. Accessed 2021.</w:t>
            </w:r>
          </w:p>
          <w:p w14:paraId="2412F110" w14:textId="530737BF" w:rsidR="005D2F4B" w:rsidRDefault="005D2F4B" w:rsidP="005D2F4B">
            <w:pPr>
              <w:pStyle w:val="ListParagraph"/>
              <w:numPr>
                <w:ilvl w:val="0"/>
                <w:numId w:val="41"/>
              </w:numPr>
              <w:spacing w:after="0" w:line="240" w:lineRule="auto"/>
              <w:ind w:left="166" w:hanging="180"/>
              <w:rPr>
                <w:rFonts w:ascii="Arial" w:hAnsi="Arial" w:cs="Arial"/>
              </w:rPr>
            </w:pPr>
            <w:r w:rsidRPr="6FA1CD51">
              <w:rPr>
                <w:rFonts w:ascii="Arial" w:hAnsi="Arial" w:cs="Arial"/>
              </w:rPr>
              <w:t xml:space="preserve">Public Health Communication Collaborative (PHCC). </w:t>
            </w:r>
            <w:hyperlink r:id="rId50" w:history="1">
              <w:r w:rsidR="006B6C86" w:rsidRPr="000C078F">
                <w:rPr>
                  <w:rStyle w:val="Hyperlink"/>
                  <w:rFonts w:ascii="Arial" w:hAnsi="Arial" w:cs="Arial"/>
                </w:rPr>
                <w:t>https://publichealthcollaborative.org/</w:t>
              </w:r>
            </w:hyperlink>
            <w:r w:rsidR="006B6C86">
              <w:rPr>
                <w:rFonts w:ascii="Arial" w:hAnsi="Arial" w:cs="Arial"/>
              </w:rPr>
              <w:t>. Accessed 2021.</w:t>
            </w:r>
          </w:p>
          <w:p w14:paraId="5D49822E" w14:textId="4F14E694" w:rsidR="00614D6C" w:rsidRPr="006F07C2" w:rsidRDefault="00614D6C" w:rsidP="006F07C2">
            <w:pPr>
              <w:pStyle w:val="ListParagraph"/>
              <w:numPr>
                <w:ilvl w:val="0"/>
                <w:numId w:val="41"/>
              </w:numPr>
              <w:spacing w:after="0" w:line="240" w:lineRule="auto"/>
              <w:ind w:left="166" w:hanging="180"/>
              <w:rPr>
                <w:rFonts w:ascii="Arial" w:hAnsi="Arial" w:cs="Arial"/>
                <w:bCs/>
              </w:rPr>
            </w:pPr>
            <w:r w:rsidRPr="0047695F">
              <w:rPr>
                <w:rFonts w:ascii="Arial" w:hAnsi="Arial" w:cs="Arial"/>
                <w:bCs/>
              </w:rPr>
              <w:t xml:space="preserve">Symons AB, Swanson A, McGuigan D, </w:t>
            </w:r>
            <w:proofErr w:type="spellStart"/>
            <w:r w:rsidRPr="0047695F">
              <w:rPr>
                <w:rFonts w:ascii="Arial" w:hAnsi="Arial" w:cs="Arial"/>
                <w:bCs/>
              </w:rPr>
              <w:t>Orrange</w:t>
            </w:r>
            <w:proofErr w:type="spellEnd"/>
            <w:r w:rsidRPr="0047695F">
              <w:rPr>
                <w:rFonts w:ascii="Arial" w:hAnsi="Arial" w:cs="Arial"/>
                <w:bCs/>
              </w:rPr>
              <w:t xml:space="preserve"> S, </w:t>
            </w:r>
            <w:proofErr w:type="spellStart"/>
            <w:r w:rsidRPr="0047695F">
              <w:rPr>
                <w:rFonts w:ascii="Arial" w:hAnsi="Arial" w:cs="Arial"/>
                <w:bCs/>
              </w:rPr>
              <w:t>Akl</w:t>
            </w:r>
            <w:proofErr w:type="spellEnd"/>
            <w:r w:rsidRPr="0047695F">
              <w:rPr>
                <w:rFonts w:ascii="Arial" w:hAnsi="Arial" w:cs="Arial"/>
                <w:bCs/>
              </w:rPr>
              <w:t xml:space="preserve"> EA. A tool for self-assessment of communication skills and professionalism in fellows. </w:t>
            </w:r>
            <w:r w:rsidRPr="0047695F">
              <w:rPr>
                <w:rFonts w:ascii="Arial" w:hAnsi="Arial" w:cs="Arial"/>
                <w:i/>
                <w:u w:color="243778"/>
              </w:rPr>
              <w:t>BMC Med Educ</w:t>
            </w:r>
            <w:r w:rsidRPr="0047695F">
              <w:rPr>
                <w:rFonts w:ascii="Arial" w:hAnsi="Arial" w:cs="Arial"/>
                <w:u w:color="243778"/>
              </w:rPr>
              <w:t>. 2009; 9:1.</w:t>
            </w:r>
          </w:p>
        </w:tc>
      </w:tr>
    </w:tbl>
    <w:p w14:paraId="5DE6B4BD" w14:textId="70BD57D0" w:rsidR="003F2E8F" w:rsidRDefault="003F2E8F" w:rsidP="00823C95">
      <w:pPr>
        <w:spacing w:after="0" w:line="240" w:lineRule="auto"/>
        <w:ind w:hanging="180"/>
        <w:rPr>
          <w:rFonts w:ascii="Arial" w:eastAsia="Arial" w:hAnsi="Arial" w:cs="Arial"/>
        </w:rPr>
      </w:pPr>
    </w:p>
    <w:p w14:paraId="2ADEC3FE"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18A0FA3E" w14:textId="7A4FE022" w:rsidR="003F2E8F" w:rsidRPr="0009118D" w:rsidRDefault="0047695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2: Interprofessional and Team Communication </w:t>
            </w:r>
          </w:p>
          <w:p w14:paraId="72ACDE3C" w14:textId="3CE5C2FD"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47695F" w:rsidRPr="0047695F">
              <w:rPr>
                <w:rFonts w:ascii="Arial" w:eastAsia="Arial" w:hAnsi="Arial" w:cs="Arial"/>
              </w:rPr>
              <w:t xml:space="preserve">To effectively communicate with the </w:t>
            </w:r>
            <w:r w:rsidR="006144E1">
              <w:rPr>
                <w:rFonts w:ascii="Arial" w:eastAsia="Arial" w:hAnsi="Arial" w:cs="Arial"/>
              </w:rPr>
              <w:t>interprofessional</w:t>
            </w:r>
            <w:r w:rsidR="0047695F" w:rsidRPr="0047695F">
              <w:rPr>
                <w:rFonts w:ascii="Arial" w:eastAsia="Arial" w:hAnsi="Arial" w:cs="Arial"/>
              </w:rPr>
              <w:t xml:space="preserve"> team</w:t>
            </w:r>
            <w:r w:rsidR="006144E1">
              <w:rPr>
                <w:rFonts w:ascii="Arial" w:eastAsia="Arial" w:hAnsi="Arial" w:cs="Arial"/>
              </w:rPr>
              <w:t xml:space="preserve"> and community groups</w:t>
            </w:r>
            <w:r w:rsidR="0047695F" w:rsidRPr="0047695F">
              <w:rPr>
                <w:rFonts w:ascii="Arial" w:eastAsia="Arial" w:hAnsi="Arial" w:cs="Arial"/>
              </w:rPr>
              <w:t>, in both straightforward and complex situations</w:t>
            </w:r>
          </w:p>
        </w:tc>
      </w:tr>
      <w:tr w:rsidR="004A6F5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13854C3C" w14:textId="77777777" w:rsidTr="0073359F">
        <w:tc>
          <w:tcPr>
            <w:tcW w:w="4950" w:type="dxa"/>
            <w:tcBorders>
              <w:top w:val="single" w:sz="4" w:space="0" w:color="000000"/>
              <w:bottom w:val="single" w:sz="4" w:space="0" w:color="000000"/>
            </w:tcBorders>
            <w:shd w:val="clear" w:color="auto" w:fill="C9C9C9"/>
          </w:tcPr>
          <w:p w14:paraId="4205B5FF" w14:textId="77777777" w:rsidR="0073359F" w:rsidRPr="0073359F" w:rsidRDefault="00847D98" w:rsidP="0073359F">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Uses language that values all members of an interprofessional team</w:t>
            </w:r>
          </w:p>
          <w:p w14:paraId="7023E062" w14:textId="77777777" w:rsidR="0073359F" w:rsidRPr="0073359F" w:rsidRDefault="0073359F" w:rsidP="0073359F">
            <w:pPr>
              <w:spacing w:after="0" w:line="240" w:lineRule="auto"/>
              <w:rPr>
                <w:rFonts w:ascii="Arial" w:hAnsi="Arial" w:cs="Arial"/>
                <w:i/>
                <w:color w:val="000000"/>
              </w:rPr>
            </w:pPr>
          </w:p>
          <w:p w14:paraId="22AF8F8F" w14:textId="79ACB322" w:rsidR="00847D98" w:rsidRPr="00A01050" w:rsidRDefault="0073359F" w:rsidP="0073359F">
            <w:pPr>
              <w:spacing w:after="0" w:line="240" w:lineRule="auto"/>
              <w:rPr>
                <w:rFonts w:ascii="Arial" w:hAnsi="Arial" w:cs="Arial"/>
                <w:i/>
                <w:color w:val="000000"/>
              </w:rPr>
            </w:pPr>
            <w:r w:rsidRPr="0073359F">
              <w:rPr>
                <w:rFonts w:ascii="Arial" w:hAnsi="Arial" w:cs="Arial"/>
                <w:i/>
                <w:color w:val="000000"/>
              </w:rPr>
              <w:t>Recognizes the importance of the role of feedback within an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0070506D" w14:textId="1034AAFC" w:rsidR="006144E1" w:rsidRPr="006144E1" w:rsidRDefault="003A74C6" w:rsidP="002E503A">
            <w:pPr>
              <w:numPr>
                <w:ilvl w:val="0"/>
                <w:numId w:val="42"/>
              </w:numPr>
              <w:pBdr>
                <w:top w:val="nil"/>
                <w:left w:val="nil"/>
                <w:bottom w:val="nil"/>
                <w:right w:val="nil"/>
                <w:between w:val="nil"/>
              </w:pBdr>
              <w:spacing w:after="0" w:line="240" w:lineRule="auto"/>
              <w:ind w:left="166" w:hanging="180"/>
              <w:rPr>
                <w:color w:val="000000"/>
              </w:rPr>
            </w:pPr>
            <w:r>
              <w:rPr>
                <w:rFonts w:ascii="Arial" w:eastAsia="Arial" w:hAnsi="Arial" w:cs="Arial"/>
              </w:rPr>
              <w:t>P</w:t>
            </w:r>
            <w:r w:rsidR="006144E1">
              <w:rPr>
                <w:rFonts w:ascii="Arial" w:eastAsia="Arial" w:hAnsi="Arial" w:cs="Arial"/>
              </w:rPr>
              <w:t>olite</w:t>
            </w:r>
            <w:r>
              <w:rPr>
                <w:rFonts w:ascii="Arial" w:eastAsia="Arial" w:hAnsi="Arial" w:cs="Arial"/>
              </w:rPr>
              <w:t>ly</w:t>
            </w:r>
            <w:r w:rsidR="006144E1">
              <w:rPr>
                <w:rFonts w:ascii="Arial" w:eastAsia="Arial" w:hAnsi="Arial" w:cs="Arial"/>
              </w:rPr>
              <w:t xml:space="preserve"> listen</w:t>
            </w:r>
            <w:r>
              <w:rPr>
                <w:rFonts w:ascii="Arial" w:eastAsia="Arial" w:hAnsi="Arial" w:cs="Arial"/>
              </w:rPr>
              <w:t>s</w:t>
            </w:r>
            <w:r w:rsidR="006144E1">
              <w:rPr>
                <w:rFonts w:ascii="Arial" w:eastAsia="Arial" w:hAnsi="Arial" w:cs="Arial"/>
              </w:rPr>
              <w:t xml:space="preserve"> with the intent to understand all team members</w:t>
            </w:r>
          </w:p>
          <w:p w14:paraId="3D4641A4" w14:textId="4B50FF2D" w:rsidR="006144E1" w:rsidRDefault="006144E1" w:rsidP="0036558A">
            <w:pPr>
              <w:pBdr>
                <w:top w:val="nil"/>
                <w:left w:val="nil"/>
                <w:bottom w:val="nil"/>
                <w:right w:val="nil"/>
                <w:between w:val="nil"/>
              </w:pBdr>
              <w:spacing w:after="0" w:line="240" w:lineRule="auto"/>
              <w:ind w:left="166" w:hanging="180"/>
              <w:rPr>
                <w:rFonts w:ascii="Arial" w:eastAsia="Arial" w:hAnsi="Arial" w:cs="Arial"/>
              </w:rPr>
            </w:pPr>
          </w:p>
          <w:p w14:paraId="7D5A4FF0" w14:textId="77777777" w:rsidR="006144E1" w:rsidRPr="006144E1" w:rsidRDefault="006144E1" w:rsidP="0036558A">
            <w:pPr>
              <w:pBdr>
                <w:top w:val="nil"/>
                <w:left w:val="nil"/>
                <w:bottom w:val="nil"/>
                <w:right w:val="nil"/>
                <w:between w:val="nil"/>
              </w:pBdr>
              <w:spacing w:after="0" w:line="240" w:lineRule="auto"/>
              <w:ind w:left="166" w:hanging="180"/>
              <w:rPr>
                <w:color w:val="000000"/>
              </w:rPr>
            </w:pPr>
          </w:p>
          <w:p w14:paraId="706D6E60" w14:textId="6631F621" w:rsidR="00847D98" w:rsidRPr="00CA0486"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FF1407">
              <w:rPr>
                <w:rFonts w:ascii="Arial" w:eastAsia="Arial" w:hAnsi="Arial" w:cs="Arial"/>
                <w:color w:val="000000"/>
              </w:rPr>
              <w:t xml:space="preserve">Acknowledges the contribution of each member of the </w:t>
            </w:r>
            <w:r w:rsidRPr="00FF1407">
              <w:rPr>
                <w:rFonts w:ascii="Arial" w:eastAsia="Arial" w:hAnsi="Arial" w:cs="Arial"/>
              </w:rPr>
              <w:t>team to the patient</w:t>
            </w:r>
          </w:p>
          <w:p w14:paraId="44232668" w14:textId="19232E8D" w:rsidR="00847D98" w:rsidRPr="0009118D"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Consistently uses inclusive language</w:t>
            </w:r>
          </w:p>
        </w:tc>
      </w:tr>
      <w:tr w:rsidR="001750FC" w:rsidRPr="0009118D" w14:paraId="23CAA376" w14:textId="77777777" w:rsidTr="0073359F">
        <w:tc>
          <w:tcPr>
            <w:tcW w:w="4950" w:type="dxa"/>
            <w:tcBorders>
              <w:top w:val="single" w:sz="4" w:space="0" w:color="000000"/>
              <w:bottom w:val="single" w:sz="4" w:space="0" w:color="000000"/>
            </w:tcBorders>
            <w:shd w:val="clear" w:color="auto" w:fill="C9C9C9"/>
          </w:tcPr>
          <w:p w14:paraId="289952CB" w14:textId="77777777" w:rsidR="0073359F" w:rsidRPr="0073359F" w:rsidRDefault="00847D98" w:rsidP="0073359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Communicates information effectively, including the use of active listening and feedback, with all members of an interprofessional team and/or with community stakeholders</w:t>
            </w:r>
          </w:p>
          <w:p w14:paraId="1D09F79C" w14:textId="77777777" w:rsidR="0073359F" w:rsidRPr="0073359F" w:rsidRDefault="0073359F" w:rsidP="0073359F">
            <w:pPr>
              <w:spacing w:after="0" w:line="240" w:lineRule="auto"/>
              <w:rPr>
                <w:rFonts w:ascii="Arial" w:eastAsia="Arial" w:hAnsi="Arial" w:cs="Arial"/>
                <w:i/>
              </w:rPr>
            </w:pPr>
          </w:p>
          <w:p w14:paraId="1C33FA65" w14:textId="226CE88D" w:rsidR="00847D98" w:rsidRPr="00A01050" w:rsidRDefault="0073359F" w:rsidP="0073359F">
            <w:pPr>
              <w:spacing w:after="0" w:line="240" w:lineRule="auto"/>
              <w:rPr>
                <w:rFonts w:ascii="Arial" w:eastAsia="Arial" w:hAnsi="Arial" w:cs="Arial"/>
                <w:i/>
              </w:rPr>
            </w:pPr>
            <w:r w:rsidRPr="0073359F">
              <w:rPr>
                <w:rFonts w:ascii="Arial" w:eastAsia="Arial" w:hAnsi="Arial" w:cs="Arial"/>
                <w:i/>
              </w:rPr>
              <w:t>Solicits feedback on performance as a member of an interprofessional team or community group</w:t>
            </w:r>
          </w:p>
        </w:tc>
        <w:tc>
          <w:tcPr>
            <w:tcW w:w="9175" w:type="dxa"/>
            <w:tcBorders>
              <w:top w:val="single" w:sz="4" w:space="0" w:color="000000"/>
              <w:left w:val="nil"/>
              <w:bottom w:val="single" w:sz="4" w:space="0" w:color="000000"/>
              <w:right w:val="single" w:sz="8" w:space="0" w:color="000000"/>
            </w:tcBorders>
            <w:shd w:val="clear" w:color="auto" w:fill="C9C9C9"/>
          </w:tcPr>
          <w:p w14:paraId="7333819F" w14:textId="4257BC40" w:rsidR="00847D98" w:rsidRPr="000629F9" w:rsidRDefault="00847D98" w:rsidP="002E503A">
            <w:pPr>
              <w:numPr>
                <w:ilvl w:val="0"/>
                <w:numId w:val="42"/>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Communicates </w:t>
            </w:r>
            <w:r>
              <w:rPr>
                <w:rFonts w:ascii="Arial" w:eastAsia="Arial" w:hAnsi="Arial" w:cs="Arial"/>
              </w:rPr>
              <w:t>diagnostic evaluation</w:t>
            </w:r>
            <w:r>
              <w:rPr>
                <w:rFonts w:ascii="Arial" w:eastAsia="Arial" w:hAnsi="Arial" w:cs="Arial"/>
                <w:color w:val="000000"/>
              </w:rPr>
              <w:t xml:space="preserve"> recommendations clearly and concisely</w:t>
            </w:r>
            <w:r w:rsidR="008B442D">
              <w:rPr>
                <w:rFonts w:ascii="Arial" w:eastAsia="Arial" w:hAnsi="Arial" w:cs="Arial"/>
                <w:color w:val="000000"/>
              </w:rPr>
              <w:t xml:space="preserve"> and</w:t>
            </w:r>
            <w:r>
              <w:rPr>
                <w:rFonts w:ascii="Arial" w:eastAsia="Arial" w:hAnsi="Arial" w:cs="Arial"/>
                <w:color w:val="000000"/>
              </w:rPr>
              <w:t xml:space="preserve"> in an organized and timely manner</w:t>
            </w:r>
          </w:p>
          <w:p w14:paraId="1C8F53B7" w14:textId="53AFA36E" w:rsidR="00BC5690" w:rsidRPr="000629F9" w:rsidRDefault="00BC5690" w:rsidP="002E503A">
            <w:pPr>
              <w:numPr>
                <w:ilvl w:val="0"/>
                <w:numId w:val="42"/>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Participates in a town</w:t>
            </w:r>
            <w:r w:rsidR="008B442D">
              <w:rPr>
                <w:rFonts w:ascii="Arial" w:eastAsia="Arial" w:hAnsi="Arial" w:cs="Arial"/>
                <w:color w:val="000000"/>
              </w:rPr>
              <w:t xml:space="preserve"> </w:t>
            </w:r>
            <w:r>
              <w:rPr>
                <w:rFonts w:ascii="Arial" w:eastAsia="Arial" w:hAnsi="Arial" w:cs="Arial"/>
                <w:color w:val="000000"/>
              </w:rPr>
              <w:t xml:space="preserve">hall meeting to discuss vaccines </w:t>
            </w:r>
          </w:p>
          <w:p w14:paraId="1A00B3D0" w14:textId="5B788815" w:rsidR="00847D98" w:rsidRDefault="00847D98" w:rsidP="0036558A">
            <w:pPr>
              <w:pBdr>
                <w:top w:val="nil"/>
                <w:left w:val="nil"/>
                <w:bottom w:val="nil"/>
                <w:right w:val="nil"/>
                <w:between w:val="nil"/>
              </w:pBdr>
              <w:spacing w:after="0" w:line="240" w:lineRule="auto"/>
              <w:ind w:left="166" w:hanging="180"/>
              <w:rPr>
                <w:color w:val="000000"/>
              </w:rPr>
            </w:pPr>
          </w:p>
          <w:p w14:paraId="3A097914" w14:textId="68C843E3" w:rsidR="00847D98" w:rsidRDefault="00847D98" w:rsidP="0036558A">
            <w:pPr>
              <w:pBdr>
                <w:top w:val="nil"/>
                <w:left w:val="nil"/>
                <w:bottom w:val="nil"/>
                <w:right w:val="nil"/>
                <w:between w:val="nil"/>
              </w:pBdr>
              <w:spacing w:after="0" w:line="240" w:lineRule="auto"/>
              <w:ind w:left="166" w:hanging="180"/>
              <w:rPr>
                <w:color w:val="000000"/>
              </w:rPr>
            </w:pPr>
          </w:p>
          <w:p w14:paraId="156FC7CC" w14:textId="77777777" w:rsidR="00847D98" w:rsidRDefault="00847D98" w:rsidP="0036558A">
            <w:pPr>
              <w:pBdr>
                <w:top w:val="nil"/>
                <w:left w:val="nil"/>
                <w:bottom w:val="nil"/>
                <w:right w:val="nil"/>
                <w:between w:val="nil"/>
              </w:pBdr>
              <w:spacing w:after="0" w:line="240" w:lineRule="auto"/>
              <w:ind w:left="166" w:hanging="180"/>
              <w:rPr>
                <w:color w:val="000000"/>
              </w:rPr>
            </w:pPr>
          </w:p>
          <w:p w14:paraId="1119BF40" w14:textId="1389AA6B" w:rsidR="00847D98" w:rsidRPr="0009118D"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 xml:space="preserve">Asks an attending physician </w:t>
            </w:r>
            <w:r w:rsidR="00BC5690">
              <w:rPr>
                <w:rFonts w:ascii="Arial" w:hAnsi="Arial" w:cs="Arial"/>
              </w:rPr>
              <w:t xml:space="preserve">or community group leader </w:t>
            </w:r>
            <w:r>
              <w:rPr>
                <w:rFonts w:ascii="Arial" w:hAnsi="Arial" w:cs="Arial"/>
              </w:rPr>
              <w:t xml:space="preserve">about </w:t>
            </w:r>
            <w:r w:rsidR="00BC5690">
              <w:rPr>
                <w:rFonts w:ascii="Arial" w:hAnsi="Arial" w:cs="Arial"/>
              </w:rPr>
              <w:t xml:space="preserve">presentation to </w:t>
            </w:r>
            <w:r w:rsidR="008B442D">
              <w:rPr>
                <w:rFonts w:ascii="Arial" w:hAnsi="Arial" w:cs="Arial"/>
              </w:rPr>
              <w:t xml:space="preserve">a </w:t>
            </w:r>
            <w:r w:rsidR="00BC5690">
              <w:rPr>
                <w:rFonts w:ascii="Arial" w:hAnsi="Arial" w:cs="Arial"/>
              </w:rPr>
              <w:t>community group</w:t>
            </w:r>
          </w:p>
        </w:tc>
      </w:tr>
      <w:tr w:rsidR="001750FC" w:rsidRPr="0009118D" w14:paraId="5CDEB7FF" w14:textId="77777777" w:rsidTr="0073359F">
        <w:tc>
          <w:tcPr>
            <w:tcW w:w="4950" w:type="dxa"/>
            <w:tcBorders>
              <w:top w:val="single" w:sz="4" w:space="0" w:color="000000"/>
              <w:bottom w:val="single" w:sz="4" w:space="0" w:color="000000"/>
            </w:tcBorders>
            <w:shd w:val="clear" w:color="auto" w:fill="C9C9C9"/>
          </w:tcPr>
          <w:p w14:paraId="0BC761E6" w14:textId="77777777" w:rsidR="0073359F" w:rsidRPr="0073359F" w:rsidRDefault="00847D98" w:rsidP="0073359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Adapts communication style to fit the needs of health care team members or community stakeholders</w:t>
            </w:r>
          </w:p>
          <w:p w14:paraId="01FE4C17" w14:textId="77777777" w:rsidR="0073359F" w:rsidRPr="0073359F" w:rsidRDefault="0073359F" w:rsidP="0073359F">
            <w:pPr>
              <w:spacing w:after="0" w:line="240" w:lineRule="auto"/>
              <w:rPr>
                <w:rFonts w:ascii="Arial" w:hAnsi="Arial" w:cs="Arial"/>
                <w:i/>
                <w:color w:val="000000"/>
              </w:rPr>
            </w:pPr>
          </w:p>
          <w:p w14:paraId="4E509AE4" w14:textId="13B9D22B" w:rsidR="00847D98" w:rsidRPr="00A01050" w:rsidRDefault="0073359F" w:rsidP="0073359F">
            <w:pPr>
              <w:spacing w:after="0" w:line="240" w:lineRule="auto"/>
              <w:rPr>
                <w:rFonts w:ascii="Arial" w:hAnsi="Arial" w:cs="Arial"/>
                <w:i/>
                <w:color w:val="000000"/>
              </w:rPr>
            </w:pPr>
            <w:r w:rsidRPr="0073359F">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000819D1" w14:textId="5E1C6F95" w:rsidR="00CA0486"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 xml:space="preserve">Demonstrates active listening by asking team members about their concerns and questions </w:t>
            </w:r>
          </w:p>
          <w:p w14:paraId="03F196C7" w14:textId="281161B0" w:rsidR="00CA0486" w:rsidRDefault="00CA0486" w:rsidP="0036558A">
            <w:pPr>
              <w:pBdr>
                <w:top w:val="nil"/>
                <w:left w:val="nil"/>
                <w:bottom w:val="nil"/>
                <w:right w:val="nil"/>
                <w:between w:val="nil"/>
              </w:pBdr>
              <w:spacing w:after="0" w:line="240" w:lineRule="auto"/>
              <w:ind w:left="166" w:hanging="180"/>
              <w:contextualSpacing/>
              <w:rPr>
                <w:rFonts w:ascii="Arial" w:hAnsi="Arial" w:cs="Arial"/>
              </w:rPr>
            </w:pPr>
          </w:p>
          <w:p w14:paraId="3DDD5236" w14:textId="77777777" w:rsidR="0073359F" w:rsidRPr="00CA0486" w:rsidRDefault="0073359F" w:rsidP="0036558A">
            <w:pPr>
              <w:pBdr>
                <w:top w:val="nil"/>
                <w:left w:val="nil"/>
                <w:bottom w:val="nil"/>
                <w:right w:val="nil"/>
                <w:between w:val="nil"/>
              </w:pBdr>
              <w:spacing w:after="0" w:line="240" w:lineRule="auto"/>
              <w:ind w:left="166" w:hanging="180"/>
              <w:contextualSpacing/>
              <w:rPr>
                <w:rFonts w:ascii="Arial" w:hAnsi="Arial" w:cs="Arial"/>
              </w:rPr>
            </w:pPr>
          </w:p>
          <w:p w14:paraId="05530475" w14:textId="75BF9D98" w:rsidR="00847D98" w:rsidRPr="0009118D"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 xml:space="preserve">Respectfully provides feedback to medical students </w:t>
            </w:r>
            <w:r>
              <w:rPr>
                <w:rFonts w:ascii="Arial" w:hAnsi="Arial" w:cs="Arial"/>
              </w:rPr>
              <w:t xml:space="preserve">and </w:t>
            </w:r>
            <w:r w:rsidR="008B442D">
              <w:rPr>
                <w:rFonts w:ascii="Arial" w:hAnsi="Arial" w:cs="Arial"/>
              </w:rPr>
              <w:t xml:space="preserve">more </w:t>
            </w:r>
            <w:r>
              <w:rPr>
                <w:rFonts w:ascii="Arial" w:hAnsi="Arial" w:cs="Arial"/>
              </w:rPr>
              <w:t xml:space="preserve">junior residents </w:t>
            </w:r>
            <w:r w:rsidRPr="00CA0486">
              <w:rPr>
                <w:rFonts w:ascii="Arial" w:hAnsi="Arial" w:cs="Arial"/>
              </w:rPr>
              <w:t xml:space="preserve">about their presentations </w:t>
            </w:r>
          </w:p>
        </w:tc>
      </w:tr>
      <w:tr w:rsidR="001750FC" w:rsidRPr="0009118D" w14:paraId="5509FC2C" w14:textId="77777777" w:rsidTr="0073359F">
        <w:tc>
          <w:tcPr>
            <w:tcW w:w="4950" w:type="dxa"/>
            <w:tcBorders>
              <w:top w:val="single" w:sz="4" w:space="0" w:color="000000"/>
              <w:bottom w:val="single" w:sz="4" w:space="0" w:color="000000"/>
            </w:tcBorders>
            <w:shd w:val="clear" w:color="auto" w:fill="C9C9C9"/>
          </w:tcPr>
          <w:p w14:paraId="0ABB6052" w14:textId="77777777" w:rsidR="0073359F" w:rsidRPr="0073359F" w:rsidRDefault="00847D98" w:rsidP="0073359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eastAsia="Arial" w:hAnsi="Arial" w:cs="Arial"/>
                <w:i/>
              </w:rPr>
              <w:t>Facilitates interprofessional team and community group communication using multiple communication strategies</w:t>
            </w:r>
          </w:p>
          <w:p w14:paraId="516AD552" w14:textId="77777777" w:rsidR="0073359F" w:rsidRPr="0073359F" w:rsidRDefault="0073359F" w:rsidP="0073359F">
            <w:pPr>
              <w:spacing w:after="0" w:line="240" w:lineRule="auto"/>
              <w:rPr>
                <w:rFonts w:ascii="Arial" w:eastAsia="Arial" w:hAnsi="Arial" w:cs="Arial"/>
                <w:i/>
              </w:rPr>
            </w:pPr>
          </w:p>
          <w:p w14:paraId="0A869916" w14:textId="77777777" w:rsidR="0073359F" w:rsidRPr="0073359F" w:rsidRDefault="0073359F" w:rsidP="0073359F">
            <w:pPr>
              <w:spacing w:after="0" w:line="240" w:lineRule="auto"/>
              <w:rPr>
                <w:rFonts w:ascii="Arial" w:eastAsia="Arial" w:hAnsi="Arial" w:cs="Arial"/>
                <w:i/>
              </w:rPr>
            </w:pPr>
          </w:p>
          <w:p w14:paraId="734C4A3F" w14:textId="1B937870" w:rsidR="00847D98" w:rsidRPr="00A01050" w:rsidRDefault="0073359F" w:rsidP="0073359F">
            <w:pPr>
              <w:spacing w:after="0" w:line="240" w:lineRule="auto"/>
              <w:rPr>
                <w:rFonts w:ascii="Arial" w:eastAsia="Arial" w:hAnsi="Arial" w:cs="Arial"/>
                <w:i/>
              </w:rPr>
            </w:pPr>
            <w:r w:rsidRPr="0073359F">
              <w:rPr>
                <w:rFonts w:ascii="Arial" w:eastAsia="Arial" w:hAnsi="Arial" w:cs="Arial"/>
                <w:i/>
              </w:rPr>
              <w:t>Uses constructive criticism skills in communicating with interprofessional team members, community stakeholders, and leaders</w:t>
            </w:r>
          </w:p>
        </w:tc>
        <w:tc>
          <w:tcPr>
            <w:tcW w:w="9175" w:type="dxa"/>
            <w:tcBorders>
              <w:top w:val="single" w:sz="4" w:space="0" w:color="000000"/>
              <w:left w:val="nil"/>
              <w:bottom w:val="single" w:sz="4" w:space="0" w:color="000000"/>
              <w:right w:val="single" w:sz="8" w:space="0" w:color="000000"/>
            </w:tcBorders>
            <w:shd w:val="clear" w:color="auto" w:fill="C9C9C9"/>
          </w:tcPr>
          <w:p w14:paraId="12DC1024" w14:textId="17A9604C" w:rsidR="00DA0B36" w:rsidRDefault="00DA0B3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Leads a campaign that uses presentations, written reports, and online methods to share the goals and outcomes</w:t>
            </w:r>
            <w:r w:rsidR="00BC5690">
              <w:rPr>
                <w:rFonts w:ascii="Arial" w:hAnsi="Arial" w:cs="Arial"/>
              </w:rPr>
              <w:t xml:space="preserve"> of the project</w:t>
            </w:r>
          </w:p>
          <w:p w14:paraId="7FF80980" w14:textId="6B290CC9" w:rsidR="00DA0B36" w:rsidRDefault="00DA0B3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Determines the appropriate communication method to be used for an interprofessional team or community group</w:t>
            </w:r>
          </w:p>
          <w:p w14:paraId="57DA55E0" w14:textId="66B12423" w:rsidR="00DA0B36" w:rsidRDefault="00DA0B36" w:rsidP="0036558A">
            <w:pPr>
              <w:pBdr>
                <w:top w:val="nil"/>
                <w:left w:val="nil"/>
                <w:bottom w:val="nil"/>
                <w:right w:val="nil"/>
                <w:between w:val="nil"/>
              </w:pBdr>
              <w:spacing w:after="0" w:line="240" w:lineRule="auto"/>
              <w:ind w:left="166" w:hanging="180"/>
              <w:contextualSpacing/>
              <w:rPr>
                <w:rFonts w:ascii="Arial" w:hAnsi="Arial" w:cs="Arial"/>
              </w:rPr>
            </w:pPr>
          </w:p>
          <w:p w14:paraId="50C94933" w14:textId="106CC032" w:rsidR="00847D98" w:rsidRPr="00E6036E"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 xml:space="preserve">Provides feedback to faculty members </w:t>
            </w:r>
            <w:r w:rsidR="00BC5690">
              <w:rPr>
                <w:rFonts w:ascii="Arial" w:hAnsi="Arial" w:cs="Arial"/>
              </w:rPr>
              <w:t xml:space="preserve">or team leaders </w:t>
            </w:r>
            <w:r w:rsidRPr="00CA0486">
              <w:rPr>
                <w:rFonts w:ascii="Arial" w:hAnsi="Arial" w:cs="Arial"/>
              </w:rPr>
              <w:t xml:space="preserve">when expectations are not clear (e.g., </w:t>
            </w:r>
            <w:r>
              <w:rPr>
                <w:rFonts w:ascii="Arial" w:hAnsi="Arial" w:cs="Arial"/>
              </w:rPr>
              <w:t>during rotations or projects</w:t>
            </w:r>
            <w:r w:rsidRPr="00CA0486">
              <w:rPr>
                <w:rFonts w:ascii="Arial" w:hAnsi="Arial" w:cs="Arial"/>
              </w:rPr>
              <w:t>)</w:t>
            </w:r>
          </w:p>
        </w:tc>
      </w:tr>
      <w:tr w:rsidR="001750FC" w:rsidRPr="0009118D" w14:paraId="034DFCF7" w14:textId="77777777" w:rsidTr="0073359F">
        <w:tc>
          <w:tcPr>
            <w:tcW w:w="4950" w:type="dxa"/>
            <w:tcBorders>
              <w:top w:val="single" w:sz="4" w:space="0" w:color="000000"/>
              <w:bottom w:val="single" w:sz="4" w:space="0" w:color="000000"/>
            </w:tcBorders>
            <w:shd w:val="clear" w:color="auto" w:fill="C9C9C9"/>
          </w:tcPr>
          <w:p w14:paraId="7DE7E22C" w14:textId="103DA5E1" w:rsidR="00847D98" w:rsidRPr="00A01050" w:rsidRDefault="00847D98"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eastAsia="Arial" w:hAnsi="Arial" w:cs="Arial"/>
                <w:i/>
              </w:rPr>
              <w:t>Serves as a role model for effective interprofessional team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3DCA90C" w14:textId="4866F0E1" w:rsidR="00847D98" w:rsidRPr="00E6036E"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25562E">
              <w:rPr>
                <w:rFonts w:ascii="Arial" w:hAnsi="Arial" w:cs="Arial"/>
              </w:rPr>
              <w:t>Mediates a conflict resolution between different members of the team</w:t>
            </w:r>
          </w:p>
        </w:tc>
      </w:tr>
      <w:tr w:rsidR="004A6F5F" w:rsidRPr="0009118D" w14:paraId="0BD8DC14" w14:textId="77777777" w:rsidTr="003F2E8F">
        <w:tc>
          <w:tcPr>
            <w:tcW w:w="4950" w:type="dxa"/>
            <w:shd w:val="clear" w:color="auto" w:fill="FFD965"/>
          </w:tcPr>
          <w:p w14:paraId="61EE4DC5" w14:textId="77777777" w:rsidR="00847D98" w:rsidRPr="0009118D" w:rsidRDefault="00847D98"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EA57797" w14:textId="77777777" w:rsidR="00847D98" w:rsidRPr="00E3228F"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Direct observation</w:t>
            </w:r>
          </w:p>
          <w:p w14:paraId="5CE9C2BB" w14:textId="77777777" w:rsidR="00847D98" w:rsidRPr="00E3228F"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Global assessment</w:t>
            </w:r>
          </w:p>
          <w:p w14:paraId="5B0F2DDD" w14:textId="705F516C" w:rsidR="00641E01" w:rsidRPr="008E533A" w:rsidRDefault="00641E01"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Medical r</w:t>
            </w:r>
            <w:r w:rsidRPr="00E3228F">
              <w:rPr>
                <w:rFonts w:ascii="Arial" w:eastAsia="Arial" w:hAnsi="Arial" w:cs="Arial"/>
              </w:rPr>
              <w:t xml:space="preserve">ecord </w:t>
            </w:r>
            <w:r>
              <w:rPr>
                <w:rFonts w:ascii="Arial" w:eastAsia="Arial" w:hAnsi="Arial" w:cs="Arial"/>
              </w:rPr>
              <w:t>(</w:t>
            </w:r>
            <w:r w:rsidRPr="00E3228F">
              <w:rPr>
                <w:rFonts w:ascii="Arial" w:eastAsia="Arial" w:hAnsi="Arial" w:cs="Arial"/>
              </w:rPr>
              <w:t>chart</w:t>
            </w:r>
            <w:r>
              <w:rPr>
                <w:rFonts w:ascii="Arial" w:eastAsia="Arial" w:hAnsi="Arial" w:cs="Arial"/>
              </w:rPr>
              <w:t>) audit</w:t>
            </w:r>
          </w:p>
          <w:p w14:paraId="0EE068E9" w14:textId="25E334D1" w:rsidR="00847D98" w:rsidRPr="00E3228F"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 xml:space="preserve">Multisource </w:t>
            </w:r>
            <w:r w:rsidR="00E14458">
              <w:rPr>
                <w:rFonts w:ascii="Arial" w:eastAsia="Arial" w:hAnsi="Arial" w:cs="Arial"/>
              </w:rPr>
              <w:t>feedback</w:t>
            </w:r>
          </w:p>
          <w:p w14:paraId="0E2A67B2" w14:textId="5DAB5B66" w:rsidR="00847D98" w:rsidRPr="0036558A"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lastRenderedPageBreak/>
              <w:t xml:space="preserve">Simulation </w:t>
            </w:r>
          </w:p>
        </w:tc>
      </w:tr>
      <w:tr w:rsidR="004A6F5F" w:rsidRPr="0009118D" w14:paraId="78282120" w14:textId="77777777" w:rsidTr="003F2E8F">
        <w:tc>
          <w:tcPr>
            <w:tcW w:w="4950" w:type="dxa"/>
            <w:shd w:val="clear" w:color="auto" w:fill="8DB3E2" w:themeFill="text2" w:themeFillTint="66"/>
          </w:tcPr>
          <w:p w14:paraId="197F9886" w14:textId="77777777" w:rsidR="00847D98" w:rsidRDefault="00847D98"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4F0B1B6E" w14:textId="77777777" w:rsidR="00847D98" w:rsidRPr="00445C90" w:rsidRDefault="00847D98" w:rsidP="002E503A">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p>
        </w:tc>
      </w:tr>
      <w:tr w:rsidR="004A6F5F" w:rsidRPr="0009118D" w14:paraId="5B14A18A" w14:textId="77777777" w:rsidTr="003F2E8F">
        <w:trPr>
          <w:trHeight w:val="80"/>
        </w:trPr>
        <w:tc>
          <w:tcPr>
            <w:tcW w:w="4950" w:type="dxa"/>
            <w:shd w:val="clear" w:color="auto" w:fill="A8D08D"/>
          </w:tcPr>
          <w:p w14:paraId="368BC47B" w14:textId="77777777" w:rsidR="00847D98" w:rsidRPr="0009118D" w:rsidRDefault="00847D98"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34118CA8" w14:textId="7FEEA20A" w:rsidR="00847D98" w:rsidRPr="0047695F" w:rsidRDefault="00675681" w:rsidP="002E503A">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3D671A">
              <w:rPr>
                <w:rFonts w:ascii="Arial" w:hAnsi="Arial" w:cs="Arial"/>
              </w:rPr>
              <w:t xml:space="preserve">Braddock CH, Edwards KA, </w:t>
            </w:r>
            <w:proofErr w:type="spellStart"/>
            <w:r w:rsidRPr="003D671A">
              <w:rPr>
                <w:rFonts w:ascii="Arial" w:hAnsi="Arial" w:cs="Arial"/>
              </w:rPr>
              <w:t>Hasenberg</w:t>
            </w:r>
            <w:proofErr w:type="spellEnd"/>
            <w:r w:rsidRPr="003D671A">
              <w:rPr>
                <w:rFonts w:ascii="Arial" w:hAnsi="Arial" w:cs="Arial"/>
              </w:rPr>
              <w:t xml:space="preserve"> NM, Laidley TL, Levinson W. </w:t>
            </w:r>
            <w:r w:rsidRPr="00C61820">
              <w:rPr>
                <w:rFonts w:ascii="Arial" w:hAnsi="Arial" w:cs="Arial"/>
                <w:i/>
                <w:iCs/>
              </w:rPr>
              <w:t>JAMA</w:t>
            </w:r>
            <w:r w:rsidRPr="003D671A">
              <w:rPr>
                <w:rFonts w:ascii="Arial" w:hAnsi="Arial" w:cs="Arial"/>
              </w:rPr>
              <w:t xml:space="preserve"> 1999;</w:t>
            </w:r>
            <w:r>
              <w:rPr>
                <w:rFonts w:ascii="Arial" w:hAnsi="Arial" w:cs="Arial"/>
              </w:rPr>
              <w:t xml:space="preserve"> </w:t>
            </w:r>
            <w:r w:rsidRPr="003D671A">
              <w:rPr>
                <w:rFonts w:ascii="Arial" w:hAnsi="Arial" w:cs="Arial"/>
              </w:rPr>
              <w:t>282:2313-2320</w:t>
            </w:r>
            <w:r w:rsidR="00847D98" w:rsidRPr="0047695F">
              <w:rPr>
                <w:rFonts w:ascii="Arial" w:hAnsi="Arial" w:cs="Arial"/>
              </w:rPr>
              <w:t xml:space="preserve">Roth CG, </w:t>
            </w:r>
            <w:proofErr w:type="spellStart"/>
            <w:r w:rsidR="00847D98" w:rsidRPr="0047695F">
              <w:rPr>
                <w:rFonts w:ascii="Arial" w:hAnsi="Arial" w:cs="Arial"/>
              </w:rPr>
              <w:t>Eldin</w:t>
            </w:r>
            <w:proofErr w:type="spellEnd"/>
            <w:r w:rsidR="00847D98" w:rsidRPr="0047695F">
              <w:rPr>
                <w:rFonts w:ascii="Arial" w:hAnsi="Arial" w:cs="Arial"/>
              </w:rPr>
              <w:t xml:space="preserve"> KW, Padmanabhan V, Freidman EM.  Twelve tips for the introduction of emotional intelligence in medical education. </w:t>
            </w:r>
            <w:r w:rsidR="00847D98" w:rsidRPr="006F07C2">
              <w:rPr>
                <w:rFonts w:ascii="Arial" w:hAnsi="Arial" w:cs="Arial"/>
                <w:i/>
                <w:iCs/>
              </w:rPr>
              <w:t>Med Teach.</w:t>
            </w:r>
            <w:r w:rsidR="00847D98" w:rsidRPr="0047695F">
              <w:rPr>
                <w:rFonts w:ascii="Arial" w:hAnsi="Arial" w:cs="Arial"/>
              </w:rPr>
              <w:t xml:space="preserve"> 2018 Jul 21:1-4. </w:t>
            </w:r>
            <w:proofErr w:type="spellStart"/>
            <w:r w:rsidR="00847D98" w:rsidRPr="0047695F">
              <w:rPr>
                <w:rFonts w:ascii="Arial" w:hAnsi="Arial" w:cs="Arial"/>
              </w:rPr>
              <w:t>doi</w:t>
            </w:r>
            <w:proofErr w:type="spellEnd"/>
            <w:r w:rsidR="00847D98" w:rsidRPr="0047695F">
              <w:rPr>
                <w:rFonts w:ascii="Arial" w:hAnsi="Arial" w:cs="Arial"/>
              </w:rPr>
              <w:t>: 10.1080/0142159X.2018.1481499. [</w:t>
            </w:r>
            <w:proofErr w:type="spellStart"/>
            <w:r w:rsidR="00847D98" w:rsidRPr="0047695F">
              <w:rPr>
                <w:rFonts w:ascii="Arial" w:hAnsi="Arial" w:cs="Arial"/>
              </w:rPr>
              <w:t>Epub</w:t>
            </w:r>
            <w:proofErr w:type="spellEnd"/>
            <w:r w:rsidR="00847D98" w:rsidRPr="0047695F">
              <w:rPr>
                <w:rFonts w:ascii="Arial" w:hAnsi="Arial" w:cs="Arial"/>
              </w:rPr>
              <w:t xml:space="preserve"> ahead of print]</w:t>
            </w:r>
          </w:p>
          <w:p w14:paraId="5582B417" w14:textId="34C43FA1" w:rsidR="00675681" w:rsidRPr="0047695F" w:rsidRDefault="00675681" w:rsidP="00675681">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proofErr w:type="spellStart"/>
            <w:r w:rsidRPr="0047695F">
              <w:rPr>
                <w:rFonts w:ascii="Arial" w:hAnsi="Arial" w:cs="Arial"/>
              </w:rPr>
              <w:t>Dehon</w:t>
            </w:r>
            <w:proofErr w:type="spellEnd"/>
            <w:r w:rsidRPr="0047695F">
              <w:rPr>
                <w:rFonts w:ascii="Arial" w:hAnsi="Arial" w:cs="Arial"/>
              </w:rPr>
              <w:t xml:space="preserve"> E, Simpson K, Fowler D, Jones A. Development of the faculty 360. </w:t>
            </w:r>
            <w:proofErr w:type="spellStart"/>
            <w:r w:rsidRPr="00A64E79">
              <w:rPr>
                <w:rFonts w:ascii="Arial" w:hAnsi="Arial" w:cs="Arial"/>
                <w:i/>
                <w:iCs/>
              </w:rPr>
              <w:t>MedEdPORTAL</w:t>
            </w:r>
            <w:proofErr w:type="spellEnd"/>
            <w:r w:rsidRPr="0047695F">
              <w:rPr>
                <w:rFonts w:ascii="Arial" w:hAnsi="Arial" w:cs="Arial"/>
              </w:rPr>
              <w:t xml:space="preserve">. </w:t>
            </w:r>
            <w:proofErr w:type="gramStart"/>
            <w:r w:rsidRPr="0047695F">
              <w:rPr>
                <w:rFonts w:ascii="Arial" w:hAnsi="Arial" w:cs="Arial"/>
              </w:rPr>
              <w:t>2015;11:10174</w:t>
            </w:r>
            <w:proofErr w:type="gramEnd"/>
            <w:r w:rsidRPr="0047695F">
              <w:rPr>
                <w:rFonts w:ascii="Arial" w:hAnsi="Arial" w:cs="Arial"/>
              </w:rPr>
              <w:t xml:space="preserve"> </w:t>
            </w:r>
            <w:hyperlink r:id="rId51" w:history="1">
              <w:r w:rsidRPr="00D8623A">
                <w:rPr>
                  <w:rStyle w:val="Hyperlink"/>
                  <w:rFonts w:ascii="Arial" w:hAnsi="Arial" w:cs="Arial"/>
                </w:rPr>
                <w:t>http://doi.org/10.15766/mep_2374-8265.10174</w:t>
              </w:r>
            </w:hyperlink>
            <w:r w:rsidRPr="0047695F">
              <w:rPr>
                <w:rFonts w:ascii="Arial" w:hAnsi="Arial" w:cs="Arial"/>
              </w:rPr>
              <w:t xml:space="preserve">Fay D, Mazzone M, Douglas L, </w:t>
            </w:r>
            <w:proofErr w:type="spellStart"/>
            <w:r w:rsidRPr="0047695F">
              <w:rPr>
                <w:rFonts w:ascii="Arial" w:hAnsi="Arial" w:cs="Arial"/>
              </w:rPr>
              <w:t>Ambuel</w:t>
            </w:r>
            <w:proofErr w:type="spellEnd"/>
            <w:r w:rsidRPr="0047695F">
              <w:rPr>
                <w:rFonts w:ascii="Arial" w:hAnsi="Arial" w:cs="Arial"/>
              </w:rPr>
              <w:t xml:space="preserve"> B. A validated, behavior-based evaluation instrument for family medicine residents. </w:t>
            </w:r>
            <w:proofErr w:type="spellStart"/>
            <w:r w:rsidRPr="00127729">
              <w:rPr>
                <w:rFonts w:ascii="Arial" w:hAnsi="Arial" w:cs="Arial"/>
                <w:i/>
                <w:iCs/>
              </w:rPr>
              <w:t>MedEdPORTAL</w:t>
            </w:r>
            <w:proofErr w:type="spellEnd"/>
            <w:r w:rsidRPr="00127729">
              <w:rPr>
                <w:rFonts w:ascii="Arial" w:hAnsi="Arial" w:cs="Arial"/>
                <w:i/>
                <w:iCs/>
              </w:rPr>
              <w:t xml:space="preserve"> Publications</w:t>
            </w:r>
            <w:r w:rsidRPr="0047695F">
              <w:rPr>
                <w:rFonts w:ascii="Arial" w:hAnsi="Arial" w:cs="Arial"/>
              </w:rPr>
              <w:t>. 2007 May; 10.15766/mep_2374-8265.622</w:t>
            </w:r>
          </w:p>
          <w:p w14:paraId="526FE097" w14:textId="77777777" w:rsidR="00675681" w:rsidRPr="0047695F" w:rsidRDefault="00675681" w:rsidP="00675681">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47695F">
              <w:rPr>
                <w:rFonts w:ascii="Arial" w:hAnsi="Arial" w:cs="Arial"/>
              </w:rPr>
              <w:t xml:space="preserve">François, J. Tool to assess the quality of consultation and referral request letters in family medicine. </w:t>
            </w:r>
            <w:r w:rsidRPr="002C4CD8">
              <w:rPr>
                <w:rFonts w:ascii="Arial" w:hAnsi="Arial" w:cs="Arial"/>
                <w:i/>
                <w:iCs/>
              </w:rPr>
              <w:t>Can Fam Physician</w:t>
            </w:r>
            <w:r w:rsidRPr="0047695F">
              <w:rPr>
                <w:rFonts w:ascii="Arial" w:hAnsi="Arial" w:cs="Arial"/>
              </w:rPr>
              <w:t>. 2011 May;</w:t>
            </w:r>
            <w:r>
              <w:rPr>
                <w:rFonts w:ascii="Arial" w:hAnsi="Arial" w:cs="Arial"/>
              </w:rPr>
              <w:t xml:space="preserve"> </w:t>
            </w:r>
            <w:r w:rsidRPr="0047695F">
              <w:rPr>
                <w:rFonts w:ascii="Arial" w:hAnsi="Arial" w:cs="Arial"/>
              </w:rPr>
              <w:t>57(5), 574–575.</w:t>
            </w:r>
          </w:p>
          <w:p w14:paraId="204DD71C" w14:textId="3D63F4EA" w:rsidR="00847D98" w:rsidRPr="0047695F" w:rsidRDefault="00847D98" w:rsidP="002E503A">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47695F">
              <w:rPr>
                <w:rFonts w:ascii="Arial" w:hAnsi="Arial" w:cs="Arial"/>
              </w:rPr>
              <w:t xml:space="preserve">Green M, Parrott T, Cook G., Improving your communication skills. </w:t>
            </w:r>
            <w:r w:rsidRPr="006F07C2">
              <w:rPr>
                <w:rFonts w:ascii="Arial" w:hAnsi="Arial" w:cs="Arial"/>
                <w:i/>
                <w:iCs/>
              </w:rPr>
              <w:t>BMJ</w:t>
            </w:r>
            <w:r w:rsidRPr="0047695F">
              <w:rPr>
                <w:rFonts w:ascii="Arial" w:hAnsi="Arial" w:cs="Arial"/>
              </w:rPr>
              <w:t xml:space="preserve"> 2012;</w:t>
            </w:r>
            <w:proofErr w:type="gramStart"/>
            <w:r w:rsidRPr="0047695F">
              <w:rPr>
                <w:rFonts w:ascii="Arial" w:hAnsi="Arial" w:cs="Arial"/>
              </w:rPr>
              <w:t>344:e</w:t>
            </w:r>
            <w:proofErr w:type="gramEnd"/>
            <w:r w:rsidRPr="0047695F">
              <w:rPr>
                <w:rFonts w:ascii="Arial" w:hAnsi="Arial" w:cs="Arial"/>
              </w:rPr>
              <w:t xml:space="preserve">357 </w:t>
            </w:r>
            <w:proofErr w:type="spellStart"/>
            <w:r w:rsidRPr="0047695F">
              <w:rPr>
                <w:rFonts w:ascii="Arial" w:hAnsi="Arial" w:cs="Arial"/>
              </w:rPr>
              <w:t>doi</w:t>
            </w:r>
            <w:proofErr w:type="spellEnd"/>
            <w:r w:rsidRPr="0047695F">
              <w:rPr>
                <w:rFonts w:ascii="Arial" w:hAnsi="Arial" w:cs="Arial"/>
              </w:rPr>
              <w:t xml:space="preserve">: </w:t>
            </w:r>
            <w:hyperlink r:id="rId52" w:history="1">
              <w:r w:rsidRPr="00D8623A">
                <w:rPr>
                  <w:rStyle w:val="Hyperlink"/>
                  <w:rFonts w:ascii="Arial" w:hAnsi="Arial" w:cs="Arial"/>
                </w:rPr>
                <w:t>https://doi.org/10.1136/bmj.e357</w:t>
              </w:r>
            </w:hyperlink>
            <w:r>
              <w:rPr>
                <w:rFonts w:ascii="Arial" w:hAnsi="Arial" w:cs="Arial"/>
              </w:rPr>
              <w:t xml:space="preserve"> </w:t>
            </w:r>
            <w:r w:rsidRPr="0047695F">
              <w:rPr>
                <w:rFonts w:ascii="Arial" w:hAnsi="Arial" w:cs="Arial"/>
              </w:rPr>
              <w:t xml:space="preserve">  </w:t>
            </w:r>
          </w:p>
          <w:p w14:paraId="264BF095" w14:textId="0AD5F0ED" w:rsidR="00847D98" w:rsidRPr="004B48C5" w:rsidRDefault="00847D98" w:rsidP="004B48C5">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47695F">
              <w:rPr>
                <w:rFonts w:ascii="Arial" w:hAnsi="Arial" w:cs="Arial"/>
              </w:rPr>
              <w:t xml:space="preserve">Henry SG, Holmboe ES, Frankel RM. Evidence-based competencies for improving communication skills in graduate medical education: a review with suggestions for implementation. </w:t>
            </w:r>
            <w:r w:rsidRPr="006F07C2">
              <w:rPr>
                <w:rFonts w:ascii="Arial" w:hAnsi="Arial" w:cs="Arial"/>
                <w:i/>
                <w:iCs/>
              </w:rPr>
              <w:t>Med Teach</w:t>
            </w:r>
            <w:r w:rsidRPr="0047695F">
              <w:rPr>
                <w:rFonts w:ascii="Arial" w:hAnsi="Arial" w:cs="Arial"/>
              </w:rPr>
              <w:t xml:space="preserve">. 2013 May; 35(5):395-403. </w:t>
            </w:r>
            <w:proofErr w:type="spellStart"/>
            <w:r w:rsidRPr="0047695F">
              <w:rPr>
                <w:rFonts w:ascii="Arial" w:hAnsi="Arial" w:cs="Arial"/>
              </w:rPr>
              <w:t>doi</w:t>
            </w:r>
            <w:proofErr w:type="spellEnd"/>
            <w:r w:rsidRPr="0047695F">
              <w:rPr>
                <w:rFonts w:ascii="Arial" w:hAnsi="Arial" w:cs="Arial"/>
              </w:rPr>
              <w:t xml:space="preserve">: 10.3109/0142159X.2013.769677. </w:t>
            </w:r>
          </w:p>
          <w:p w14:paraId="2AFD8644" w14:textId="354D44BE" w:rsidR="00847D98" w:rsidRPr="004B48C5" w:rsidRDefault="00847D98" w:rsidP="004B48C5">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3D671A">
              <w:rPr>
                <w:rFonts w:ascii="Arial" w:hAnsi="Arial" w:cs="Arial"/>
              </w:rPr>
              <w:t xml:space="preserve">Lane JL, Gottlieb RP. Pediatrics.2000;105:973-7. </w:t>
            </w:r>
            <w:proofErr w:type="spellStart"/>
            <w:r w:rsidRPr="003D671A">
              <w:rPr>
                <w:rFonts w:ascii="Arial" w:hAnsi="Arial" w:cs="Arial"/>
              </w:rPr>
              <w:t>Makoul</w:t>
            </w:r>
            <w:proofErr w:type="spellEnd"/>
            <w:r w:rsidRPr="003D671A">
              <w:rPr>
                <w:rFonts w:ascii="Arial" w:hAnsi="Arial" w:cs="Arial"/>
              </w:rPr>
              <w:t xml:space="preserve"> GT. SEGUE. ©1993/1999 </w:t>
            </w:r>
          </w:p>
        </w:tc>
      </w:tr>
    </w:tbl>
    <w:p w14:paraId="092F2579" w14:textId="625FBFD6" w:rsidR="003F2E8F" w:rsidRDefault="003F2E8F" w:rsidP="00823C95">
      <w:pPr>
        <w:spacing w:after="0" w:line="240" w:lineRule="auto"/>
        <w:ind w:hanging="180"/>
        <w:rPr>
          <w:rFonts w:ascii="Arial" w:eastAsia="Arial" w:hAnsi="Arial" w:cs="Arial"/>
        </w:rPr>
      </w:pPr>
    </w:p>
    <w:p w14:paraId="0E4F5567" w14:textId="1244A60C" w:rsidR="003F2E8F" w:rsidRDefault="003F2E8F" w:rsidP="00823C95">
      <w:pPr>
        <w:spacing w:after="0" w:line="240" w:lineRule="auto"/>
        <w:rPr>
          <w:rFonts w:ascii="Arial" w:eastAsia="Arial" w:hAnsi="Arial" w:cs="Arial"/>
        </w:rPr>
      </w:pPr>
    </w:p>
    <w:p w14:paraId="21E3D252" w14:textId="53934082" w:rsidR="005F7490" w:rsidRDefault="00C672B7" w:rsidP="005F7490">
      <w:pPr>
        <w:rPr>
          <w:rFonts w:ascii="Arial" w:hAnsi="Arial" w:cs="Arial"/>
        </w:rPr>
      </w:pPr>
      <w:r>
        <w:rPr>
          <w:rFonts w:ascii="Arial" w:eastAsia="Arial" w:hAnsi="Arial" w:cs="Arial"/>
        </w:rPr>
        <w:br w:type="page"/>
      </w:r>
      <w:bookmarkStart w:id="1" w:name="_Hlk89265168"/>
      <w:r w:rsidR="005F7490">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5F7490" w:rsidRPr="00E60321" w14:paraId="5B179946" w14:textId="77777777" w:rsidTr="00FA1389">
        <w:trPr>
          <w:jc w:val="center"/>
        </w:trPr>
        <w:tc>
          <w:tcPr>
            <w:tcW w:w="5922" w:type="dxa"/>
            <w:shd w:val="clear" w:color="auto" w:fill="8DB3E2" w:themeFill="text2" w:themeFillTint="66"/>
          </w:tcPr>
          <w:p w14:paraId="3C085A72" w14:textId="77777777" w:rsidR="005F7490" w:rsidRPr="00E60321" w:rsidRDefault="005F7490" w:rsidP="00FA138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2782AC45" w14:textId="77777777" w:rsidR="005F7490" w:rsidRPr="00E60321" w:rsidRDefault="005F7490" w:rsidP="00FA1389">
            <w:pPr>
              <w:jc w:val="center"/>
              <w:rPr>
                <w:rFonts w:ascii="Arial" w:hAnsi="Arial" w:cs="Arial"/>
                <w:b/>
              </w:rPr>
            </w:pPr>
            <w:r w:rsidRPr="00E60321">
              <w:rPr>
                <w:rFonts w:ascii="Arial" w:hAnsi="Arial" w:cs="Arial"/>
                <w:b/>
              </w:rPr>
              <w:t>Milestones 2.0</w:t>
            </w:r>
          </w:p>
        </w:tc>
      </w:tr>
      <w:tr w:rsidR="005F7490" w:rsidRPr="00E60321" w14:paraId="1FD6C702" w14:textId="77777777" w:rsidTr="00FA1389">
        <w:trPr>
          <w:jc w:val="center"/>
        </w:trPr>
        <w:tc>
          <w:tcPr>
            <w:tcW w:w="5922" w:type="dxa"/>
          </w:tcPr>
          <w:p w14:paraId="335FF3D6" w14:textId="483F1F47" w:rsidR="005F7490" w:rsidRPr="00E60321" w:rsidRDefault="00B81676" w:rsidP="00FA1389">
            <w:pPr>
              <w:rPr>
                <w:rFonts w:ascii="Arial" w:hAnsi="Arial" w:cs="Arial"/>
              </w:rPr>
            </w:pPr>
            <w:r w:rsidRPr="00B81676">
              <w:rPr>
                <w:rFonts w:ascii="Arial" w:hAnsi="Arial" w:cs="Arial"/>
              </w:rPr>
              <w:t>PC1: Emergency Preparedness and Response: Apply Skills in Emergency Preparedness and Response</w:t>
            </w:r>
          </w:p>
        </w:tc>
        <w:tc>
          <w:tcPr>
            <w:tcW w:w="6493" w:type="dxa"/>
          </w:tcPr>
          <w:p w14:paraId="031A37AE" w14:textId="77777777" w:rsidR="005F7490" w:rsidRPr="00B81676" w:rsidRDefault="005F7490" w:rsidP="00FA1389">
            <w:pPr>
              <w:rPr>
                <w:rFonts w:ascii="Arial" w:hAnsi="Arial" w:cs="Arial"/>
              </w:rPr>
            </w:pPr>
            <w:r w:rsidRPr="00B81676">
              <w:rPr>
                <w:rFonts w:ascii="Arial" w:hAnsi="Arial" w:cs="Arial"/>
              </w:rPr>
              <w:t>PC1: Emergency Preparedness and Response: Apply Skills in Emergency Preparedness and Response</w:t>
            </w:r>
          </w:p>
        </w:tc>
      </w:tr>
      <w:tr w:rsidR="005F7490" w:rsidRPr="00E60321" w14:paraId="0E5D3ABC" w14:textId="77777777" w:rsidTr="00FA1389">
        <w:trPr>
          <w:jc w:val="center"/>
        </w:trPr>
        <w:tc>
          <w:tcPr>
            <w:tcW w:w="5922" w:type="dxa"/>
          </w:tcPr>
          <w:p w14:paraId="0D9D656F" w14:textId="79EDB05F" w:rsidR="005F7490" w:rsidRPr="00E60321" w:rsidRDefault="00B81676" w:rsidP="00FA1389">
            <w:pPr>
              <w:rPr>
                <w:rFonts w:ascii="Arial" w:hAnsi="Arial" w:cs="Arial"/>
              </w:rPr>
            </w:pPr>
            <w:r>
              <w:rPr>
                <w:rFonts w:ascii="Arial" w:hAnsi="Arial" w:cs="Arial"/>
              </w:rPr>
              <w:t xml:space="preserve">PC2: </w:t>
            </w:r>
            <w:r w:rsidR="007E4AA2" w:rsidRPr="007E4AA2">
              <w:rPr>
                <w:rFonts w:ascii="Arial" w:hAnsi="Arial" w:cs="Arial"/>
              </w:rPr>
              <w:t>Community Health: Monitor, diagnose, and investigate community health problems</w:t>
            </w:r>
          </w:p>
        </w:tc>
        <w:tc>
          <w:tcPr>
            <w:tcW w:w="6493" w:type="dxa"/>
          </w:tcPr>
          <w:p w14:paraId="6A49054D" w14:textId="2A26B2D6" w:rsidR="005F7490" w:rsidRPr="00B81676" w:rsidRDefault="005F7490" w:rsidP="00FA1389">
            <w:pPr>
              <w:rPr>
                <w:rFonts w:ascii="Arial" w:hAnsi="Arial" w:cs="Arial"/>
              </w:rPr>
            </w:pPr>
          </w:p>
        </w:tc>
      </w:tr>
      <w:tr w:rsidR="005F7490" w:rsidRPr="00E60321" w14:paraId="3B3E83AF" w14:textId="77777777" w:rsidTr="00FA1389">
        <w:trPr>
          <w:jc w:val="center"/>
        </w:trPr>
        <w:tc>
          <w:tcPr>
            <w:tcW w:w="5922" w:type="dxa"/>
          </w:tcPr>
          <w:p w14:paraId="29A2F705" w14:textId="1D6C8098" w:rsidR="005F7490" w:rsidRPr="00E60321" w:rsidRDefault="007E4AA2" w:rsidP="00FA1389">
            <w:pPr>
              <w:rPr>
                <w:rFonts w:ascii="Arial" w:hAnsi="Arial" w:cs="Arial"/>
              </w:rPr>
            </w:pPr>
            <w:r>
              <w:rPr>
                <w:rFonts w:ascii="Arial" w:hAnsi="Arial" w:cs="Arial"/>
              </w:rPr>
              <w:t xml:space="preserve">PC3: </w:t>
            </w:r>
            <w:r w:rsidRPr="007E4AA2">
              <w:rPr>
                <w:rFonts w:ascii="Arial" w:hAnsi="Arial" w:cs="Arial"/>
              </w:rPr>
              <w:t>Inform and Educate: Inform and educate populations about health threats and risks</w:t>
            </w:r>
          </w:p>
        </w:tc>
        <w:tc>
          <w:tcPr>
            <w:tcW w:w="6493" w:type="dxa"/>
          </w:tcPr>
          <w:p w14:paraId="6BEB418C" w14:textId="4CB6FF7B" w:rsidR="005F7490" w:rsidRPr="00B81676" w:rsidRDefault="005F7490" w:rsidP="00FA1389">
            <w:pPr>
              <w:rPr>
                <w:rFonts w:ascii="Arial" w:hAnsi="Arial" w:cs="Arial"/>
              </w:rPr>
            </w:pPr>
          </w:p>
        </w:tc>
      </w:tr>
      <w:tr w:rsidR="00110EEF" w:rsidRPr="00E60321" w14:paraId="6793E6A6" w14:textId="77777777" w:rsidTr="00FA1389">
        <w:trPr>
          <w:jc w:val="center"/>
        </w:trPr>
        <w:tc>
          <w:tcPr>
            <w:tcW w:w="5922" w:type="dxa"/>
          </w:tcPr>
          <w:p w14:paraId="684E92BC" w14:textId="35745EEA" w:rsidR="00110EEF" w:rsidRPr="00E60321" w:rsidRDefault="00110EEF" w:rsidP="00110EEF">
            <w:pPr>
              <w:rPr>
                <w:rFonts w:ascii="Arial" w:hAnsi="Arial" w:cs="Arial"/>
              </w:rPr>
            </w:pPr>
            <w:r>
              <w:rPr>
                <w:rFonts w:ascii="Arial" w:hAnsi="Arial" w:cs="Arial"/>
              </w:rPr>
              <w:t xml:space="preserve">PC4: </w:t>
            </w:r>
            <w:r w:rsidRPr="00110EEF">
              <w:rPr>
                <w:rFonts w:ascii="Arial" w:hAnsi="Arial" w:cs="Arial"/>
              </w:rPr>
              <w:t>Policies and Plans: Develop policies and plans to support individual and community health efforts</w:t>
            </w:r>
          </w:p>
        </w:tc>
        <w:tc>
          <w:tcPr>
            <w:tcW w:w="6493" w:type="dxa"/>
          </w:tcPr>
          <w:p w14:paraId="29601F0C" w14:textId="52CF93D4" w:rsidR="00110EEF" w:rsidRPr="00B81676" w:rsidRDefault="00110EEF" w:rsidP="00110EEF">
            <w:pPr>
              <w:rPr>
                <w:rFonts w:ascii="Arial" w:hAnsi="Arial" w:cs="Arial"/>
              </w:rPr>
            </w:pPr>
            <w:r w:rsidRPr="00B81676">
              <w:rPr>
                <w:rFonts w:ascii="Arial" w:hAnsi="Arial" w:cs="Arial"/>
              </w:rPr>
              <w:t>PC2: Policies and Plans: Develop Policies and Plans to Support Individual and Community Health Efforts</w:t>
            </w:r>
          </w:p>
        </w:tc>
      </w:tr>
      <w:tr w:rsidR="0057563F" w:rsidRPr="00E60321" w14:paraId="1326FAB5" w14:textId="77777777" w:rsidTr="00FA1389">
        <w:trPr>
          <w:jc w:val="center"/>
        </w:trPr>
        <w:tc>
          <w:tcPr>
            <w:tcW w:w="5922" w:type="dxa"/>
          </w:tcPr>
          <w:p w14:paraId="30045F99" w14:textId="11CADC8D" w:rsidR="0057563F" w:rsidRPr="00E60321" w:rsidRDefault="0057563F" w:rsidP="0057563F">
            <w:pPr>
              <w:rPr>
                <w:rFonts w:ascii="Arial" w:hAnsi="Arial" w:cs="Arial"/>
              </w:rPr>
            </w:pPr>
            <w:r>
              <w:rPr>
                <w:rFonts w:ascii="Arial" w:hAnsi="Arial" w:cs="Arial"/>
              </w:rPr>
              <w:t xml:space="preserve">PC5: </w:t>
            </w:r>
            <w:r w:rsidRPr="00B9384F">
              <w:rPr>
                <w:rFonts w:ascii="Arial" w:hAnsi="Arial" w:cs="Arial"/>
              </w:rPr>
              <w:t>Evaluating Health Services: Evaluate Population-based health services</w:t>
            </w:r>
          </w:p>
        </w:tc>
        <w:tc>
          <w:tcPr>
            <w:tcW w:w="6493" w:type="dxa"/>
          </w:tcPr>
          <w:p w14:paraId="32D43CA3" w14:textId="140EBCF5" w:rsidR="0057563F" w:rsidRPr="00E60321" w:rsidRDefault="0057563F" w:rsidP="0057563F">
            <w:pPr>
              <w:rPr>
                <w:rFonts w:ascii="Arial" w:hAnsi="Arial" w:cs="Arial"/>
              </w:rPr>
            </w:pPr>
            <w:r w:rsidRPr="00B81676">
              <w:rPr>
                <w:rFonts w:ascii="Arial" w:hAnsi="Arial" w:cs="Arial"/>
              </w:rPr>
              <w:t>PC3: Clinical Preventive Services</w:t>
            </w:r>
          </w:p>
        </w:tc>
      </w:tr>
      <w:tr w:rsidR="0057563F" w:rsidRPr="00E60321" w14:paraId="697BB8F9" w14:textId="77777777" w:rsidTr="00FA1389">
        <w:trPr>
          <w:jc w:val="center"/>
        </w:trPr>
        <w:tc>
          <w:tcPr>
            <w:tcW w:w="5922" w:type="dxa"/>
          </w:tcPr>
          <w:p w14:paraId="596C9BCA" w14:textId="1C184511" w:rsidR="0057563F" w:rsidRPr="00E60321" w:rsidRDefault="0057563F" w:rsidP="0057563F">
            <w:pPr>
              <w:rPr>
                <w:rFonts w:ascii="Arial" w:hAnsi="Arial" w:cs="Arial"/>
              </w:rPr>
            </w:pPr>
            <w:r>
              <w:rPr>
                <w:rFonts w:ascii="Arial" w:hAnsi="Arial" w:cs="Arial"/>
              </w:rPr>
              <w:t xml:space="preserve">PC6: </w:t>
            </w:r>
            <w:r w:rsidRPr="00B9384F">
              <w:rPr>
                <w:rFonts w:ascii="Arial" w:hAnsi="Arial" w:cs="Arial"/>
              </w:rPr>
              <w:t>Descriptive Epidemiology: Able to characterize the health of a community</w:t>
            </w:r>
          </w:p>
        </w:tc>
        <w:tc>
          <w:tcPr>
            <w:tcW w:w="6493" w:type="dxa"/>
          </w:tcPr>
          <w:p w14:paraId="36A16A67" w14:textId="38D11796" w:rsidR="0057563F" w:rsidRPr="00E60321" w:rsidRDefault="0057563F" w:rsidP="0057563F">
            <w:pPr>
              <w:rPr>
                <w:rFonts w:ascii="Arial" w:hAnsi="Arial" w:cs="Arial"/>
              </w:rPr>
            </w:pPr>
            <w:r>
              <w:rPr>
                <w:rFonts w:ascii="Arial" w:hAnsi="Arial" w:cs="Arial"/>
              </w:rPr>
              <w:t xml:space="preserve">MK3: Epidemiology           </w:t>
            </w:r>
          </w:p>
        </w:tc>
      </w:tr>
      <w:tr w:rsidR="0057563F" w:rsidRPr="00E60321" w14:paraId="170D526B" w14:textId="77777777" w:rsidTr="00FA1389">
        <w:trPr>
          <w:jc w:val="center"/>
        </w:trPr>
        <w:tc>
          <w:tcPr>
            <w:tcW w:w="5922" w:type="dxa"/>
          </w:tcPr>
          <w:p w14:paraId="4A741434" w14:textId="2862C4E0" w:rsidR="0057563F" w:rsidRPr="00E60321" w:rsidRDefault="0057563F" w:rsidP="0057563F">
            <w:pPr>
              <w:rPr>
                <w:rFonts w:ascii="Arial" w:hAnsi="Arial" w:cs="Arial"/>
              </w:rPr>
            </w:pPr>
            <w:r>
              <w:rPr>
                <w:rFonts w:ascii="Arial" w:hAnsi="Arial" w:cs="Arial"/>
              </w:rPr>
              <w:t xml:space="preserve">PC7: </w:t>
            </w:r>
            <w:r w:rsidRPr="00015752">
              <w:rPr>
                <w:rFonts w:ascii="Arial" w:hAnsi="Arial" w:cs="Arial"/>
              </w:rPr>
              <w:t>Analytic Epidemiology: Able to design and conduct an epidemiologic study</w:t>
            </w:r>
          </w:p>
        </w:tc>
        <w:tc>
          <w:tcPr>
            <w:tcW w:w="6493" w:type="dxa"/>
          </w:tcPr>
          <w:p w14:paraId="6237F05F" w14:textId="1E14A7F6" w:rsidR="0057563F" w:rsidRDefault="0057563F" w:rsidP="0057563F">
            <w:pPr>
              <w:rPr>
                <w:rFonts w:ascii="Arial" w:hAnsi="Arial" w:cs="Arial"/>
              </w:rPr>
            </w:pPr>
            <w:r>
              <w:rPr>
                <w:rFonts w:ascii="Arial" w:hAnsi="Arial" w:cs="Arial"/>
              </w:rPr>
              <w:t xml:space="preserve">MK3: Epidemiology           </w:t>
            </w:r>
          </w:p>
        </w:tc>
      </w:tr>
      <w:tr w:rsidR="0057563F" w:rsidRPr="00E60321" w14:paraId="6F925C27" w14:textId="77777777" w:rsidTr="00FA1389">
        <w:trPr>
          <w:jc w:val="center"/>
        </w:trPr>
        <w:tc>
          <w:tcPr>
            <w:tcW w:w="5922" w:type="dxa"/>
          </w:tcPr>
          <w:p w14:paraId="751F878B" w14:textId="645728B4" w:rsidR="0057563F" w:rsidRPr="00E60321" w:rsidRDefault="0057563F" w:rsidP="0057563F">
            <w:pPr>
              <w:rPr>
                <w:rFonts w:ascii="Arial" w:hAnsi="Arial" w:cs="Arial"/>
              </w:rPr>
            </w:pPr>
            <w:r>
              <w:rPr>
                <w:rFonts w:ascii="Arial" w:hAnsi="Arial" w:cs="Arial"/>
              </w:rPr>
              <w:t xml:space="preserve">PC8: </w:t>
            </w:r>
            <w:r w:rsidRPr="00015752">
              <w:rPr>
                <w:rFonts w:ascii="Arial" w:hAnsi="Arial" w:cs="Arial"/>
              </w:rPr>
              <w:t>Disease Outbreak: Investigate and respond to a cluster or outbreak</w:t>
            </w:r>
          </w:p>
        </w:tc>
        <w:tc>
          <w:tcPr>
            <w:tcW w:w="6493" w:type="dxa"/>
          </w:tcPr>
          <w:p w14:paraId="559FD3EF" w14:textId="3CC3C6A7" w:rsidR="0057563F" w:rsidRDefault="0057563F" w:rsidP="0057563F">
            <w:pPr>
              <w:rPr>
                <w:rFonts w:ascii="Arial" w:hAnsi="Arial" w:cs="Arial"/>
              </w:rPr>
            </w:pPr>
            <w:r>
              <w:rPr>
                <w:rFonts w:ascii="Arial" w:hAnsi="Arial" w:cs="Arial"/>
              </w:rPr>
              <w:t>PBLI3: Disease Outbreak and Surveillance Systems</w:t>
            </w:r>
          </w:p>
        </w:tc>
      </w:tr>
      <w:tr w:rsidR="0057563F" w:rsidRPr="00E60321" w14:paraId="68B5400C" w14:textId="77777777" w:rsidTr="00FA1389">
        <w:trPr>
          <w:jc w:val="center"/>
        </w:trPr>
        <w:tc>
          <w:tcPr>
            <w:tcW w:w="5922" w:type="dxa"/>
          </w:tcPr>
          <w:p w14:paraId="5CE62653" w14:textId="3A1E0913" w:rsidR="0057563F" w:rsidRPr="00E60321" w:rsidRDefault="0057563F" w:rsidP="0057563F">
            <w:pPr>
              <w:rPr>
                <w:rFonts w:ascii="Arial" w:hAnsi="Arial" w:cs="Arial"/>
              </w:rPr>
            </w:pPr>
            <w:r>
              <w:rPr>
                <w:rFonts w:ascii="Arial" w:hAnsi="Arial" w:cs="Arial"/>
              </w:rPr>
              <w:t xml:space="preserve">PC9: </w:t>
            </w:r>
            <w:r w:rsidRPr="00B45026">
              <w:rPr>
                <w:rFonts w:ascii="Arial" w:hAnsi="Arial" w:cs="Arial"/>
              </w:rPr>
              <w:t>Surveillance Systems: Design and operate a surveillance system</w:t>
            </w:r>
          </w:p>
        </w:tc>
        <w:tc>
          <w:tcPr>
            <w:tcW w:w="6493" w:type="dxa"/>
          </w:tcPr>
          <w:p w14:paraId="04591632" w14:textId="77777777" w:rsidR="0057563F" w:rsidRPr="00E60321" w:rsidRDefault="0057563F" w:rsidP="0057563F">
            <w:pPr>
              <w:rPr>
                <w:rFonts w:ascii="Arial" w:hAnsi="Arial" w:cs="Arial"/>
                <w:bCs/>
              </w:rPr>
            </w:pPr>
            <w:r>
              <w:rPr>
                <w:rFonts w:ascii="Arial" w:hAnsi="Arial" w:cs="Arial"/>
              </w:rPr>
              <w:t>MK4:</w:t>
            </w:r>
            <w:r>
              <w:t xml:space="preserve"> </w:t>
            </w:r>
            <w:r w:rsidRPr="001C79F5">
              <w:rPr>
                <w:rFonts w:ascii="Arial" w:hAnsi="Arial" w:cs="Arial"/>
              </w:rPr>
              <w:t>Public Health Regulations</w:t>
            </w:r>
          </w:p>
        </w:tc>
      </w:tr>
      <w:tr w:rsidR="0057563F" w:rsidRPr="00E60321" w14:paraId="3563E636" w14:textId="77777777" w:rsidTr="00FA1389">
        <w:trPr>
          <w:jc w:val="center"/>
        </w:trPr>
        <w:tc>
          <w:tcPr>
            <w:tcW w:w="5922" w:type="dxa"/>
          </w:tcPr>
          <w:p w14:paraId="788FE17E" w14:textId="77777777" w:rsidR="0057563F" w:rsidRPr="00B45026" w:rsidRDefault="0057563F" w:rsidP="0057563F">
            <w:pPr>
              <w:rPr>
                <w:rFonts w:ascii="Arial" w:hAnsi="Arial" w:cs="Arial"/>
              </w:rPr>
            </w:pPr>
            <w:r>
              <w:rPr>
                <w:rFonts w:ascii="Arial" w:hAnsi="Arial" w:cs="Arial"/>
              </w:rPr>
              <w:t xml:space="preserve">PC10: </w:t>
            </w:r>
            <w:r w:rsidRPr="00B45026">
              <w:rPr>
                <w:rFonts w:ascii="Arial" w:hAnsi="Arial" w:cs="Arial"/>
              </w:rPr>
              <w:t xml:space="preserve">Clinical Preventive Services (CPS): Analyze evidence regarding the performance of proposed clinical preventive services for individuals and </w:t>
            </w:r>
          </w:p>
          <w:p w14:paraId="0C66FBEE" w14:textId="42CA8B58" w:rsidR="0057563F" w:rsidRPr="00E60321" w:rsidRDefault="0057563F" w:rsidP="0057563F">
            <w:pPr>
              <w:rPr>
                <w:rFonts w:ascii="Arial" w:hAnsi="Arial" w:cs="Arial"/>
              </w:rPr>
            </w:pPr>
            <w:r w:rsidRPr="00B45026">
              <w:rPr>
                <w:rFonts w:ascii="Arial" w:hAnsi="Arial" w:cs="Arial"/>
              </w:rPr>
              <w:t>populations</w:t>
            </w:r>
          </w:p>
        </w:tc>
        <w:tc>
          <w:tcPr>
            <w:tcW w:w="6493" w:type="dxa"/>
          </w:tcPr>
          <w:p w14:paraId="65DB9EB1" w14:textId="11E09DCA" w:rsidR="0057563F" w:rsidRPr="00E60321" w:rsidRDefault="0057563F" w:rsidP="0057563F">
            <w:pPr>
              <w:rPr>
                <w:rFonts w:ascii="Arial" w:hAnsi="Arial" w:cs="Arial"/>
              </w:rPr>
            </w:pPr>
            <w:r w:rsidRPr="00B81676">
              <w:rPr>
                <w:rFonts w:ascii="Arial" w:hAnsi="Arial" w:cs="Arial"/>
              </w:rPr>
              <w:t>PC3: Clinical Preventive Services</w:t>
            </w:r>
          </w:p>
        </w:tc>
      </w:tr>
      <w:tr w:rsidR="0057563F" w:rsidRPr="00E60321" w14:paraId="572E5116" w14:textId="77777777" w:rsidTr="00FA1389">
        <w:trPr>
          <w:jc w:val="center"/>
        </w:trPr>
        <w:tc>
          <w:tcPr>
            <w:tcW w:w="5922" w:type="dxa"/>
          </w:tcPr>
          <w:p w14:paraId="54836D66" w14:textId="2E088D1A" w:rsidR="0057563F" w:rsidRPr="00E60321" w:rsidRDefault="0057563F" w:rsidP="0057563F">
            <w:pPr>
              <w:rPr>
                <w:rFonts w:ascii="Arial" w:hAnsi="Arial" w:cs="Arial"/>
              </w:rPr>
            </w:pPr>
            <w:r>
              <w:rPr>
                <w:rFonts w:ascii="Arial" w:hAnsi="Arial" w:cs="Arial"/>
              </w:rPr>
              <w:t>PC11: C</w:t>
            </w:r>
            <w:r w:rsidRPr="00425ED4">
              <w:rPr>
                <w:rFonts w:ascii="Arial" w:hAnsi="Arial" w:cs="Arial"/>
              </w:rPr>
              <w:t>onditions of Public Health Significance: Implement appropriate clinical care for individuals with conditions of public health significance</w:t>
            </w:r>
          </w:p>
        </w:tc>
        <w:tc>
          <w:tcPr>
            <w:tcW w:w="6493" w:type="dxa"/>
          </w:tcPr>
          <w:p w14:paraId="5108BC58" w14:textId="525E5E1C" w:rsidR="0057563F" w:rsidRPr="00E60321" w:rsidRDefault="0057563F" w:rsidP="0057563F">
            <w:pPr>
              <w:rPr>
                <w:rFonts w:ascii="Arial" w:hAnsi="Arial" w:cs="Arial"/>
              </w:rPr>
            </w:pPr>
            <w:r>
              <w:rPr>
                <w:rFonts w:ascii="Arial" w:hAnsi="Arial" w:cs="Arial"/>
              </w:rPr>
              <w:t xml:space="preserve">MK5: </w:t>
            </w:r>
            <w:r w:rsidRPr="001C79F5">
              <w:rPr>
                <w:rFonts w:ascii="Arial" w:hAnsi="Arial" w:cs="Arial"/>
              </w:rPr>
              <w:t>Infectious Diseases of Public Health Significance</w:t>
            </w:r>
          </w:p>
        </w:tc>
      </w:tr>
      <w:tr w:rsidR="0057563F" w:rsidRPr="00E60321" w14:paraId="5AF3E3DE" w14:textId="77777777" w:rsidTr="00FA1389">
        <w:trPr>
          <w:jc w:val="center"/>
        </w:trPr>
        <w:tc>
          <w:tcPr>
            <w:tcW w:w="5922" w:type="dxa"/>
          </w:tcPr>
          <w:p w14:paraId="26E9A005" w14:textId="71DC7182" w:rsidR="0057563F" w:rsidRPr="00E60321" w:rsidRDefault="0057563F" w:rsidP="0057563F">
            <w:pPr>
              <w:rPr>
                <w:rFonts w:ascii="Arial" w:hAnsi="Arial" w:cs="Arial"/>
              </w:rPr>
            </w:pPr>
            <w:r>
              <w:rPr>
                <w:rFonts w:ascii="Arial" w:hAnsi="Arial" w:cs="Arial"/>
              </w:rPr>
              <w:t xml:space="preserve">PC12: </w:t>
            </w:r>
            <w:r w:rsidRPr="00425ED4">
              <w:rPr>
                <w:rFonts w:ascii="Arial" w:hAnsi="Arial" w:cs="Arial"/>
              </w:rPr>
              <w:t>Preventive Services: Select and provide appropriate evidence-based clinical preventive services</w:t>
            </w:r>
          </w:p>
        </w:tc>
        <w:tc>
          <w:tcPr>
            <w:tcW w:w="6493" w:type="dxa"/>
          </w:tcPr>
          <w:p w14:paraId="6BACB049" w14:textId="6A481AA9" w:rsidR="0057563F" w:rsidRPr="00E60321" w:rsidRDefault="0057563F" w:rsidP="0057563F">
            <w:pPr>
              <w:rPr>
                <w:rFonts w:ascii="Arial" w:hAnsi="Arial" w:cs="Arial"/>
              </w:rPr>
            </w:pPr>
            <w:r w:rsidRPr="00B81676">
              <w:rPr>
                <w:rFonts w:ascii="Arial" w:hAnsi="Arial" w:cs="Arial"/>
              </w:rPr>
              <w:t>PC3: Clinical Preventive Services</w:t>
            </w:r>
          </w:p>
        </w:tc>
      </w:tr>
      <w:tr w:rsidR="0057563F" w:rsidRPr="00E60321" w14:paraId="01C7B9A0" w14:textId="77777777" w:rsidTr="00FA1389">
        <w:trPr>
          <w:jc w:val="center"/>
        </w:trPr>
        <w:tc>
          <w:tcPr>
            <w:tcW w:w="5922" w:type="dxa"/>
          </w:tcPr>
          <w:p w14:paraId="5979A585" w14:textId="13139B88" w:rsidR="0057563F" w:rsidRPr="00E60321" w:rsidRDefault="0057563F" w:rsidP="0057563F">
            <w:pPr>
              <w:rPr>
                <w:rFonts w:ascii="Arial" w:hAnsi="Arial" w:cs="Arial"/>
              </w:rPr>
            </w:pPr>
            <w:r>
              <w:rPr>
                <w:rFonts w:ascii="Arial" w:hAnsi="Arial" w:cs="Arial"/>
              </w:rPr>
              <w:t xml:space="preserve">MK1: </w:t>
            </w:r>
            <w:r w:rsidRPr="003F1B31">
              <w:rPr>
                <w:rFonts w:ascii="Arial" w:hAnsi="Arial" w:cs="Arial"/>
              </w:rPr>
              <w:t>Behavioral Health</w:t>
            </w:r>
          </w:p>
        </w:tc>
        <w:tc>
          <w:tcPr>
            <w:tcW w:w="6493" w:type="dxa"/>
          </w:tcPr>
          <w:p w14:paraId="2ACFD268" w14:textId="4DACC1D4" w:rsidR="0057563F" w:rsidRPr="00E60321" w:rsidRDefault="0057563F" w:rsidP="0057563F">
            <w:pPr>
              <w:rPr>
                <w:rFonts w:ascii="Arial" w:hAnsi="Arial" w:cs="Arial"/>
              </w:rPr>
            </w:pPr>
            <w:r w:rsidRPr="00B81676">
              <w:rPr>
                <w:rFonts w:ascii="Arial" w:hAnsi="Arial" w:cs="Arial"/>
              </w:rPr>
              <w:t>PC4: Lifestyle Medicine</w:t>
            </w:r>
          </w:p>
        </w:tc>
      </w:tr>
      <w:tr w:rsidR="0057563F" w:rsidRPr="00E60321" w14:paraId="5A252AB5" w14:textId="77777777" w:rsidTr="00FA1389">
        <w:trPr>
          <w:jc w:val="center"/>
        </w:trPr>
        <w:tc>
          <w:tcPr>
            <w:tcW w:w="5922" w:type="dxa"/>
          </w:tcPr>
          <w:p w14:paraId="6628DA6E" w14:textId="19E3B828" w:rsidR="0057563F" w:rsidRPr="00E60321" w:rsidRDefault="0057563F" w:rsidP="0057563F">
            <w:pPr>
              <w:tabs>
                <w:tab w:val="left" w:pos="2145"/>
              </w:tabs>
              <w:rPr>
                <w:rFonts w:ascii="Arial" w:hAnsi="Arial" w:cs="Arial"/>
              </w:rPr>
            </w:pPr>
            <w:r>
              <w:rPr>
                <w:rFonts w:ascii="Arial" w:hAnsi="Arial" w:cs="Arial"/>
              </w:rPr>
              <w:t>MK2: E</w:t>
            </w:r>
            <w:r w:rsidRPr="003F1B31">
              <w:rPr>
                <w:rFonts w:ascii="Arial" w:hAnsi="Arial" w:cs="Arial"/>
              </w:rPr>
              <w:t>nvironmental Health</w:t>
            </w:r>
          </w:p>
        </w:tc>
        <w:tc>
          <w:tcPr>
            <w:tcW w:w="6493" w:type="dxa"/>
          </w:tcPr>
          <w:p w14:paraId="4850ADB7" w14:textId="48829DDF" w:rsidR="0057563F" w:rsidRPr="00E60321" w:rsidRDefault="0057563F" w:rsidP="0057563F">
            <w:pPr>
              <w:rPr>
                <w:rFonts w:ascii="Arial" w:hAnsi="Arial" w:cs="Arial"/>
              </w:rPr>
            </w:pPr>
            <w:r>
              <w:rPr>
                <w:rFonts w:ascii="Arial" w:hAnsi="Arial" w:cs="Arial"/>
              </w:rPr>
              <w:t xml:space="preserve">MK1: </w:t>
            </w:r>
            <w:r w:rsidRPr="001C79F5">
              <w:rPr>
                <w:rFonts w:ascii="Arial" w:hAnsi="Arial" w:cs="Arial"/>
              </w:rPr>
              <w:t>Environmental Health</w:t>
            </w:r>
          </w:p>
        </w:tc>
      </w:tr>
      <w:tr w:rsidR="0057563F" w:rsidRPr="00E60321" w14:paraId="37448706" w14:textId="77777777" w:rsidTr="00FA1389">
        <w:trPr>
          <w:jc w:val="center"/>
        </w:trPr>
        <w:tc>
          <w:tcPr>
            <w:tcW w:w="5922" w:type="dxa"/>
          </w:tcPr>
          <w:p w14:paraId="5EE44ACD" w14:textId="0DC435B7" w:rsidR="0057563F" w:rsidRPr="00E60321" w:rsidRDefault="0057563F" w:rsidP="0057563F">
            <w:pPr>
              <w:rPr>
                <w:rFonts w:ascii="Arial" w:hAnsi="Arial" w:cs="Arial"/>
              </w:rPr>
            </w:pPr>
            <w:r>
              <w:rPr>
                <w:rFonts w:ascii="Arial" w:hAnsi="Arial" w:cs="Arial"/>
              </w:rPr>
              <w:t xml:space="preserve">MK3: </w:t>
            </w:r>
            <w:r w:rsidRPr="00EC429A">
              <w:rPr>
                <w:rFonts w:ascii="Arial" w:hAnsi="Arial" w:cs="Arial"/>
              </w:rPr>
              <w:t>Biostatistics</w:t>
            </w:r>
          </w:p>
        </w:tc>
        <w:tc>
          <w:tcPr>
            <w:tcW w:w="6493" w:type="dxa"/>
          </w:tcPr>
          <w:p w14:paraId="77168DA2" w14:textId="7D781EDE" w:rsidR="0057563F" w:rsidRPr="00E60321" w:rsidRDefault="0057563F" w:rsidP="0057563F">
            <w:pPr>
              <w:rPr>
                <w:rFonts w:ascii="Arial" w:hAnsi="Arial" w:cs="Arial"/>
              </w:rPr>
            </w:pPr>
            <w:r>
              <w:rPr>
                <w:rFonts w:ascii="Arial" w:hAnsi="Arial" w:cs="Arial"/>
              </w:rPr>
              <w:t>MK2: Biostatistics</w:t>
            </w:r>
          </w:p>
        </w:tc>
      </w:tr>
      <w:tr w:rsidR="0057563F" w:rsidRPr="00E60321" w14:paraId="54D1CEBB" w14:textId="77777777" w:rsidTr="00FA1389">
        <w:trPr>
          <w:jc w:val="center"/>
        </w:trPr>
        <w:tc>
          <w:tcPr>
            <w:tcW w:w="5922" w:type="dxa"/>
          </w:tcPr>
          <w:p w14:paraId="5AFCBEBB" w14:textId="09C981B3" w:rsidR="0057563F" w:rsidRPr="00E60321" w:rsidRDefault="0057563F" w:rsidP="0057563F">
            <w:pPr>
              <w:rPr>
                <w:rFonts w:ascii="Arial" w:hAnsi="Arial" w:cs="Arial"/>
              </w:rPr>
            </w:pPr>
            <w:r>
              <w:rPr>
                <w:rFonts w:ascii="Arial" w:hAnsi="Arial" w:cs="Arial"/>
              </w:rPr>
              <w:lastRenderedPageBreak/>
              <w:t xml:space="preserve">SBP1: </w:t>
            </w:r>
            <w:r w:rsidRPr="00EC429A">
              <w:rPr>
                <w:rFonts w:ascii="Arial" w:hAnsi="Arial" w:cs="Arial"/>
              </w:rPr>
              <w:t>Work and coordinate patient care effectively in various health care delivery settings and systems</w:t>
            </w:r>
          </w:p>
        </w:tc>
        <w:tc>
          <w:tcPr>
            <w:tcW w:w="6493" w:type="dxa"/>
          </w:tcPr>
          <w:p w14:paraId="41569532" w14:textId="77777777" w:rsidR="0057563F" w:rsidRDefault="0057563F" w:rsidP="0057563F">
            <w:pPr>
              <w:rPr>
                <w:rFonts w:ascii="Arial" w:hAnsi="Arial" w:cs="Arial"/>
              </w:rPr>
            </w:pPr>
            <w:r w:rsidRPr="00E60321">
              <w:rPr>
                <w:rFonts w:ascii="Arial" w:hAnsi="Arial" w:cs="Arial"/>
              </w:rPr>
              <w:t xml:space="preserve">SBP1: Patient Safety and Quality Improvement </w:t>
            </w:r>
          </w:p>
          <w:p w14:paraId="2D2DE5B3" w14:textId="6D9A3984" w:rsidR="0057563F" w:rsidRPr="00E60321" w:rsidRDefault="0057563F" w:rsidP="0057563F">
            <w:pPr>
              <w:rPr>
                <w:rFonts w:ascii="Arial" w:hAnsi="Arial" w:cs="Arial"/>
              </w:rPr>
            </w:pPr>
          </w:p>
        </w:tc>
      </w:tr>
      <w:tr w:rsidR="0057563F" w:rsidRPr="00E60321" w14:paraId="1F5EB7FB" w14:textId="77777777" w:rsidTr="00FA1389">
        <w:trPr>
          <w:jc w:val="center"/>
        </w:trPr>
        <w:tc>
          <w:tcPr>
            <w:tcW w:w="5922" w:type="dxa"/>
          </w:tcPr>
          <w:p w14:paraId="0FF4B973" w14:textId="624D2B4C" w:rsidR="0057563F" w:rsidRDefault="0057563F" w:rsidP="0057563F">
            <w:pPr>
              <w:rPr>
                <w:rFonts w:ascii="Arial" w:hAnsi="Arial" w:cs="Arial"/>
              </w:rPr>
            </w:pPr>
            <w:r>
              <w:rPr>
                <w:rFonts w:ascii="Arial" w:hAnsi="Arial" w:cs="Arial"/>
              </w:rPr>
              <w:t>SBP2: Incorp</w:t>
            </w:r>
            <w:r w:rsidRPr="00511E69">
              <w:rPr>
                <w:rFonts w:ascii="Arial" w:hAnsi="Arial" w:cs="Arial"/>
              </w:rPr>
              <w:t>orate considerations of cost awareness and risk-benefit analysis in patient and/or population-based care, as appropriate</w:t>
            </w:r>
          </w:p>
        </w:tc>
        <w:tc>
          <w:tcPr>
            <w:tcW w:w="6493" w:type="dxa"/>
          </w:tcPr>
          <w:p w14:paraId="3A7B1844" w14:textId="50620B0C" w:rsidR="0057563F" w:rsidRPr="00E60321" w:rsidRDefault="0057563F" w:rsidP="0057563F">
            <w:pPr>
              <w:rPr>
                <w:rFonts w:ascii="Arial" w:hAnsi="Arial" w:cs="Arial"/>
              </w:rPr>
            </w:pPr>
            <w:r w:rsidRPr="00E60321">
              <w:rPr>
                <w:rFonts w:ascii="Arial" w:hAnsi="Arial" w:cs="Arial"/>
              </w:rPr>
              <w:t xml:space="preserve">SBP3: Physician </w:t>
            </w:r>
            <w:r>
              <w:rPr>
                <w:rFonts w:ascii="Arial" w:hAnsi="Arial" w:cs="Arial"/>
              </w:rPr>
              <w:t>Leadership</w:t>
            </w:r>
            <w:r w:rsidRPr="00E60321">
              <w:rPr>
                <w:rFonts w:ascii="Arial" w:hAnsi="Arial" w:cs="Arial"/>
              </w:rPr>
              <w:t xml:space="preserve"> in Health </w:t>
            </w:r>
            <w:r>
              <w:rPr>
                <w:rFonts w:ascii="Arial" w:hAnsi="Arial" w:cs="Arial"/>
              </w:rPr>
              <w:t>and Community Health</w:t>
            </w:r>
            <w:r w:rsidRPr="00E60321">
              <w:rPr>
                <w:rFonts w:ascii="Arial" w:hAnsi="Arial" w:cs="Arial"/>
              </w:rPr>
              <w:t xml:space="preserve"> Systems</w:t>
            </w:r>
          </w:p>
        </w:tc>
      </w:tr>
      <w:tr w:rsidR="0057563F" w:rsidRPr="00E60321" w14:paraId="068C73BB" w14:textId="77777777" w:rsidTr="00FA1389">
        <w:trPr>
          <w:jc w:val="center"/>
        </w:trPr>
        <w:tc>
          <w:tcPr>
            <w:tcW w:w="5922" w:type="dxa"/>
          </w:tcPr>
          <w:p w14:paraId="0FC4D268" w14:textId="0EAE3DE3" w:rsidR="0057563F" w:rsidRPr="00E60321" w:rsidRDefault="0057563F" w:rsidP="0057563F">
            <w:pPr>
              <w:rPr>
                <w:rFonts w:ascii="Arial" w:hAnsi="Arial" w:cs="Arial"/>
              </w:rPr>
            </w:pPr>
            <w:r>
              <w:rPr>
                <w:rFonts w:ascii="Arial" w:hAnsi="Arial" w:cs="Arial"/>
              </w:rPr>
              <w:t xml:space="preserve">SBP3: </w:t>
            </w:r>
            <w:r w:rsidRPr="00511E69">
              <w:rPr>
                <w:rFonts w:ascii="Arial" w:hAnsi="Arial" w:cs="Arial"/>
              </w:rPr>
              <w:t>Work in inter-professional teams to enhance patient safety and improve patient care quality; advocate for quality patient care and optimal patient care systems; participate in identifying system errors and implementing potential systems solutions</w:t>
            </w:r>
          </w:p>
        </w:tc>
        <w:tc>
          <w:tcPr>
            <w:tcW w:w="6493" w:type="dxa"/>
          </w:tcPr>
          <w:p w14:paraId="0C49E87A" w14:textId="77777777" w:rsidR="0057563F" w:rsidRDefault="0057563F" w:rsidP="0057563F">
            <w:pPr>
              <w:rPr>
                <w:rFonts w:ascii="Arial" w:hAnsi="Arial" w:cs="Arial"/>
              </w:rPr>
            </w:pPr>
            <w:r w:rsidRPr="00E60321">
              <w:rPr>
                <w:rFonts w:ascii="Arial" w:hAnsi="Arial" w:cs="Arial"/>
              </w:rPr>
              <w:t xml:space="preserve">SBP1: Patient Safety and Quality Improvement </w:t>
            </w:r>
          </w:p>
          <w:p w14:paraId="0CC8986E" w14:textId="41D7BBBC" w:rsidR="0057563F" w:rsidRPr="00E60321" w:rsidRDefault="0057563F" w:rsidP="0057563F">
            <w:pPr>
              <w:rPr>
                <w:rFonts w:ascii="Arial" w:hAnsi="Arial" w:cs="Arial"/>
              </w:rPr>
            </w:pPr>
            <w:r w:rsidRPr="00E60321">
              <w:rPr>
                <w:rFonts w:ascii="Arial" w:hAnsi="Arial" w:cs="Arial"/>
              </w:rPr>
              <w:t>SBP2: System Navigation for Patient-</w:t>
            </w:r>
            <w:r>
              <w:rPr>
                <w:rFonts w:ascii="Arial" w:hAnsi="Arial" w:cs="Arial"/>
              </w:rPr>
              <w:t xml:space="preserve"> and Population-</w:t>
            </w:r>
            <w:r w:rsidRPr="00E60321">
              <w:rPr>
                <w:rFonts w:ascii="Arial" w:hAnsi="Arial" w:cs="Arial"/>
              </w:rPr>
              <w:t>Centered Care</w:t>
            </w:r>
          </w:p>
        </w:tc>
      </w:tr>
      <w:tr w:rsidR="0057563F" w:rsidRPr="00E60321" w14:paraId="3A0F3B84" w14:textId="77777777" w:rsidTr="00FA1389">
        <w:trPr>
          <w:jc w:val="center"/>
        </w:trPr>
        <w:tc>
          <w:tcPr>
            <w:tcW w:w="5922" w:type="dxa"/>
          </w:tcPr>
          <w:p w14:paraId="4EF328F0" w14:textId="5A089728" w:rsidR="0057563F" w:rsidRPr="003D6675" w:rsidRDefault="0057563F" w:rsidP="0057563F">
            <w:pPr>
              <w:rPr>
                <w:rFonts w:ascii="Arial" w:hAnsi="Arial" w:cs="Arial"/>
              </w:rPr>
            </w:pPr>
            <w:r>
              <w:rPr>
                <w:rFonts w:ascii="Arial" w:hAnsi="Arial" w:cs="Arial"/>
              </w:rPr>
              <w:t>PBLI1: Id</w:t>
            </w:r>
            <w:r w:rsidRPr="003D6675">
              <w:rPr>
                <w:rFonts w:ascii="Arial" w:hAnsi="Arial" w:cs="Arial"/>
              </w:rPr>
              <w:t xml:space="preserve">entify strengths, deficiencies, and limits in one’s knowledge and expertise; set learning and improvement goals and identify and perform appropriate learning activities utilizing information technology, evidence from scientific studies, and evaluation feedback; systematically </w:t>
            </w:r>
          </w:p>
          <w:p w14:paraId="5B9CC9A6" w14:textId="6176562D" w:rsidR="0057563F" w:rsidRPr="00E60321" w:rsidRDefault="0057563F" w:rsidP="0057563F">
            <w:pPr>
              <w:rPr>
                <w:rFonts w:ascii="Arial" w:hAnsi="Arial" w:cs="Arial"/>
              </w:rPr>
            </w:pPr>
            <w:r w:rsidRPr="003D6675">
              <w:rPr>
                <w:rFonts w:ascii="Arial" w:hAnsi="Arial" w:cs="Arial"/>
              </w:rPr>
              <w:t>analyze practice using quality improvement methods, and implement changes with the goal of practice improvement</w:t>
            </w:r>
          </w:p>
        </w:tc>
        <w:tc>
          <w:tcPr>
            <w:tcW w:w="6493" w:type="dxa"/>
          </w:tcPr>
          <w:p w14:paraId="74A0BE15" w14:textId="77777777" w:rsidR="0057563F" w:rsidRDefault="0057563F" w:rsidP="0057563F">
            <w:pPr>
              <w:rPr>
                <w:rFonts w:ascii="Arial" w:hAnsi="Arial" w:cs="Arial"/>
              </w:rPr>
            </w:pPr>
            <w:r w:rsidRPr="00E60321">
              <w:rPr>
                <w:rFonts w:ascii="Arial" w:hAnsi="Arial" w:cs="Arial"/>
              </w:rPr>
              <w:t>PBLI1: Evidence-Based and Informed Practice</w:t>
            </w:r>
          </w:p>
          <w:p w14:paraId="28F0D45A" w14:textId="3E02CD19" w:rsidR="0057563F" w:rsidRPr="00E60321" w:rsidRDefault="0057563F" w:rsidP="0057563F">
            <w:pPr>
              <w:rPr>
                <w:rFonts w:ascii="Arial" w:hAnsi="Arial" w:cs="Arial"/>
              </w:rPr>
            </w:pPr>
            <w:r w:rsidRPr="0057144D">
              <w:rPr>
                <w:rFonts w:ascii="Arial" w:hAnsi="Arial" w:cs="Arial"/>
              </w:rPr>
              <w:t>PBLI2: Reflective Practice and Commitment to Personal Growth</w:t>
            </w:r>
          </w:p>
        </w:tc>
      </w:tr>
      <w:tr w:rsidR="0057563F" w:rsidRPr="00E60321" w14:paraId="7DCCBFE1" w14:textId="77777777" w:rsidTr="00FA1389">
        <w:trPr>
          <w:jc w:val="center"/>
        </w:trPr>
        <w:tc>
          <w:tcPr>
            <w:tcW w:w="5922" w:type="dxa"/>
          </w:tcPr>
          <w:p w14:paraId="69D0ECA6" w14:textId="5CFBFDD8" w:rsidR="0057563F" w:rsidRPr="00E60321" w:rsidRDefault="0057563F" w:rsidP="0057563F">
            <w:pPr>
              <w:rPr>
                <w:rFonts w:ascii="Arial" w:hAnsi="Arial" w:cs="Arial"/>
              </w:rPr>
            </w:pPr>
            <w:r>
              <w:rPr>
                <w:rFonts w:ascii="Arial" w:hAnsi="Arial" w:cs="Arial"/>
              </w:rPr>
              <w:t>PROF1: Co</w:t>
            </w:r>
            <w:r w:rsidRPr="003D6675">
              <w:rPr>
                <w:rFonts w:ascii="Arial" w:hAnsi="Arial" w:cs="Arial"/>
              </w:rPr>
              <w:t xml:space="preserve">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w:t>
            </w:r>
            <w:proofErr w:type="gramStart"/>
            <w:r w:rsidRPr="003D6675">
              <w:rPr>
                <w:rFonts w:ascii="Arial" w:hAnsi="Arial" w:cs="Arial"/>
              </w:rPr>
              <w:t>in particular that</w:t>
            </w:r>
            <w:proofErr w:type="gramEnd"/>
            <w:r w:rsidRPr="003D6675">
              <w:rPr>
                <w:rFonts w:ascii="Arial" w:hAnsi="Arial" w:cs="Arial"/>
              </w:rPr>
              <w:t xml:space="preserve"> responsiveness to patients that supersedes self-interest is an essential aspect of medical practice</w:t>
            </w:r>
          </w:p>
        </w:tc>
        <w:tc>
          <w:tcPr>
            <w:tcW w:w="6493" w:type="dxa"/>
          </w:tcPr>
          <w:p w14:paraId="0F139877" w14:textId="12C8D5C9" w:rsidR="0057563F" w:rsidRPr="00E60321" w:rsidRDefault="0057563F" w:rsidP="0057563F">
            <w:pPr>
              <w:rPr>
                <w:rFonts w:ascii="Arial" w:hAnsi="Arial" w:cs="Arial"/>
              </w:rPr>
            </w:pPr>
            <w:r w:rsidRPr="00E60321">
              <w:rPr>
                <w:rFonts w:ascii="Arial" w:hAnsi="Arial" w:cs="Arial"/>
              </w:rPr>
              <w:t>PROF1: Professional Behavior and Ethical Principles</w:t>
            </w:r>
          </w:p>
        </w:tc>
      </w:tr>
      <w:tr w:rsidR="0057563F" w:rsidRPr="00E60321" w14:paraId="6EA4D4C6" w14:textId="77777777" w:rsidTr="00FA1389">
        <w:trPr>
          <w:jc w:val="center"/>
        </w:trPr>
        <w:tc>
          <w:tcPr>
            <w:tcW w:w="5922" w:type="dxa"/>
          </w:tcPr>
          <w:p w14:paraId="32EA12D9" w14:textId="41FBD0F4" w:rsidR="0057563F" w:rsidRPr="00E60321" w:rsidRDefault="0057563F" w:rsidP="0057563F">
            <w:pPr>
              <w:rPr>
                <w:rFonts w:ascii="Arial" w:hAnsi="Arial" w:cs="Arial"/>
              </w:rPr>
            </w:pPr>
            <w:r>
              <w:rPr>
                <w:rFonts w:ascii="Arial" w:hAnsi="Arial" w:cs="Arial"/>
              </w:rPr>
              <w:t xml:space="preserve">PROF2: </w:t>
            </w:r>
            <w:r w:rsidRPr="004D6302">
              <w:rPr>
                <w:rFonts w:ascii="Arial" w:hAnsi="Arial" w:cs="Arial"/>
              </w:rPr>
              <w:t xml:space="preserve">Accountability to patients, </w:t>
            </w:r>
            <w:proofErr w:type="gramStart"/>
            <w:r w:rsidRPr="004D6302">
              <w:rPr>
                <w:rFonts w:ascii="Arial" w:hAnsi="Arial" w:cs="Arial"/>
              </w:rPr>
              <w:t>society</w:t>
            </w:r>
            <w:proofErr w:type="gramEnd"/>
            <w:r w:rsidRPr="004D6302">
              <w:rPr>
                <w:rFonts w:ascii="Arial" w:hAnsi="Arial" w:cs="Arial"/>
              </w:rPr>
              <w:t xml:space="preserve"> and the profession</w:t>
            </w:r>
          </w:p>
        </w:tc>
        <w:tc>
          <w:tcPr>
            <w:tcW w:w="6493" w:type="dxa"/>
          </w:tcPr>
          <w:p w14:paraId="26455372" w14:textId="77777777" w:rsidR="0057563F" w:rsidRDefault="0057563F" w:rsidP="0057563F">
            <w:pPr>
              <w:rPr>
                <w:rFonts w:ascii="Arial" w:hAnsi="Arial" w:cs="Arial"/>
              </w:rPr>
            </w:pPr>
            <w:r w:rsidRPr="00E60321">
              <w:rPr>
                <w:rFonts w:ascii="Arial" w:hAnsi="Arial" w:cs="Arial"/>
              </w:rPr>
              <w:t xml:space="preserve">PROF2: Accountability/Conscientiousness </w:t>
            </w:r>
          </w:p>
          <w:p w14:paraId="58E1EF43" w14:textId="4C9F076B" w:rsidR="0057563F" w:rsidRPr="00E60321" w:rsidRDefault="0057563F" w:rsidP="0057563F">
            <w:pPr>
              <w:rPr>
                <w:rFonts w:ascii="Arial" w:hAnsi="Arial" w:cs="Arial"/>
              </w:rPr>
            </w:pPr>
            <w:r w:rsidRPr="00E60321">
              <w:rPr>
                <w:rFonts w:ascii="Arial" w:hAnsi="Arial" w:cs="Arial"/>
              </w:rPr>
              <w:t xml:space="preserve">PROF3: Self-Awareness and Help-Seeking </w:t>
            </w:r>
            <w:r>
              <w:rPr>
                <w:rFonts w:ascii="Arial" w:hAnsi="Arial" w:cs="Arial"/>
              </w:rPr>
              <w:t>Behaviors</w:t>
            </w:r>
          </w:p>
        </w:tc>
      </w:tr>
      <w:tr w:rsidR="0057563F" w:rsidRPr="00E60321" w14:paraId="1149A01F" w14:textId="77777777" w:rsidTr="00FA1389">
        <w:trPr>
          <w:jc w:val="center"/>
        </w:trPr>
        <w:tc>
          <w:tcPr>
            <w:tcW w:w="5922" w:type="dxa"/>
          </w:tcPr>
          <w:p w14:paraId="719AA059" w14:textId="381328DE" w:rsidR="0057563F" w:rsidRPr="004D6302" w:rsidRDefault="0057563F" w:rsidP="0057563F">
            <w:pPr>
              <w:rPr>
                <w:rFonts w:ascii="Arial" w:hAnsi="Arial" w:cs="Arial"/>
              </w:rPr>
            </w:pPr>
            <w:r>
              <w:rPr>
                <w:rFonts w:ascii="Arial" w:hAnsi="Arial" w:cs="Arial"/>
              </w:rPr>
              <w:t>ICS1: Com</w:t>
            </w:r>
            <w:r w:rsidRPr="004D6302">
              <w:rPr>
                <w:rFonts w:ascii="Arial" w:hAnsi="Arial" w:cs="Arial"/>
              </w:rPr>
              <w:t xml:space="preserve">municate effectively with patients, families, and the public, as appropriate, across a broad range of socioeconomic and cultural backgrounds; communicate effectively with physicians, other health care professionals and health related agencies; work effectively as a </w:t>
            </w:r>
          </w:p>
          <w:p w14:paraId="2FB415E6" w14:textId="54065C29" w:rsidR="0057563F" w:rsidRPr="00E60321" w:rsidRDefault="0057563F" w:rsidP="0057563F">
            <w:pPr>
              <w:rPr>
                <w:rFonts w:ascii="Arial" w:hAnsi="Arial" w:cs="Arial"/>
              </w:rPr>
            </w:pPr>
            <w:r w:rsidRPr="004D6302">
              <w:rPr>
                <w:rFonts w:ascii="Arial" w:hAnsi="Arial" w:cs="Arial"/>
              </w:rPr>
              <w:t>member or leader of a health care team or other professional group; act in a consultative role to other physicians and health professionals</w:t>
            </w:r>
          </w:p>
        </w:tc>
        <w:tc>
          <w:tcPr>
            <w:tcW w:w="6493" w:type="dxa"/>
          </w:tcPr>
          <w:p w14:paraId="5A2094B1" w14:textId="77777777" w:rsidR="0057563F" w:rsidRDefault="0057563F" w:rsidP="0057563F">
            <w:pPr>
              <w:rPr>
                <w:rFonts w:ascii="Arial" w:hAnsi="Arial" w:cs="Arial"/>
              </w:rPr>
            </w:pPr>
            <w:r w:rsidRPr="00E60321">
              <w:rPr>
                <w:rFonts w:ascii="Arial" w:hAnsi="Arial" w:cs="Arial"/>
              </w:rPr>
              <w:t xml:space="preserve">ICS1: </w:t>
            </w:r>
            <w:r>
              <w:rPr>
                <w:rFonts w:ascii="Arial" w:hAnsi="Arial" w:cs="Arial"/>
              </w:rPr>
              <w:t>Community</w:t>
            </w:r>
            <w:r w:rsidRPr="00E60321">
              <w:rPr>
                <w:rFonts w:ascii="Arial" w:hAnsi="Arial" w:cs="Arial"/>
              </w:rPr>
              <w:t xml:space="preserve">- and </w:t>
            </w:r>
            <w:r>
              <w:rPr>
                <w:rFonts w:ascii="Arial" w:hAnsi="Arial" w:cs="Arial"/>
              </w:rPr>
              <w:t>Population</w:t>
            </w:r>
            <w:r w:rsidRPr="00E60321">
              <w:rPr>
                <w:rFonts w:ascii="Arial" w:hAnsi="Arial" w:cs="Arial"/>
              </w:rPr>
              <w:t>-Centered Communication</w:t>
            </w:r>
            <w:r>
              <w:rPr>
                <w:rFonts w:ascii="Arial" w:hAnsi="Arial" w:cs="Arial"/>
              </w:rPr>
              <w:t xml:space="preserve"> and Shared Decision Making</w:t>
            </w:r>
            <w:r w:rsidRPr="00E60321">
              <w:rPr>
                <w:rFonts w:ascii="Arial" w:hAnsi="Arial" w:cs="Arial"/>
              </w:rPr>
              <w:t xml:space="preserve"> </w:t>
            </w:r>
          </w:p>
          <w:p w14:paraId="2AB8DED7" w14:textId="765FF400" w:rsidR="0057563F" w:rsidRPr="00E60321" w:rsidRDefault="0057563F" w:rsidP="0057563F">
            <w:pPr>
              <w:rPr>
                <w:rFonts w:ascii="Arial" w:hAnsi="Arial" w:cs="Arial"/>
              </w:rPr>
            </w:pPr>
            <w:r w:rsidRPr="00E60321">
              <w:rPr>
                <w:rFonts w:ascii="Arial" w:hAnsi="Arial" w:cs="Arial"/>
              </w:rPr>
              <w:t>ICS2: Interprofessional and Team Communication</w:t>
            </w:r>
          </w:p>
        </w:tc>
      </w:tr>
      <w:tr w:rsidR="0057563F" w:rsidRPr="00E60321" w14:paraId="1FFD42D9" w14:textId="77777777" w:rsidTr="00FA1389">
        <w:trPr>
          <w:jc w:val="center"/>
        </w:trPr>
        <w:tc>
          <w:tcPr>
            <w:tcW w:w="5922" w:type="dxa"/>
          </w:tcPr>
          <w:p w14:paraId="509079B6" w14:textId="5CD457E3" w:rsidR="0057563F" w:rsidRPr="00E60321" w:rsidRDefault="0057563F" w:rsidP="0057563F">
            <w:pPr>
              <w:rPr>
                <w:rFonts w:ascii="Arial" w:hAnsi="Arial" w:cs="Arial"/>
              </w:rPr>
            </w:pPr>
            <w:r>
              <w:rPr>
                <w:rFonts w:ascii="Arial" w:hAnsi="Arial" w:cs="Arial"/>
              </w:rPr>
              <w:lastRenderedPageBreak/>
              <w:t xml:space="preserve">ICS2: </w:t>
            </w:r>
            <w:r w:rsidRPr="00EA7FCD">
              <w:rPr>
                <w:rFonts w:ascii="Arial" w:hAnsi="Arial" w:cs="Arial"/>
              </w:rPr>
              <w:t>Maintain comprehensive, timely and legible medical records, including electronic health records (EHR)</w:t>
            </w:r>
          </w:p>
        </w:tc>
        <w:tc>
          <w:tcPr>
            <w:tcW w:w="6493" w:type="dxa"/>
          </w:tcPr>
          <w:p w14:paraId="519A1AA6" w14:textId="77777777" w:rsidR="0057563F" w:rsidRPr="00E60321" w:rsidRDefault="0057563F" w:rsidP="0057563F">
            <w:pPr>
              <w:rPr>
                <w:rFonts w:ascii="Arial" w:hAnsi="Arial" w:cs="Arial"/>
              </w:rPr>
            </w:pPr>
          </w:p>
        </w:tc>
      </w:tr>
      <w:bookmarkEnd w:id="1"/>
    </w:tbl>
    <w:p w14:paraId="194ECFC0" w14:textId="77777777" w:rsidR="00C672B7" w:rsidRDefault="00C672B7" w:rsidP="00823C95">
      <w:pPr>
        <w:spacing w:after="0" w:line="240" w:lineRule="auto"/>
        <w:rPr>
          <w:rFonts w:ascii="Arial" w:eastAsia="Arial" w:hAnsi="Arial" w:cs="Arial"/>
        </w:rPr>
      </w:pPr>
    </w:p>
    <w:p w14:paraId="47FD9B9A" w14:textId="77777777" w:rsidR="001C7609" w:rsidRDefault="001C7609">
      <w:pPr>
        <w:rPr>
          <w:rFonts w:ascii="Arial" w:hAnsi="Arial" w:cs="Arial"/>
          <w:b/>
          <w:bCs/>
        </w:rPr>
      </w:pPr>
      <w:r>
        <w:rPr>
          <w:rFonts w:ascii="Arial" w:hAnsi="Arial" w:cs="Arial"/>
          <w:b/>
          <w:bCs/>
        </w:rPr>
        <w:br w:type="page"/>
      </w:r>
    </w:p>
    <w:p w14:paraId="7224F802" w14:textId="77777777" w:rsidR="00FD07F6" w:rsidRDefault="00FD07F6" w:rsidP="00FD07F6">
      <w:pPr>
        <w:spacing w:after="0"/>
        <w:ind w:left="360"/>
        <w:jc w:val="center"/>
        <w:rPr>
          <w:rFonts w:ascii="Arial" w:hAnsi="Arial" w:cs="Arial"/>
          <w:b/>
          <w:bCs/>
        </w:rPr>
      </w:pPr>
      <w:r>
        <w:rPr>
          <w:rFonts w:ascii="Arial" w:hAnsi="Arial" w:cs="Arial"/>
          <w:b/>
          <w:bCs/>
        </w:rPr>
        <w:lastRenderedPageBreak/>
        <w:t xml:space="preserve">Available Milestones Resources </w:t>
      </w:r>
    </w:p>
    <w:p w14:paraId="0F4B60BC" w14:textId="77777777" w:rsidR="00FD07F6" w:rsidRDefault="00FD07F6" w:rsidP="00FD07F6">
      <w:pPr>
        <w:spacing w:after="0" w:line="240" w:lineRule="auto"/>
        <w:rPr>
          <w:rFonts w:ascii="Arial" w:hAnsi="Arial" w:cs="Arial"/>
        </w:rPr>
      </w:pPr>
    </w:p>
    <w:p w14:paraId="59CAD773" w14:textId="77777777" w:rsidR="00FD07F6" w:rsidRDefault="00FD07F6" w:rsidP="00FD07F6">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53" w:history="1">
        <w:r>
          <w:rPr>
            <w:rStyle w:val="Hyperlink"/>
            <w:rFonts w:ascii="Arial" w:hAnsi="Arial" w:cs="Arial"/>
            <w:sz w:val="21"/>
            <w:szCs w:val="21"/>
          </w:rPr>
          <w:t>https://meridian.allenpress.com/jgme/issue/13/2s</w:t>
        </w:r>
      </w:hyperlink>
    </w:p>
    <w:p w14:paraId="55B837BC" w14:textId="77777777" w:rsidR="00FD07F6" w:rsidRDefault="00FD07F6" w:rsidP="00FD07F6">
      <w:pPr>
        <w:spacing w:after="0" w:line="240" w:lineRule="auto"/>
        <w:ind w:left="360"/>
      </w:pPr>
    </w:p>
    <w:p w14:paraId="173F02CA" w14:textId="77777777" w:rsidR="00FD07F6" w:rsidRDefault="00FD07F6" w:rsidP="00FD07F6">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54"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675AAA8A" w14:textId="77777777" w:rsidR="00FD07F6" w:rsidRDefault="00FD07F6" w:rsidP="00FD07F6">
      <w:pPr>
        <w:spacing w:after="0" w:line="240" w:lineRule="auto"/>
        <w:ind w:left="360"/>
        <w:rPr>
          <w:rFonts w:ascii="Arial" w:hAnsi="Arial" w:cs="Arial"/>
        </w:rPr>
      </w:pPr>
    </w:p>
    <w:p w14:paraId="1C4D61F4" w14:textId="77777777" w:rsidR="00FD07F6" w:rsidRDefault="00FD07F6" w:rsidP="00FD07F6">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55"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FB37DBE" w14:textId="77777777" w:rsidR="00FD07F6" w:rsidRDefault="00FD07F6" w:rsidP="00FD07F6">
      <w:pPr>
        <w:spacing w:after="0" w:line="240" w:lineRule="auto"/>
        <w:ind w:left="360"/>
        <w:rPr>
          <w:rFonts w:ascii="Arial" w:hAnsi="Arial" w:cs="Arial"/>
        </w:rPr>
      </w:pPr>
    </w:p>
    <w:p w14:paraId="03EBD365" w14:textId="77777777" w:rsidR="00FD07F6" w:rsidRDefault="00FD07F6" w:rsidP="00FD07F6">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56" w:history="1">
        <w:r>
          <w:rPr>
            <w:rStyle w:val="Hyperlink"/>
            <w:rFonts w:ascii="Arial" w:hAnsi="Arial" w:cs="Arial"/>
          </w:rPr>
          <w:t>https://www.acgme.org/Portals/0/MilestonesGuidebook.pdf?ver=2020-06-11-100958-330</w:t>
        </w:r>
      </w:hyperlink>
      <w:r>
        <w:rPr>
          <w:rFonts w:ascii="Arial" w:hAnsi="Arial" w:cs="Arial"/>
        </w:rPr>
        <w:t xml:space="preserve"> </w:t>
      </w:r>
    </w:p>
    <w:p w14:paraId="0919765A" w14:textId="77777777" w:rsidR="00FD07F6" w:rsidRDefault="00FD07F6" w:rsidP="00FD07F6">
      <w:pPr>
        <w:spacing w:after="0" w:line="240" w:lineRule="auto"/>
        <w:ind w:left="360"/>
        <w:rPr>
          <w:rFonts w:ascii="Arial" w:hAnsi="Arial" w:cs="Arial"/>
        </w:rPr>
      </w:pPr>
    </w:p>
    <w:p w14:paraId="30DE1810" w14:textId="77777777" w:rsidR="00FD07F6" w:rsidRDefault="00FD07F6" w:rsidP="00FD07F6">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57"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534DEE96" w14:textId="77777777" w:rsidR="00FD07F6" w:rsidRDefault="00FD07F6" w:rsidP="00FD07F6">
      <w:pPr>
        <w:spacing w:after="0" w:line="240" w:lineRule="auto"/>
        <w:ind w:left="360"/>
        <w:rPr>
          <w:rFonts w:ascii="Arial" w:hAnsi="Arial" w:cs="Arial"/>
        </w:rPr>
      </w:pPr>
    </w:p>
    <w:p w14:paraId="6FC6C2FC" w14:textId="77777777" w:rsidR="00FD07F6" w:rsidRDefault="00FD07F6" w:rsidP="00FD07F6">
      <w:pPr>
        <w:spacing w:after="0" w:line="240" w:lineRule="auto"/>
        <w:ind w:left="1080"/>
        <w:rPr>
          <w:rFonts w:ascii="Arial" w:hAnsi="Arial" w:cs="Arial"/>
        </w:rPr>
      </w:pPr>
      <w:r>
        <w:rPr>
          <w:rFonts w:ascii="Arial" w:hAnsi="Arial" w:cs="Arial"/>
        </w:rPr>
        <w:t>Milestones for Residents and Fellows PowerPoint, new 2020 -</w:t>
      </w:r>
      <w:hyperlink r:id="rId58" w:history="1">
        <w:r>
          <w:rPr>
            <w:rStyle w:val="Hyperlink"/>
            <w:rFonts w:ascii="Arial" w:hAnsi="Arial" w:cs="Arial"/>
          </w:rPr>
          <w:t>https://www.acgme.org/Residents-and-Fellows/The-ACGME-for-Residents-and-Fellows</w:t>
        </w:r>
      </w:hyperlink>
      <w:r>
        <w:rPr>
          <w:rFonts w:ascii="Arial" w:hAnsi="Arial" w:cs="Arial"/>
        </w:rPr>
        <w:t xml:space="preserve"> </w:t>
      </w:r>
    </w:p>
    <w:p w14:paraId="37333D3A" w14:textId="77777777" w:rsidR="00FD07F6" w:rsidRDefault="00FD07F6" w:rsidP="00FD07F6">
      <w:pPr>
        <w:spacing w:after="0" w:line="240" w:lineRule="auto"/>
        <w:ind w:left="1080"/>
        <w:rPr>
          <w:rFonts w:ascii="Arial" w:hAnsi="Arial" w:cs="Arial"/>
        </w:rPr>
      </w:pPr>
    </w:p>
    <w:p w14:paraId="43C0A154" w14:textId="77777777" w:rsidR="00FD07F6" w:rsidRDefault="00FD07F6" w:rsidP="00FD07F6">
      <w:pPr>
        <w:spacing w:after="0" w:line="240" w:lineRule="auto"/>
        <w:ind w:left="1080"/>
        <w:rPr>
          <w:rFonts w:ascii="Arial" w:hAnsi="Arial" w:cs="Arial"/>
        </w:rPr>
      </w:pPr>
      <w:r>
        <w:rPr>
          <w:rFonts w:ascii="Arial" w:hAnsi="Arial" w:cs="Arial"/>
        </w:rPr>
        <w:t xml:space="preserve">Milestones for Residents and Fellows Flyer, new 2020 </w:t>
      </w:r>
      <w:hyperlink r:id="rId59" w:history="1">
        <w:r>
          <w:rPr>
            <w:rStyle w:val="Hyperlink"/>
            <w:rFonts w:ascii="Arial" w:hAnsi="Arial" w:cs="Arial"/>
          </w:rPr>
          <w:t>https://www.acgme.org/Portals/0/PDFs/Milestones/ResidentFlyer.pdf</w:t>
        </w:r>
      </w:hyperlink>
      <w:r>
        <w:rPr>
          <w:rFonts w:ascii="Arial" w:hAnsi="Arial" w:cs="Arial"/>
        </w:rPr>
        <w:t xml:space="preserve"> </w:t>
      </w:r>
    </w:p>
    <w:p w14:paraId="4FF9E363" w14:textId="77777777" w:rsidR="00FD07F6" w:rsidRDefault="00FD07F6" w:rsidP="00FD07F6">
      <w:pPr>
        <w:spacing w:after="0" w:line="240" w:lineRule="auto"/>
        <w:ind w:left="360"/>
        <w:rPr>
          <w:rFonts w:ascii="Arial" w:hAnsi="Arial" w:cs="Arial"/>
        </w:rPr>
      </w:pPr>
    </w:p>
    <w:p w14:paraId="40953EEE" w14:textId="77777777" w:rsidR="00FD07F6" w:rsidRDefault="00FD07F6" w:rsidP="00FD07F6">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60"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389C14DE" w14:textId="77777777" w:rsidR="00FD07F6" w:rsidRDefault="00FD07F6" w:rsidP="00FD07F6">
      <w:pPr>
        <w:spacing w:after="0" w:line="240" w:lineRule="auto"/>
        <w:ind w:left="360"/>
        <w:rPr>
          <w:rFonts w:ascii="Arial" w:hAnsi="Arial" w:cs="Arial"/>
        </w:rPr>
      </w:pPr>
    </w:p>
    <w:p w14:paraId="56D94B69" w14:textId="77777777" w:rsidR="00FD07F6" w:rsidRDefault="00FD07F6" w:rsidP="00FD07F6">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61"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692ECEEA" w14:textId="77777777" w:rsidR="00FD07F6" w:rsidRDefault="00FD07F6" w:rsidP="00FD07F6">
      <w:pPr>
        <w:spacing w:after="0" w:line="240" w:lineRule="auto"/>
        <w:ind w:left="360"/>
        <w:rPr>
          <w:rFonts w:ascii="Arial" w:hAnsi="Arial" w:cs="Arial"/>
        </w:rPr>
      </w:pPr>
    </w:p>
    <w:p w14:paraId="43C4C3B2" w14:textId="77777777" w:rsidR="00FD07F6" w:rsidRDefault="00FD07F6" w:rsidP="00FD07F6">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62"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E945196" w14:textId="77777777" w:rsidR="00FD07F6" w:rsidRDefault="00FD07F6" w:rsidP="00FD07F6">
      <w:pPr>
        <w:spacing w:after="0" w:line="240" w:lineRule="auto"/>
        <w:ind w:left="360"/>
        <w:rPr>
          <w:rFonts w:ascii="Arial" w:hAnsi="Arial" w:cs="Arial"/>
        </w:rPr>
      </w:pPr>
    </w:p>
    <w:p w14:paraId="4B0AE419" w14:textId="77777777" w:rsidR="00FD07F6" w:rsidRDefault="00FD07F6" w:rsidP="00FD07F6">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63"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7BDD6F9D" w14:textId="77777777" w:rsidR="00FD07F6" w:rsidRDefault="00FD07F6" w:rsidP="00FD07F6">
      <w:pPr>
        <w:spacing w:after="0" w:line="240" w:lineRule="auto"/>
        <w:ind w:left="360"/>
        <w:rPr>
          <w:rFonts w:ascii="Arial" w:hAnsi="Arial" w:cs="Arial"/>
        </w:rPr>
      </w:pPr>
    </w:p>
    <w:p w14:paraId="790FE6BF" w14:textId="77777777" w:rsidR="00FD07F6" w:rsidRDefault="00FD07F6" w:rsidP="00FD07F6">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64"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72143262" w14:textId="77777777" w:rsidR="00FD07F6" w:rsidRDefault="00FD07F6" w:rsidP="00FD07F6">
      <w:pPr>
        <w:spacing w:after="0"/>
        <w:rPr>
          <w:rFonts w:ascii="Arial" w:hAnsi="Arial" w:cs="Arial"/>
        </w:rPr>
      </w:pPr>
    </w:p>
    <w:p w14:paraId="0BDDC354" w14:textId="77777777" w:rsidR="00FD07F6" w:rsidRDefault="00FD07F6" w:rsidP="00FD07F6">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65" w:history="1">
        <w:r>
          <w:rPr>
            <w:rStyle w:val="Hyperlink"/>
            <w:rFonts w:ascii="Arial" w:hAnsi="Arial" w:cs="Arial"/>
            <w:shd w:val="clear" w:color="auto" w:fill="FFFFFF"/>
          </w:rPr>
          <w:t>https://dl.acgme.org/pages/assessment</w:t>
        </w:r>
      </w:hyperlink>
    </w:p>
    <w:p w14:paraId="559B2C61" w14:textId="77777777" w:rsidR="00FD07F6" w:rsidRDefault="00FD07F6" w:rsidP="00FD07F6">
      <w:pPr>
        <w:spacing w:after="0"/>
        <w:ind w:left="360"/>
        <w:rPr>
          <w:rFonts w:ascii="Arial" w:hAnsi="Arial" w:cs="Arial"/>
          <w:shd w:val="clear" w:color="auto" w:fill="FFFFFF"/>
        </w:rPr>
      </w:pPr>
    </w:p>
    <w:p w14:paraId="3D026E4A" w14:textId="77777777" w:rsidR="00FD07F6" w:rsidRDefault="00FD07F6" w:rsidP="00FD07F6">
      <w:pPr>
        <w:spacing w:after="0"/>
        <w:ind w:left="360"/>
        <w:rPr>
          <w:rStyle w:val="Strong"/>
          <w:b w:val="0"/>
          <w:bCs w:val="0"/>
        </w:rPr>
      </w:pPr>
      <w:r>
        <w:rPr>
          <w:rFonts w:ascii="Arial" w:hAnsi="Arial" w:cs="Arial"/>
          <w:shd w:val="clear" w:color="auto" w:fill="FFFFFF"/>
        </w:rPr>
        <w:t xml:space="preserve">Assessment Tool: </w:t>
      </w:r>
      <w:hyperlink r:id="rId66"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67" w:history="1">
        <w:r>
          <w:rPr>
            <w:rStyle w:val="Hyperlink"/>
            <w:rFonts w:ascii="Arial" w:hAnsi="Arial" w:cs="Arial"/>
          </w:rPr>
          <w:t>https://dl.acgme.org/pages/assessment</w:t>
        </w:r>
      </w:hyperlink>
      <w:r>
        <w:rPr>
          <w:rStyle w:val="Strong"/>
          <w:rFonts w:ascii="Arial" w:hAnsi="Arial" w:cs="Arial"/>
        </w:rPr>
        <w:t xml:space="preserve"> </w:t>
      </w:r>
    </w:p>
    <w:p w14:paraId="214DD9B0" w14:textId="77777777" w:rsidR="00FD07F6" w:rsidRDefault="00FD07F6" w:rsidP="00FD07F6">
      <w:pPr>
        <w:spacing w:after="0"/>
        <w:ind w:left="360"/>
        <w:rPr>
          <w:b/>
          <w:bCs/>
        </w:rPr>
      </w:pPr>
    </w:p>
    <w:p w14:paraId="42A4EF62" w14:textId="77777777" w:rsidR="00FD07F6" w:rsidRDefault="00FD07F6" w:rsidP="00FD07F6">
      <w:pPr>
        <w:spacing w:after="0"/>
        <w:ind w:firstLine="360"/>
        <w:rPr>
          <w:rFonts w:ascii="Arial" w:eastAsia="Arial" w:hAnsi="Arial" w:cs="Arial"/>
        </w:rPr>
      </w:pPr>
      <w:r>
        <w:rPr>
          <w:rFonts w:ascii="Arial" w:hAnsi="Arial" w:cs="Arial"/>
        </w:rPr>
        <w:t xml:space="preserve">Learn at ACGME has several courses on Assessment and Milestones - </w:t>
      </w:r>
      <w:hyperlink r:id="rId68" w:history="1">
        <w:r>
          <w:rPr>
            <w:rStyle w:val="Hyperlink"/>
            <w:rFonts w:ascii="Arial" w:hAnsi="Arial" w:cs="Arial"/>
          </w:rPr>
          <w:t>https://dl.acgme.org/</w:t>
        </w:r>
      </w:hyperlink>
    </w:p>
    <w:p w14:paraId="0E85C5AF" w14:textId="3C7BBD96" w:rsidR="00675CD3" w:rsidRDefault="00675CD3" w:rsidP="00FD07F6">
      <w:pPr>
        <w:spacing w:after="0"/>
        <w:ind w:left="360"/>
        <w:jc w:val="center"/>
        <w:rPr>
          <w:rFonts w:ascii="Arial" w:eastAsia="Arial" w:hAnsi="Arial" w:cs="Arial"/>
        </w:rPr>
      </w:pPr>
    </w:p>
    <w:sectPr w:rsidR="00675CD3" w:rsidSect="00115D6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101F" w14:textId="77777777" w:rsidR="009E4C33" w:rsidRDefault="009E4C33">
      <w:pPr>
        <w:spacing w:after="0" w:line="240" w:lineRule="auto"/>
      </w:pPr>
      <w:r>
        <w:separator/>
      </w:r>
    </w:p>
  </w:endnote>
  <w:endnote w:type="continuationSeparator" w:id="0">
    <w:p w14:paraId="7CE0006A" w14:textId="77777777" w:rsidR="009E4C33" w:rsidRDefault="009E4C33">
      <w:pPr>
        <w:spacing w:after="0" w:line="240" w:lineRule="auto"/>
      </w:pPr>
      <w:r>
        <w:continuationSeparator/>
      </w:r>
    </w:p>
  </w:endnote>
  <w:endnote w:type="continuationNotice" w:id="1">
    <w:p w14:paraId="29B07643" w14:textId="77777777" w:rsidR="009E4C33" w:rsidRDefault="009E4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5F53C0BC" w:rsidR="00854B7C" w:rsidRPr="00115D61" w:rsidRDefault="00854B7C" w:rsidP="00115D6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16651D">
      <w:rPr>
        <w:rFonts w:ascii="Arial" w:eastAsia="Arial" w:hAnsi="Arial" w:cs="Arial"/>
        <w:color w:val="000000"/>
        <w:sz w:val="18"/>
        <w:szCs w:val="18"/>
      </w:rPr>
      <w:fldChar w:fldCharType="begin"/>
    </w:r>
    <w:r w:rsidRPr="0016651D">
      <w:rPr>
        <w:rFonts w:ascii="Arial" w:eastAsia="Arial" w:hAnsi="Arial" w:cs="Arial"/>
        <w:color w:val="000000"/>
        <w:sz w:val="18"/>
        <w:szCs w:val="18"/>
      </w:rPr>
      <w:instrText>PAGE</w:instrText>
    </w:r>
    <w:r w:rsidRPr="0016651D">
      <w:rPr>
        <w:rFonts w:ascii="Arial" w:eastAsia="Arial" w:hAnsi="Arial" w:cs="Arial"/>
        <w:color w:val="000000"/>
        <w:sz w:val="18"/>
        <w:szCs w:val="18"/>
      </w:rPr>
      <w:fldChar w:fldCharType="separate"/>
    </w:r>
    <w:r w:rsidRPr="0016651D">
      <w:rPr>
        <w:rFonts w:ascii="Arial" w:eastAsia="Arial" w:hAnsi="Arial" w:cs="Arial"/>
        <w:noProof/>
        <w:color w:val="000000"/>
        <w:sz w:val="18"/>
        <w:szCs w:val="18"/>
      </w:rPr>
      <w:t>32</w:t>
    </w:r>
    <w:r w:rsidRPr="0016651D">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6ED7" w14:textId="77777777" w:rsidR="009E4C33" w:rsidRDefault="009E4C33">
      <w:pPr>
        <w:spacing w:after="0" w:line="240" w:lineRule="auto"/>
      </w:pPr>
      <w:r>
        <w:separator/>
      </w:r>
    </w:p>
  </w:footnote>
  <w:footnote w:type="continuationSeparator" w:id="0">
    <w:p w14:paraId="5DB0E0E6" w14:textId="77777777" w:rsidR="009E4C33" w:rsidRDefault="009E4C33">
      <w:pPr>
        <w:spacing w:after="0" w:line="240" w:lineRule="auto"/>
      </w:pPr>
      <w:r>
        <w:continuationSeparator/>
      </w:r>
    </w:p>
  </w:footnote>
  <w:footnote w:type="continuationNotice" w:id="1">
    <w:p w14:paraId="4A6C3501" w14:textId="77777777" w:rsidR="009E4C33" w:rsidRDefault="009E4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BB5F7A4" w:rsidR="00854B7C" w:rsidRDefault="005F4374">
    <w:pPr>
      <w:pStyle w:val="Header"/>
      <w:rPr>
        <w:rFonts w:ascii="Arial" w:hAnsi="Arial" w:cs="Arial"/>
        <w:sz w:val="20"/>
        <w:szCs w:val="20"/>
      </w:rPr>
    </w:pPr>
    <w:r w:rsidRPr="0016651D">
      <w:rPr>
        <w:rFonts w:ascii="Arial" w:hAnsi="Arial" w:cs="Arial"/>
        <w:sz w:val="20"/>
        <w:szCs w:val="20"/>
      </w:rPr>
      <w:t xml:space="preserve">Public Health and </w:t>
    </w:r>
    <w:r w:rsidR="003725DA" w:rsidRPr="0016651D">
      <w:rPr>
        <w:rFonts w:ascii="Arial" w:hAnsi="Arial" w:cs="Arial"/>
        <w:sz w:val="20"/>
        <w:szCs w:val="20"/>
      </w:rPr>
      <w:t>General Preventive Medicine</w:t>
    </w:r>
    <w:r w:rsidR="00854B7C" w:rsidRPr="0016651D">
      <w:rPr>
        <w:rFonts w:ascii="Arial" w:hAnsi="Arial" w:cs="Arial"/>
        <w:sz w:val="20"/>
        <w:szCs w:val="20"/>
      </w:rPr>
      <w:t xml:space="preserve"> Supplemental Guide</w:t>
    </w:r>
    <w:r w:rsidRPr="0016651D">
      <w:rPr>
        <w:rFonts w:ascii="Arial" w:hAnsi="Arial" w:cs="Arial"/>
        <w:sz w:val="20"/>
        <w:szCs w:val="20"/>
      </w:rPr>
      <w:t xml:space="preserve"> </w:t>
    </w:r>
  </w:p>
  <w:p w14:paraId="6841B607" w14:textId="77777777" w:rsidR="0016651D" w:rsidRPr="0016651D" w:rsidRDefault="0016651D">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8A3"/>
    <w:multiLevelType w:val="hybridMultilevel"/>
    <w:tmpl w:val="ED9A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18CC"/>
    <w:multiLevelType w:val="hybridMultilevel"/>
    <w:tmpl w:val="E32A5312"/>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DB00BD"/>
    <w:multiLevelType w:val="hybridMultilevel"/>
    <w:tmpl w:val="E398DF5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566CF"/>
    <w:multiLevelType w:val="hybridMultilevel"/>
    <w:tmpl w:val="D6981788"/>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22E35"/>
    <w:multiLevelType w:val="hybridMultilevel"/>
    <w:tmpl w:val="D882807C"/>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822EE"/>
    <w:multiLevelType w:val="hybridMultilevel"/>
    <w:tmpl w:val="FFFFFFFF"/>
    <w:lvl w:ilvl="0" w:tplc="8E1EBC7C">
      <w:start w:val="1"/>
      <w:numFmt w:val="bullet"/>
      <w:lvlText w:val="●"/>
      <w:lvlJc w:val="left"/>
      <w:pPr>
        <w:ind w:left="720" w:hanging="360"/>
      </w:pPr>
      <w:rPr>
        <w:rFonts w:ascii="Noto Sans Symbols" w:hAnsi="Noto Sans Symbols" w:hint="default"/>
      </w:rPr>
    </w:lvl>
    <w:lvl w:ilvl="1" w:tplc="60AAE828">
      <w:start w:val="1"/>
      <w:numFmt w:val="bullet"/>
      <w:lvlText w:val="o"/>
      <w:lvlJc w:val="left"/>
      <w:pPr>
        <w:ind w:left="1440" w:hanging="360"/>
      </w:pPr>
      <w:rPr>
        <w:rFonts w:ascii="Courier New" w:hAnsi="Courier New" w:hint="default"/>
      </w:rPr>
    </w:lvl>
    <w:lvl w:ilvl="2" w:tplc="FA1A5470">
      <w:start w:val="1"/>
      <w:numFmt w:val="bullet"/>
      <w:lvlText w:val=""/>
      <w:lvlJc w:val="left"/>
      <w:pPr>
        <w:ind w:left="2160" w:hanging="360"/>
      </w:pPr>
      <w:rPr>
        <w:rFonts w:ascii="Wingdings" w:hAnsi="Wingdings" w:hint="default"/>
      </w:rPr>
    </w:lvl>
    <w:lvl w:ilvl="3" w:tplc="DDF49276">
      <w:start w:val="1"/>
      <w:numFmt w:val="bullet"/>
      <w:lvlText w:val=""/>
      <w:lvlJc w:val="left"/>
      <w:pPr>
        <w:ind w:left="2880" w:hanging="360"/>
      </w:pPr>
      <w:rPr>
        <w:rFonts w:ascii="Symbol" w:hAnsi="Symbol" w:hint="default"/>
      </w:rPr>
    </w:lvl>
    <w:lvl w:ilvl="4" w:tplc="3E34DB8E">
      <w:start w:val="1"/>
      <w:numFmt w:val="bullet"/>
      <w:lvlText w:val="o"/>
      <w:lvlJc w:val="left"/>
      <w:pPr>
        <w:ind w:left="3600" w:hanging="360"/>
      </w:pPr>
      <w:rPr>
        <w:rFonts w:ascii="Courier New" w:hAnsi="Courier New" w:hint="default"/>
      </w:rPr>
    </w:lvl>
    <w:lvl w:ilvl="5" w:tplc="6624D38A">
      <w:start w:val="1"/>
      <w:numFmt w:val="bullet"/>
      <w:lvlText w:val=""/>
      <w:lvlJc w:val="left"/>
      <w:pPr>
        <w:ind w:left="4320" w:hanging="360"/>
      </w:pPr>
      <w:rPr>
        <w:rFonts w:ascii="Wingdings" w:hAnsi="Wingdings" w:hint="default"/>
      </w:rPr>
    </w:lvl>
    <w:lvl w:ilvl="6" w:tplc="EC2E639C">
      <w:start w:val="1"/>
      <w:numFmt w:val="bullet"/>
      <w:lvlText w:val=""/>
      <w:lvlJc w:val="left"/>
      <w:pPr>
        <w:ind w:left="5040" w:hanging="360"/>
      </w:pPr>
      <w:rPr>
        <w:rFonts w:ascii="Symbol" w:hAnsi="Symbol" w:hint="default"/>
      </w:rPr>
    </w:lvl>
    <w:lvl w:ilvl="7" w:tplc="D63C6C4A">
      <w:start w:val="1"/>
      <w:numFmt w:val="bullet"/>
      <w:lvlText w:val="o"/>
      <w:lvlJc w:val="left"/>
      <w:pPr>
        <w:ind w:left="5760" w:hanging="360"/>
      </w:pPr>
      <w:rPr>
        <w:rFonts w:ascii="Courier New" w:hAnsi="Courier New" w:hint="default"/>
      </w:rPr>
    </w:lvl>
    <w:lvl w:ilvl="8" w:tplc="E91A3DDE">
      <w:start w:val="1"/>
      <w:numFmt w:val="bullet"/>
      <w:lvlText w:val=""/>
      <w:lvlJc w:val="left"/>
      <w:pPr>
        <w:ind w:left="6480" w:hanging="360"/>
      </w:pPr>
      <w:rPr>
        <w:rFonts w:ascii="Wingdings" w:hAnsi="Wingdings" w:hint="default"/>
      </w:rPr>
    </w:lvl>
  </w:abstractNum>
  <w:abstractNum w:abstractNumId="7" w15:restartNumberingAfterBreak="0">
    <w:nsid w:val="18330B2E"/>
    <w:multiLevelType w:val="hybridMultilevel"/>
    <w:tmpl w:val="484272F4"/>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31035"/>
    <w:multiLevelType w:val="hybridMultilevel"/>
    <w:tmpl w:val="FFFFFFFF"/>
    <w:lvl w:ilvl="0" w:tplc="D2B4EC96">
      <w:start w:val="1"/>
      <w:numFmt w:val="bullet"/>
      <w:lvlText w:val="●"/>
      <w:lvlJc w:val="left"/>
      <w:pPr>
        <w:ind w:left="720" w:hanging="360"/>
      </w:pPr>
      <w:rPr>
        <w:rFonts w:ascii="Noto Sans Symbols" w:hAnsi="Noto Sans Symbols" w:hint="default"/>
      </w:rPr>
    </w:lvl>
    <w:lvl w:ilvl="1" w:tplc="C89A2FCE">
      <w:start w:val="1"/>
      <w:numFmt w:val="bullet"/>
      <w:lvlText w:val="o"/>
      <w:lvlJc w:val="left"/>
      <w:pPr>
        <w:ind w:left="1440" w:hanging="360"/>
      </w:pPr>
      <w:rPr>
        <w:rFonts w:ascii="Courier New" w:hAnsi="Courier New" w:hint="default"/>
      </w:rPr>
    </w:lvl>
    <w:lvl w:ilvl="2" w:tplc="6F0CB6E6">
      <w:start w:val="1"/>
      <w:numFmt w:val="bullet"/>
      <w:lvlText w:val=""/>
      <w:lvlJc w:val="left"/>
      <w:pPr>
        <w:ind w:left="2160" w:hanging="360"/>
      </w:pPr>
      <w:rPr>
        <w:rFonts w:ascii="Wingdings" w:hAnsi="Wingdings" w:hint="default"/>
      </w:rPr>
    </w:lvl>
    <w:lvl w:ilvl="3" w:tplc="2E5AA48E">
      <w:start w:val="1"/>
      <w:numFmt w:val="bullet"/>
      <w:lvlText w:val=""/>
      <w:lvlJc w:val="left"/>
      <w:pPr>
        <w:ind w:left="2880" w:hanging="360"/>
      </w:pPr>
      <w:rPr>
        <w:rFonts w:ascii="Symbol" w:hAnsi="Symbol" w:hint="default"/>
      </w:rPr>
    </w:lvl>
    <w:lvl w:ilvl="4" w:tplc="7CAE940C">
      <w:start w:val="1"/>
      <w:numFmt w:val="bullet"/>
      <w:lvlText w:val="o"/>
      <w:lvlJc w:val="left"/>
      <w:pPr>
        <w:ind w:left="3600" w:hanging="360"/>
      </w:pPr>
      <w:rPr>
        <w:rFonts w:ascii="Courier New" w:hAnsi="Courier New" w:hint="default"/>
      </w:rPr>
    </w:lvl>
    <w:lvl w:ilvl="5" w:tplc="189A2A24">
      <w:start w:val="1"/>
      <w:numFmt w:val="bullet"/>
      <w:lvlText w:val=""/>
      <w:lvlJc w:val="left"/>
      <w:pPr>
        <w:ind w:left="4320" w:hanging="360"/>
      </w:pPr>
      <w:rPr>
        <w:rFonts w:ascii="Wingdings" w:hAnsi="Wingdings" w:hint="default"/>
      </w:rPr>
    </w:lvl>
    <w:lvl w:ilvl="6" w:tplc="1480E6C4">
      <w:start w:val="1"/>
      <w:numFmt w:val="bullet"/>
      <w:lvlText w:val=""/>
      <w:lvlJc w:val="left"/>
      <w:pPr>
        <w:ind w:left="5040" w:hanging="360"/>
      </w:pPr>
      <w:rPr>
        <w:rFonts w:ascii="Symbol" w:hAnsi="Symbol" w:hint="default"/>
      </w:rPr>
    </w:lvl>
    <w:lvl w:ilvl="7" w:tplc="884E7C2A">
      <w:start w:val="1"/>
      <w:numFmt w:val="bullet"/>
      <w:lvlText w:val="o"/>
      <w:lvlJc w:val="left"/>
      <w:pPr>
        <w:ind w:left="5760" w:hanging="360"/>
      </w:pPr>
      <w:rPr>
        <w:rFonts w:ascii="Courier New" w:hAnsi="Courier New" w:hint="default"/>
      </w:rPr>
    </w:lvl>
    <w:lvl w:ilvl="8" w:tplc="B6F67888">
      <w:start w:val="1"/>
      <w:numFmt w:val="bullet"/>
      <w:lvlText w:val=""/>
      <w:lvlJc w:val="left"/>
      <w:pPr>
        <w:ind w:left="6480" w:hanging="360"/>
      </w:pPr>
      <w:rPr>
        <w:rFonts w:ascii="Wingdings" w:hAnsi="Wingdings" w:hint="default"/>
      </w:rPr>
    </w:lvl>
  </w:abstractNum>
  <w:abstractNum w:abstractNumId="9" w15:restartNumberingAfterBreak="0">
    <w:nsid w:val="1F313F99"/>
    <w:multiLevelType w:val="hybridMultilevel"/>
    <w:tmpl w:val="FFFFFFFF"/>
    <w:lvl w:ilvl="0" w:tplc="24C2709E">
      <w:start w:val="1"/>
      <w:numFmt w:val="bullet"/>
      <w:lvlText w:val="●"/>
      <w:lvlJc w:val="left"/>
      <w:pPr>
        <w:ind w:left="720" w:hanging="360"/>
      </w:pPr>
      <w:rPr>
        <w:rFonts w:ascii="Noto Sans Symbols" w:hAnsi="Noto Sans Symbols" w:hint="default"/>
      </w:rPr>
    </w:lvl>
    <w:lvl w:ilvl="1" w:tplc="FE163E04">
      <w:start w:val="1"/>
      <w:numFmt w:val="bullet"/>
      <w:lvlText w:val="o"/>
      <w:lvlJc w:val="left"/>
      <w:pPr>
        <w:ind w:left="1440" w:hanging="360"/>
      </w:pPr>
      <w:rPr>
        <w:rFonts w:ascii="Courier New" w:hAnsi="Courier New" w:hint="default"/>
      </w:rPr>
    </w:lvl>
    <w:lvl w:ilvl="2" w:tplc="6EF2C5D4">
      <w:start w:val="1"/>
      <w:numFmt w:val="bullet"/>
      <w:lvlText w:val=""/>
      <w:lvlJc w:val="left"/>
      <w:pPr>
        <w:ind w:left="2160" w:hanging="360"/>
      </w:pPr>
      <w:rPr>
        <w:rFonts w:ascii="Wingdings" w:hAnsi="Wingdings" w:hint="default"/>
      </w:rPr>
    </w:lvl>
    <w:lvl w:ilvl="3" w:tplc="D4D0B3E8">
      <w:start w:val="1"/>
      <w:numFmt w:val="bullet"/>
      <w:lvlText w:val=""/>
      <w:lvlJc w:val="left"/>
      <w:pPr>
        <w:ind w:left="2880" w:hanging="360"/>
      </w:pPr>
      <w:rPr>
        <w:rFonts w:ascii="Symbol" w:hAnsi="Symbol" w:hint="default"/>
      </w:rPr>
    </w:lvl>
    <w:lvl w:ilvl="4" w:tplc="4B824E7A">
      <w:start w:val="1"/>
      <w:numFmt w:val="bullet"/>
      <w:lvlText w:val="o"/>
      <w:lvlJc w:val="left"/>
      <w:pPr>
        <w:ind w:left="3600" w:hanging="360"/>
      </w:pPr>
      <w:rPr>
        <w:rFonts w:ascii="Courier New" w:hAnsi="Courier New" w:hint="default"/>
      </w:rPr>
    </w:lvl>
    <w:lvl w:ilvl="5" w:tplc="FAE0184E">
      <w:start w:val="1"/>
      <w:numFmt w:val="bullet"/>
      <w:lvlText w:val=""/>
      <w:lvlJc w:val="left"/>
      <w:pPr>
        <w:ind w:left="4320" w:hanging="360"/>
      </w:pPr>
      <w:rPr>
        <w:rFonts w:ascii="Wingdings" w:hAnsi="Wingdings" w:hint="default"/>
      </w:rPr>
    </w:lvl>
    <w:lvl w:ilvl="6" w:tplc="BDF2A716">
      <w:start w:val="1"/>
      <w:numFmt w:val="bullet"/>
      <w:lvlText w:val=""/>
      <w:lvlJc w:val="left"/>
      <w:pPr>
        <w:ind w:left="5040" w:hanging="360"/>
      </w:pPr>
      <w:rPr>
        <w:rFonts w:ascii="Symbol" w:hAnsi="Symbol" w:hint="default"/>
      </w:rPr>
    </w:lvl>
    <w:lvl w:ilvl="7" w:tplc="895CFB18">
      <w:start w:val="1"/>
      <w:numFmt w:val="bullet"/>
      <w:lvlText w:val="o"/>
      <w:lvlJc w:val="left"/>
      <w:pPr>
        <w:ind w:left="5760" w:hanging="360"/>
      </w:pPr>
      <w:rPr>
        <w:rFonts w:ascii="Courier New" w:hAnsi="Courier New" w:hint="default"/>
      </w:rPr>
    </w:lvl>
    <w:lvl w:ilvl="8" w:tplc="7AE87A28">
      <w:start w:val="1"/>
      <w:numFmt w:val="bullet"/>
      <w:lvlText w:val=""/>
      <w:lvlJc w:val="left"/>
      <w:pPr>
        <w:ind w:left="6480" w:hanging="360"/>
      </w:pPr>
      <w:rPr>
        <w:rFonts w:ascii="Wingdings" w:hAnsi="Wingdings" w:hint="default"/>
      </w:rPr>
    </w:lvl>
  </w:abstractNum>
  <w:abstractNum w:abstractNumId="10" w15:restartNumberingAfterBreak="0">
    <w:nsid w:val="1F7D3BEA"/>
    <w:multiLevelType w:val="hybridMultilevel"/>
    <w:tmpl w:val="62747C0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85345"/>
    <w:multiLevelType w:val="hybridMultilevel"/>
    <w:tmpl w:val="9170196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F25B6"/>
    <w:multiLevelType w:val="hybridMultilevel"/>
    <w:tmpl w:val="D0782A3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6398F"/>
    <w:multiLevelType w:val="hybridMultilevel"/>
    <w:tmpl w:val="B9AEC62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74261"/>
    <w:multiLevelType w:val="hybridMultilevel"/>
    <w:tmpl w:val="FFFFFFFF"/>
    <w:lvl w:ilvl="0" w:tplc="69266D08">
      <w:start w:val="1"/>
      <w:numFmt w:val="bullet"/>
      <w:lvlText w:val="●"/>
      <w:lvlJc w:val="left"/>
      <w:pPr>
        <w:ind w:left="720" w:hanging="360"/>
      </w:pPr>
      <w:rPr>
        <w:rFonts w:ascii="Noto Sans Symbols" w:hAnsi="Noto Sans Symbols" w:hint="default"/>
      </w:rPr>
    </w:lvl>
    <w:lvl w:ilvl="1" w:tplc="3D3EED6E">
      <w:start w:val="1"/>
      <w:numFmt w:val="bullet"/>
      <w:lvlText w:val="o"/>
      <w:lvlJc w:val="left"/>
      <w:pPr>
        <w:ind w:left="1440" w:hanging="360"/>
      </w:pPr>
      <w:rPr>
        <w:rFonts w:ascii="Courier New" w:hAnsi="Courier New" w:hint="default"/>
      </w:rPr>
    </w:lvl>
    <w:lvl w:ilvl="2" w:tplc="3B861382">
      <w:start w:val="1"/>
      <w:numFmt w:val="bullet"/>
      <w:lvlText w:val=""/>
      <w:lvlJc w:val="left"/>
      <w:pPr>
        <w:ind w:left="2160" w:hanging="360"/>
      </w:pPr>
      <w:rPr>
        <w:rFonts w:ascii="Wingdings" w:hAnsi="Wingdings" w:hint="default"/>
      </w:rPr>
    </w:lvl>
    <w:lvl w:ilvl="3" w:tplc="C004E8D4">
      <w:start w:val="1"/>
      <w:numFmt w:val="bullet"/>
      <w:lvlText w:val=""/>
      <w:lvlJc w:val="left"/>
      <w:pPr>
        <w:ind w:left="2880" w:hanging="360"/>
      </w:pPr>
      <w:rPr>
        <w:rFonts w:ascii="Symbol" w:hAnsi="Symbol" w:hint="default"/>
      </w:rPr>
    </w:lvl>
    <w:lvl w:ilvl="4" w:tplc="C37CF0E6">
      <w:start w:val="1"/>
      <w:numFmt w:val="bullet"/>
      <w:lvlText w:val="o"/>
      <w:lvlJc w:val="left"/>
      <w:pPr>
        <w:ind w:left="3600" w:hanging="360"/>
      </w:pPr>
      <w:rPr>
        <w:rFonts w:ascii="Courier New" w:hAnsi="Courier New" w:hint="default"/>
      </w:rPr>
    </w:lvl>
    <w:lvl w:ilvl="5" w:tplc="6E6E0D94">
      <w:start w:val="1"/>
      <w:numFmt w:val="bullet"/>
      <w:lvlText w:val=""/>
      <w:lvlJc w:val="left"/>
      <w:pPr>
        <w:ind w:left="4320" w:hanging="360"/>
      </w:pPr>
      <w:rPr>
        <w:rFonts w:ascii="Wingdings" w:hAnsi="Wingdings" w:hint="default"/>
      </w:rPr>
    </w:lvl>
    <w:lvl w:ilvl="6" w:tplc="45F40630">
      <w:start w:val="1"/>
      <w:numFmt w:val="bullet"/>
      <w:lvlText w:val=""/>
      <w:lvlJc w:val="left"/>
      <w:pPr>
        <w:ind w:left="5040" w:hanging="360"/>
      </w:pPr>
      <w:rPr>
        <w:rFonts w:ascii="Symbol" w:hAnsi="Symbol" w:hint="default"/>
      </w:rPr>
    </w:lvl>
    <w:lvl w:ilvl="7" w:tplc="C9FA2FD0">
      <w:start w:val="1"/>
      <w:numFmt w:val="bullet"/>
      <w:lvlText w:val="o"/>
      <w:lvlJc w:val="left"/>
      <w:pPr>
        <w:ind w:left="5760" w:hanging="360"/>
      </w:pPr>
      <w:rPr>
        <w:rFonts w:ascii="Courier New" w:hAnsi="Courier New" w:hint="default"/>
      </w:rPr>
    </w:lvl>
    <w:lvl w:ilvl="8" w:tplc="B022BF0C">
      <w:start w:val="1"/>
      <w:numFmt w:val="bullet"/>
      <w:lvlText w:val=""/>
      <w:lvlJc w:val="left"/>
      <w:pPr>
        <w:ind w:left="6480" w:hanging="360"/>
      </w:pPr>
      <w:rPr>
        <w:rFonts w:ascii="Wingdings" w:hAnsi="Wingdings" w:hint="default"/>
      </w:rPr>
    </w:lvl>
  </w:abstractNum>
  <w:abstractNum w:abstractNumId="15" w15:restartNumberingAfterBreak="0">
    <w:nsid w:val="3A576310"/>
    <w:multiLevelType w:val="hybridMultilevel"/>
    <w:tmpl w:val="5CF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87205"/>
    <w:multiLevelType w:val="hybridMultilevel"/>
    <w:tmpl w:val="FFFFFFFF"/>
    <w:lvl w:ilvl="0" w:tplc="03F88058">
      <w:start w:val="1"/>
      <w:numFmt w:val="bullet"/>
      <w:lvlText w:val="●"/>
      <w:lvlJc w:val="left"/>
      <w:pPr>
        <w:ind w:left="720" w:hanging="360"/>
      </w:pPr>
      <w:rPr>
        <w:rFonts w:ascii="Noto Sans Symbols" w:hAnsi="Noto Sans Symbols" w:hint="default"/>
      </w:rPr>
    </w:lvl>
    <w:lvl w:ilvl="1" w:tplc="1E6C9492">
      <w:start w:val="1"/>
      <w:numFmt w:val="bullet"/>
      <w:lvlText w:val="o"/>
      <w:lvlJc w:val="left"/>
      <w:pPr>
        <w:ind w:left="1440" w:hanging="360"/>
      </w:pPr>
      <w:rPr>
        <w:rFonts w:ascii="Courier New" w:hAnsi="Courier New" w:hint="default"/>
      </w:rPr>
    </w:lvl>
    <w:lvl w:ilvl="2" w:tplc="1A82632C">
      <w:start w:val="1"/>
      <w:numFmt w:val="bullet"/>
      <w:lvlText w:val=""/>
      <w:lvlJc w:val="left"/>
      <w:pPr>
        <w:ind w:left="2160" w:hanging="360"/>
      </w:pPr>
      <w:rPr>
        <w:rFonts w:ascii="Wingdings" w:hAnsi="Wingdings" w:hint="default"/>
      </w:rPr>
    </w:lvl>
    <w:lvl w:ilvl="3" w:tplc="087E0A72">
      <w:start w:val="1"/>
      <w:numFmt w:val="bullet"/>
      <w:lvlText w:val=""/>
      <w:lvlJc w:val="left"/>
      <w:pPr>
        <w:ind w:left="2880" w:hanging="360"/>
      </w:pPr>
      <w:rPr>
        <w:rFonts w:ascii="Symbol" w:hAnsi="Symbol" w:hint="default"/>
      </w:rPr>
    </w:lvl>
    <w:lvl w:ilvl="4" w:tplc="12EADAAE">
      <w:start w:val="1"/>
      <w:numFmt w:val="bullet"/>
      <w:lvlText w:val="o"/>
      <w:lvlJc w:val="left"/>
      <w:pPr>
        <w:ind w:left="3600" w:hanging="360"/>
      </w:pPr>
      <w:rPr>
        <w:rFonts w:ascii="Courier New" w:hAnsi="Courier New" w:hint="default"/>
      </w:rPr>
    </w:lvl>
    <w:lvl w:ilvl="5" w:tplc="0602D8FC">
      <w:start w:val="1"/>
      <w:numFmt w:val="bullet"/>
      <w:lvlText w:val=""/>
      <w:lvlJc w:val="left"/>
      <w:pPr>
        <w:ind w:left="4320" w:hanging="360"/>
      </w:pPr>
      <w:rPr>
        <w:rFonts w:ascii="Wingdings" w:hAnsi="Wingdings" w:hint="default"/>
      </w:rPr>
    </w:lvl>
    <w:lvl w:ilvl="6" w:tplc="ED880D58">
      <w:start w:val="1"/>
      <w:numFmt w:val="bullet"/>
      <w:lvlText w:val=""/>
      <w:lvlJc w:val="left"/>
      <w:pPr>
        <w:ind w:left="5040" w:hanging="360"/>
      </w:pPr>
      <w:rPr>
        <w:rFonts w:ascii="Symbol" w:hAnsi="Symbol" w:hint="default"/>
      </w:rPr>
    </w:lvl>
    <w:lvl w:ilvl="7" w:tplc="29307D1C">
      <w:start w:val="1"/>
      <w:numFmt w:val="bullet"/>
      <w:lvlText w:val="o"/>
      <w:lvlJc w:val="left"/>
      <w:pPr>
        <w:ind w:left="5760" w:hanging="360"/>
      </w:pPr>
      <w:rPr>
        <w:rFonts w:ascii="Courier New" w:hAnsi="Courier New" w:hint="default"/>
      </w:rPr>
    </w:lvl>
    <w:lvl w:ilvl="8" w:tplc="26249496">
      <w:start w:val="1"/>
      <w:numFmt w:val="bullet"/>
      <w:lvlText w:val=""/>
      <w:lvlJc w:val="left"/>
      <w:pPr>
        <w:ind w:left="6480" w:hanging="360"/>
      </w:pPr>
      <w:rPr>
        <w:rFonts w:ascii="Wingdings" w:hAnsi="Wingdings" w:hint="default"/>
      </w:rPr>
    </w:lvl>
  </w:abstractNum>
  <w:abstractNum w:abstractNumId="17" w15:restartNumberingAfterBreak="0">
    <w:nsid w:val="3F6B27E2"/>
    <w:multiLevelType w:val="hybridMultilevel"/>
    <w:tmpl w:val="9ED84E64"/>
    <w:lvl w:ilvl="0" w:tplc="F7922CF4">
      <w:start w:val="1"/>
      <w:numFmt w:val="bullet"/>
      <w:lvlText w:val="●"/>
      <w:lvlJc w:val="left"/>
      <w:pPr>
        <w:ind w:left="720" w:hanging="360"/>
      </w:pPr>
      <w:rPr>
        <w:rFonts w:ascii="Noto Sans Symbols" w:eastAsia="Noto Sans Symbols" w:hAnsi="Noto Sans Symbols" w:cs="Noto Sans Symbol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01307"/>
    <w:multiLevelType w:val="hybridMultilevel"/>
    <w:tmpl w:val="FFFFFFFF"/>
    <w:lvl w:ilvl="0" w:tplc="678CE5CE">
      <w:start w:val="1"/>
      <w:numFmt w:val="bullet"/>
      <w:lvlText w:val="●"/>
      <w:lvlJc w:val="left"/>
      <w:pPr>
        <w:ind w:left="720" w:hanging="360"/>
      </w:pPr>
      <w:rPr>
        <w:rFonts w:ascii="Noto Sans Symbols" w:hAnsi="Noto Sans Symbols" w:hint="default"/>
      </w:rPr>
    </w:lvl>
    <w:lvl w:ilvl="1" w:tplc="8D24496C">
      <w:start w:val="1"/>
      <w:numFmt w:val="bullet"/>
      <w:lvlText w:val="o"/>
      <w:lvlJc w:val="left"/>
      <w:pPr>
        <w:ind w:left="1440" w:hanging="360"/>
      </w:pPr>
      <w:rPr>
        <w:rFonts w:ascii="Courier New" w:hAnsi="Courier New" w:hint="default"/>
      </w:rPr>
    </w:lvl>
    <w:lvl w:ilvl="2" w:tplc="37623676">
      <w:start w:val="1"/>
      <w:numFmt w:val="bullet"/>
      <w:lvlText w:val=""/>
      <w:lvlJc w:val="left"/>
      <w:pPr>
        <w:ind w:left="2160" w:hanging="360"/>
      </w:pPr>
      <w:rPr>
        <w:rFonts w:ascii="Wingdings" w:hAnsi="Wingdings" w:hint="default"/>
      </w:rPr>
    </w:lvl>
    <w:lvl w:ilvl="3" w:tplc="BFCA2ABE">
      <w:start w:val="1"/>
      <w:numFmt w:val="bullet"/>
      <w:lvlText w:val=""/>
      <w:lvlJc w:val="left"/>
      <w:pPr>
        <w:ind w:left="2880" w:hanging="360"/>
      </w:pPr>
      <w:rPr>
        <w:rFonts w:ascii="Symbol" w:hAnsi="Symbol" w:hint="default"/>
      </w:rPr>
    </w:lvl>
    <w:lvl w:ilvl="4" w:tplc="22E64540">
      <w:start w:val="1"/>
      <w:numFmt w:val="bullet"/>
      <w:lvlText w:val="o"/>
      <w:lvlJc w:val="left"/>
      <w:pPr>
        <w:ind w:left="3600" w:hanging="360"/>
      </w:pPr>
      <w:rPr>
        <w:rFonts w:ascii="Courier New" w:hAnsi="Courier New" w:hint="default"/>
      </w:rPr>
    </w:lvl>
    <w:lvl w:ilvl="5" w:tplc="F44A809C">
      <w:start w:val="1"/>
      <w:numFmt w:val="bullet"/>
      <w:lvlText w:val=""/>
      <w:lvlJc w:val="left"/>
      <w:pPr>
        <w:ind w:left="4320" w:hanging="360"/>
      </w:pPr>
      <w:rPr>
        <w:rFonts w:ascii="Wingdings" w:hAnsi="Wingdings" w:hint="default"/>
      </w:rPr>
    </w:lvl>
    <w:lvl w:ilvl="6" w:tplc="5CBE487C">
      <w:start w:val="1"/>
      <w:numFmt w:val="bullet"/>
      <w:lvlText w:val=""/>
      <w:lvlJc w:val="left"/>
      <w:pPr>
        <w:ind w:left="5040" w:hanging="360"/>
      </w:pPr>
      <w:rPr>
        <w:rFonts w:ascii="Symbol" w:hAnsi="Symbol" w:hint="default"/>
      </w:rPr>
    </w:lvl>
    <w:lvl w:ilvl="7" w:tplc="0C58D87C">
      <w:start w:val="1"/>
      <w:numFmt w:val="bullet"/>
      <w:lvlText w:val="o"/>
      <w:lvlJc w:val="left"/>
      <w:pPr>
        <w:ind w:left="5760" w:hanging="360"/>
      </w:pPr>
      <w:rPr>
        <w:rFonts w:ascii="Courier New" w:hAnsi="Courier New" w:hint="default"/>
      </w:rPr>
    </w:lvl>
    <w:lvl w:ilvl="8" w:tplc="A4DCF496">
      <w:start w:val="1"/>
      <w:numFmt w:val="bullet"/>
      <w:lvlText w:val=""/>
      <w:lvlJc w:val="left"/>
      <w:pPr>
        <w:ind w:left="6480" w:hanging="360"/>
      </w:pPr>
      <w:rPr>
        <w:rFonts w:ascii="Wingdings" w:hAnsi="Wingdings" w:hint="default"/>
      </w:rPr>
    </w:lvl>
  </w:abstractNum>
  <w:abstractNum w:abstractNumId="19" w15:restartNumberingAfterBreak="0">
    <w:nsid w:val="4BE13AD5"/>
    <w:multiLevelType w:val="hybridMultilevel"/>
    <w:tmpl w:val="FFFFFFFF"/>
    <w:lvl w:ilvl="0" w:tplc="70B2C42A">
      <w:start w:val="1"/>
      <w:numFmt w:val="bullet"/>
      <w:lvlText w:val="●"/>
      <w:lvlJc w:val="left"/>
      <w:pPr>
        <w:ind w:left="720" w:hanging="360"/>
      </w:pPr>
      <w:rPr>
        <w:rFonts w:ascii="Noto Sans Symbols" w:hAnsi="Noto Sans Symbols" w:hint="default"/>
      </w:rPr>
    </w:lvl>
    <w:lvl w:ilvl="1" w:tplc="29E0E7CC">
      <w:start w:val="1"/>
      <w:numFmt w:val="bullet"/>
      <w:lvlText w:val="o"/>
      <w:lvlJc w:val="left"/>
      <w:pPr>
        <w:ind w:left="1440" w:hanging="360"/>
      </w:pPr>
      <w:rPr>
        <w:rFonts w:ascii="Courier New" w:hAnsi="Courier New" w:hint="default"/>
      </w:rPr>
    </w:lvl>
    <w:lvl w:ilvl="2" w:tplc="3280A314">
      <w:start w:val="1"/>
      <w:numFmt w:val="bullet"/>
      <w:lvlText w:val=""/>
      <w:lvlJc w:val="left"/>
      <w:pPr>
        <w:ind w:left="2160" w:hanging="360"/>
      </w:pPr>
      <w:rPr>
        <w:rFonts w:ascii="Wingdings" w:hAnsi="Wingdings" w:hint="default"/>
      </w:rPr>
    </w:lvl>
    <w:lvl w:ilvl="3" w:tplc="C3843A36">
      <w:start w:val="1"/>
      <w:numFmt w:val="bullet"/>
      <w:lvlText w:val=""/>
      <w:lvlJc w:val="left"/>
      <w:pPr>
        <w:ind w:left="2880" w:hanging="360"/>
      </w:pPr>
      <w:rPr>
        <w:rFonts w:ascii="Symbol" w:hAnsi="Symbol" w:hint="default"/>
      </w:rPr>
    </w:lvl>
    <w:lvl w:ilvl="4" w:tplc="AB3EEA88">
      <w:start w:val="1"/>
      <w:numFmt w:val="bullet"/>
      <w:lvlText w:val="o"/>
      <w:lvlJc w:val="left"/>
      <w:pPr>
        <w:ind w:left="3600" w:hanging="360"/>
      </w:pPr>
      <w:rPr>
        <w:rFonts w:ascii="Courier New" w:hAnsi="Courier New" w:hint="default"/>
      </w:rPr>
    </w:lvl>
    <w:lvl w:ilvl="5" w:tplc="14B60CCC">
      <w:start w:val="1"/>
      <w:numFmt w:val="bullet"/>
      <w:lvlText w:val=""/>
      <w:lvlJc w:val="left"/>
      <w:pPr>
        <w:ind w:left="4320" w:hanging="360"/>
      </w:pPr>
      <w:rPr>
        <w:rFonts w:ascii="Wingdings" w:hAnsi="Wingdings" w:hint="default"/>
      </w:rPr>
    </w:lvl>
    <w:lvl w:ilvl="6" w:tplc="4FE8F43E">
      <w:start w:val="1"/>
      <w:numFmt w:val="bullet"/>
      <w:lvlText w:val=""/>
      <w:lvlJc w:val="left"/>
      <w:pPr>
        <w:ind w:left="5040" w:hanging="360"/>
      </w:pPr>
      <w:rPr>
        <w:rFonts w:ascii="Symbol" w:hAnsi="Symbol" w:hint="default"/>
      </w:rPr>
    </w:lvl>
    <w:lvl w:ilvl="7" w:tplc="A35A4880">
      <w:start w:val="1"/>
      <w:numFmt w:val="bullet"/>
      <w:lvlText w:val="o"/>
      <w:lvlJc w:val="left"/>
      <w:pPr>
        <w:ind w:left="5760" w:hanging="360"/>
      </w:pPr>
      <w:rPr>
        <w:rFonts w:ascii="Courier New" w:hAnsi="Courier New" w:hint="default"/>
      </w:rPr>
    </w:lvl>
    <w:lvl w:ilvl="8" w:tplc="D85848FE">
      <w:start w:val="1"/>
      <w:numFmt w:val="bullet"/>
      <w:lvlText w:val=""/>
      <w:lvlJc w:val="left"/>
      <w:pPr>
        <w:ind w:left="6480" w:hanging="360"/>
      </w:pPr>
      <w:rPr>
        <w:rFonts w:ascii="Wingdings" w:hAnsi="Wingdings" w:hint="default"/>
      </w:rPr>
    </w:lvl>
  </w:abstractNum>
  <w:abstractNum w:abstractNumId="20" w15:restartNumberingAfterBreak="0">
    <w:nsid w:val="4C4127D2"/>
    <w:multiLevelType w:val="hybridMultilevel"/>
    <w:tmpl w:val="AC96681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37D22"/>
    <w:multiLevelType w:val="hybridMultilevel"/>
    <w:tmpl w:val="C528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F0CE9"/>
    <w:multiLevelType w:val="hybridMultilevel"/>
    <w:tmpl w:val="FFFFFFFF"/>
    <w:lvl w:ilvl="0" w:tplc="07CA1DD4">
      <w:start w:val="1"/>
      <w:numFmt w:val="bullet"/>
      <w:lvlText w:val="●"/>
      <w:lvlJc w:val="left"/>
      <w:pPr>
        <w:ind w:left="720" w:hanging="360"/>
      </w:pPr>
      <w:rPr>
        <w:rFonts w:ascii="Noto Sans Symbols" w:hAnsi="Noto Sans Symbols" w:hint="default"/>
      </w:rPr>
    </w:lvl>
    <w:lvl w:ilvl="1" w:tplc="A0C8AA5A">
      <w:start w:val="1"/>
      <w:numFmt w:val="bullet"/>
      <w:lvlText w:val="o"/>
      <w:lvlJc w:val="left"/>
      <w:pPr>
        <w:ind w:left="1440" w:hanging="360"/>
      </w:pPr>
      <w:rPr>
        <w:rFonts w:ascii="Courier New" w:hAnsi="Courier New" w:hint="default"/>
      </w:rPr>
    </w:lvl>
    <w:lvl w:ilvl="2" w:tplc="C18CC62E">
      <w:start w:val="1"/>
      <w:numFmt w:val="bullet"/>
      <w:lvlText w:val=""/>
      <w:lvlJc w:val="left"/>
      <w:pPr>
        <w:ind w:left="2160" w:hanging="360"/>
      </w:pPr>
      <w:rPr>
        <w:rFonts w:ascii="Wingdings" w:hAnsi="Wingdings" w:hint="default"/>
      </w:rPr>
    </w:lvl>
    <w:lvl w:ilvl="3" w:tplc="83F85548">
      <w:start w:val="1"/>
      <w:numFmt w:val="bullet"/>
      <w:lvlText w:val=""/>
      <w:lvlJc w:val="left"/>
      <w:pPr>
        <w:ind w:left="2880" w:hanging="360"/>
      </w:pPr>
      <w:rPr>
        <w:rFonts w:ascii="Symbol" w:hAnsi="Symbol" w:hint="default"/>
      </w:rPr>
    </w:lvl>
    <w:lvl w:ilvl="4" w:tplc="0A023AA8">
      <w:start w:val="1"/>
      <w:numFmt w:val="bullet"/>
      <w:lvlText w:val="o"/>
      <w:lvlJc w:val="left"/>
      <w:pPr>
        <w:ind w:left="3600" w:hanging="360"/>
      </w:pPr>
      <w:rPr>
        <w:rFonts w:ascii="Courier New" w:hAnsi="Courier New" w:hint="default"/>
      </w:rPr>
    </w:lvl>
    <w:lvl w:ilvl="5" w:tplc="AB3A768E">
      <w:start w:val="1"/>
      <w:numFmt w:val="bullet"/>
      <w:lvlText w:val=""/>
      <w:lvlJc w:val="left"/>
      <w:pPr>
        <w:ind w:left="4320" w:hanging="360"/>
      </w:pPr>
      <w:rPr>
        <w:rFonts w:ascii="Wingdings" w:hAnsi="Wingdings" w:hint="default"/>
      </w:rPr>
    </w:lvl>
    <w:lvl w:ilvl="6" w:tplc="C87A710E">
      <w:start w:val="1"/>
      <w:numFmt w:val="bullet"/>
      <w:lvlText w:val=""/>
      <w:lvlJc w:val="left"/>
      <w:pPr>
        <w:ind w:left="5040" w:hanging="360"/>
      </w:pPr>
      <w:rPr>
        <w:rFonts w:ascii="Symbol" w:hAnsi="Symbol" w:hint="default"/>
      </w:rPr>
    </w:lvl>
    <w:lvl w:ilvl="7" w:tplc="C1C4F6EC">
      <w:start w:val="1"/>
      <w:numFmt w:val="bullet"/>
      <w:lvlText w:val="o"/>
      <w:lvlJc w:val="left"/>
      <w:pPr>
        <w:ind w:left="5760" w:hanging="360"/>
      </w:pPr>
      <w:rPr>
        <w:rFonts w:ascii="Courier New" w:hAnsi="Courier New" w:hint="default"/>
      </w:rPr>
    </w:lvl>
    <w:lvl w:ilvl="8" w:tplc="55CE2B6A">
      <w:start w:val="1"/>
      <w:numFmt w:val="bullet"/>
      <w:lvlText w:val=""/>
      <w:lvlJc w:val="left"/>
      <w:pPr>
        <w:ind w:left="6480" w:hanging="360"/>
      </w:pPr>
      <w:rPr>
        <w:rFonts w:ascii="Wingdings" w:hAnsi="Wingdings" w:hint="default"/>
      </w:rPr>
    </w:lvl>
  </w:abstractNum>
  <w:abstractNum w:abstractNumId="23" w15:restartNumberingAfterBreak="0">
    <w:nsid w:val="53330C74"/>
    <w:multiLevelType w:val="hybridMultilevel"/>
    <w:tmpl w:val="FFFFFFFF"/>
    <w:lvl w:ilvl="0" w:tplc="FA6233CA">
      <w:start w:val="1"/>
      <w:numFmt w:val="bullet"/>
      <w:lvlText w:val="●"/>
      <w:lvlJc w:val="left"/>
      <w:pPr>
        <w:ind w:left="720" w:hanging="360"/>
      </w:pPr>
      <w:rPr>
        <w:rFonts w:ascii="Noto Sans Symbols" w:hAnsi="Noto Sans Symbols" w:hint="default"/>
      </w:rPr>
    </w:lvl>
    <w:lvl w:ilvl="1" w:tplc="52EECCB4">
      <w:start w:val="1"/>
      <w:numFmt w:val="bullet"/>
      <w:lvlText w:val="o"/>
      <w:lvlJc w:val="left"/>
      <w:pPr>
        <w:ind w:left="1440" w:hanging="360"/>
      </w:pPr>
      <w:rPr>
        <w:rFonts w:ascii="Courier New" w:hAnsi="Courier New" w:hint="default"/>
      </w:rPr>
    </w:lvl>
    <w:lvl w:ilvl="2" w:tplc="D35AACCE">
      <w:start w:val="1"/>
      <w:numFmt w:val="bullet"/>
      <w:lvlText w:val=""/>
      <w:lvlJc w:val="left"/>
      <w:pPr>
        <w:ind w:left="2160" w:hanging="360"/>
      </w:pPr>
      <w:rPr>
        <w:rFonts w:ascii="Wingdings" w:hAnsi="Wingdings" w:hint="default"/>
      </w:rPr>
    </w:lvl>
    <w:lvl w:ilvl="3" w:tplc="D8D0337A">
      <w:start w:val="1"/>
      <w:numFmt w:val="bullet"/>
      <w:lvlText w:val=""/>
      <w:lvlJc w:val="left"/>
      <w:pPr>
        <w:ind w:left="2880" w:hanging="360"/>
      </w:pPr>
      <w:rPr>
        <w:rFonts w:ascii="Symbol" w:hAnsi="Symbol" w:hint="default"/>
      </w:rPr>
    </w:lvl>
    <w:lvl w:ilvl="4" w:tplc="26D637F4">
      <w:start w:val="1"/>
      <w:numFmt w:val="bullet"/>
      <w:lvlText w:val="o"/>
      <w:lvlJc w:val="left"/>
      <w:pPr>
        <w:ind w:left="3600" w:hanging="360"/>
      </w:pPr>
      <w:rPr>
        <w:rFonts w:ascii="Courier New" w:hAnsi="Courier New" w:hint="default"/>
      </w:rPr>
    </w:lvl>
    <w:lvl w:ilvl="5" w:tplc="D5F4A188">
      <w:start w:val="1"/>
      <w:numFmt w:val="bullet"/>
      <w:lvlText w:val=""/>
      <w:lvlJc w:val="left"/>
      <w:pPr>
        <w:ind w:left="4320" w:hanging="360"/>
      </w:pPr>
      <w:rPr>
        <w:rFonts w:ascii="Wingdings" w:hAnsi="Wingdings" w:hint="default"/>
      </w:rPr>
    </w:lvl>
    <w:lvl w:ilvl="6" w:tplc="5F2A6596">
      <w:start w:val="1"/>
      <w:numFmt w:val="bullet"/>
      <w:lvlText w:val=""/>
      <w:lvlJc w:val="left"/>
      <w:pPr>
        <w:ind w:left="5040" w:hanging="360"/>
      </w:pPr>
      <w:rPr>
        <w:rFonts w:ascii="Symbol" w:hAnsi="Symbol" w:hint="default"/>
      </w:rPr>
    </w:lvl>
    <w:lvl w:ilvl="7" w:tplc="A0124798">
      <w:start w:val="1"/>
      <w:numFmt w:val="bullet"/>
      <w:lvlText w:val="o"/>
      <w:lvlJc w:val="left"/>
      <w:pPr>
        <w:ind w:left="5760" w:hanging="360"/>
      </w:pPr>
      <w:rPr>
        <w:rFonts w:ascii="Courier New" w:hAnsi="Courier New" w:hint="default"/>
      </w:rPr>
    </w:lvl>
    <w:lvl w:ilvl="8" w:tplc="217874AA">
      <w:start w:val="1"/>
      <w:numFmt w:val="bullet"/>
      <w:lvlText w:val=""/>
      <w:lvlJc w:val="left"/>
      <w:pPr>
        <w:ind w:left="6480" w:hanging="360"/>
      </w:pPr>
      <w:rPr>
        <w:rFonts w:ascii="Wingdings" w:hAnsi="Wingdings" w:hint="default"/>
      </w:rPr>
    </w:lvl>
  </w:abstractNum>
  <w:abstractNum w:abstractNumId="24"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CF26DF"/>
    <w:multiLevelType w:val="hybridMultilevel"/>
    <w:tmpl w:val="C192884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01AD1"/>
    <w:multiLevelType w:val="hybridMultilevel"/>
    <w:tmpl w:val="0BDA13BC"/>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B237D"/>
    <w:multiLevelType w:val="hybridMultilevel"/>
    <w:tmpl w:val="FFFFFFFF"/>
    <w:lvl w:ilvl="0" w:tplc="3924861A">
      <w:start w:val="1"/>
      <w:numFmt w:val="bullet"/>
      <w:lvlText w:val="●"/>
      <w:lvlJc w:val="left"/>
      <w:pPr>
        <w:ind w:left="720" w:hanging="360"/>
      </w:pPr>
      <w:rPr>
        <w:rFonts w:ascii="Noto Sans Symbols" w:hAnsi="Noto Sans Symbols" w:hint="default"/>
      </w:rPr>
    </w:lvl>
    <w:lvl w:ilvl="1" w:tplc="1FD818EC">
      <w:start w:val="1"/>
      <w:numFmt w:val="bullet"/>
      <w:lvlText w:val="o"/>
      <w:lvlJc w:val="left"/>
      <w:pPr>
        <w:ind w:left="1440" w:hanging="360"/>
      </w:pPr>
      <w:rPr>
        <w:rFonts w:ascii="Courier New" w:hAnsi="Courier New" w:hint="default"/>
      </w:rPr>
    </w:lvl>
    <w:lvl w:ilvl="2" w:tplc="6C52F026">
      <w:start w:val="1"/>
      <w:numFmt w:val="bullet"/>
      <w:lvlText w:val=""/>
      <w:lvlJc w:val="left"/>
      <w:pPr>
        <w:ind w:left="2160" w:hanging="360"/>
      </w:pPr>
      <w:rPr>
        <w:rFonts w:ascii="Wingdings" w:hAnsi="Wingdings" w:hint="default"/>
      </w:rPr>
    </w:lvl>
    <w:lvl w:ilvl="3" w:tplc="6E1CAA4A">
      <w:start w:val="1"/>
      <w:numFmt w:val="bullet"/>
      <w:lvlText w:val=""/>
      <w:lvlJc w:val="left"/>
      <w:pPr>
        <w:ind w:left="2880" w:hanging="360"/>
      </w:pPr>
      <w:rPr>
        <w:rFonts w:ascii="Symbol" w:hAnsi="Symbol" w:hint="default"/>
      </w:rPr>
    </w:lvl>
    <w:lvl w:ilvl="4" w:tplc="7A14E8BC">
      <w:start w:val="1"/>
      <w:numFmt w:val="bullet"/>
      <w:lvlText w:val="o"/>
      <w:lvlJc w:val="left"/>
      <w:pPr>
        <w:ind w:left="3600" w:hanging="360"/>
      </w:pPr>
      <w:rPr>
        <w:rFonts w:ascii="Courier New" w:hAnsi="Courier New" w:hint="default"/>
      </w:rPr>
    </w:lvl>
    <w:lvl w:ilvl="5" w:tplc="FF10A8AC">
      <w:start w:val="1"/>
      <w:numFmt w:val="bullet"/>
      <w:lvlText w:val=""/>
      <w:lvlJc w:val="left"/>
      <w:pPr>
        <w:ind w:left="4320" w:hanging="360"/>
      </w:pPr>
      <w:rPr>
        <w:rFonts w:ascii="Wingdings" w:hAnsi="Wingdings" w:hint="default"/>
      </w:rPr>
    </w:lvl>
    <w:lvl w:ilvl="6" w:tplc="511C02C6">
      <w:start w:val="1"/>
      <w:numFmt w:val="bullet"/>
      <w:lvlText w:val=""/>
      <w:lvlJc w:val="left"/>
      <w:pPr>
        <w:ind w:left="5040" w:hanging="360"/>
      </w:pPr>
      <w:rPr>
        <w:rFonts w:ascii="Symbol" w:hAnsi="Symbol" w:hint="default"/>
      </w:rPr>
    </w:lvl>
    <w:lvl w:ilvl="7" w:tplc="BFB63E3A">
      <w:start w:val="1"/>
      <w:numFmt w:val="bullet"/>
      <w:lvlText w:val="o"/>
      <w:lvlJc w:val="left"/>
      <w:pPr>
        <w:ind w:left="5760" w:hanging="360"/>
      </w:pPr>
      <w:rPr>
        <w:rFonts w:ascii="Courier New" w:hAnsi="Courier New" w:hint="default"/>
      </w:rPr>
    </w:lvl>
    <w:lvl w:ilvl="8" w:tplc="9B940BD4">
      <w:start w:val="1"/>
      <w:numFmt w:val="bullet"/>
      <w:lvlText w:val=""/>
      <w:lvlJc w:val="left"/>
      <w:pPr>
        <w:ind w:left="6480" w:hanging="360"/>
      </w:pPr>
      <w:rPr>
        <w:rFonts w:ascii="Wingdings" w:hAnsi="Wingdings" w:hint="default"/>
      </w:rPr>
    </w:lvl>
  </w:abstractNum>
  <w:abstractNum w:abstractNumId="28" w15:restartNumberingAfterBreak="0">
    <w:nsid w:val="61CE754C"/>
    <w:multiLevelType w:val="hybridMultilevel"/>
    <w:tmpl w:val="2000E7BA"/>
    <w:lvl w:ilvl="0" w:tplc="1BE6D1A4">
      <w:start w:val="1"/>
      <w:numFmt w:val="bullet"/>
      <w:lvlText w:val="●"/>
      <w:lvlJc w:val="left"/>
      <w:pPr>
        <w:ind w:left="720" w:hanging="360"/>
      </w:pPr>
      <w:rPr>
        <w:rFonts w:ascii="Noto Sans Symbols" w:hAnsi="Noto Sans Symbols" w:hint="default"/>
        <w:color w:val="000000"/>
      </w:rPr>
    </w:lvl>
    <w:lvl w:ilvl="1" w:tplc="1ADE0BA2">
      <w:start w:val="1"/>
      <w:numFmt w:val="bullet"/>
      <w:lvlText w:val="o"/>
      <w:lvlJc w:val="left"/>
      <w:pPr>
        <w:ind w:left="1440" w:hanging="360"/>
      </w:pPr>
      <w:rPr>
        <w:rFonts w:ascii="Courier New" w:hAnsi="Courier New" w:hint="default"/>
      </w:rPr>
    </w:lvl>
    <w:lvl w:ilvl="2" w:tplc="51243AAA">
      <w:start w:val="1"/>
      <w:numFmt w:val="bullet"/>
      <w:lvlText w:val="▪"/>
      <w:lvlJc w:val="left"/>
      <w:pPr>
        <w:ind w:left="2160" w:hanging="360"/>
      </w:pPr>
      <w:rPr>
        <w:rFonts w:ascii="Noto Sans Symbols" w:hAnsi="Noto Sans Symbols" w:hint="default"/>
      </w:rPr>
    </w:lvl>
    <w:lvl w:ilvl="3" w:tplc="F284659A">
      <w:start w:val="1"/>
      <w:numFmt w:val="bullet"/>
      <w:lvlText w:val="●"/>
      <w:lvlJc w:val="left"/>
      <w:pPr>
        <w:ind w:left="2880" w:hanging="360"/>
      </w:pPr>
      <w:rPr>
        <w:rFonts w:ascii="Noto Sans Symbols" w:hAnsi="Noto Sans Symbols" w:hint="default"/>
      </w:rPr>
    </w:lvl>
    <w:lvl w:ilvl="4" w:tplc="1ADE0BA2">
      <w:start w:val="1"/>
      <w:numFmt w:val="bullet"/>
      <w:lvlText w:val="o"/>
      <w:lvlJc w:val="left"/>
      <w:pPr>
        <w:ind w:left="3600" w:hanging="360"/>
      </w:pPr>
      <w:rPr>
        <w:rFonts w:ascii="Courier New" w:hAnsi="Courier New" w:hint="default"/>
      </w:rPr>
    </w:lvl>
    <w:lvl w:ilvl="5" w:tplc="B0D2E66C">
      <w:start w:val="1"/>
      <w:numFmt w:val="bullet"/>
      <w:lvlText w:val="▪"/>
      <w:lvlJc w:val="left"/>
      <w:pPr>
        <w:ind w:left="4320" w:hanging="360"/>
      </w:pPr>
      <w:rPr>
        <w:rFonts w:ascii="Noto Sans Symbols" w:hAnsi="Noto Sans Symbols" w:hint="default"/>
      </w:rPr>
    </w:lvl>
    <w:lvl w:ilvl="6" w:tplc="746015D4">
      <w:start w:val="1"/>
      <w:numFmt w:val="bullet"/>
      <w:lvlText w:val="●"/>
      <w:lvlJc w:val="left"/>
      <w:pPr>
        <w:ind w:left="5040" w:hanging="360"/>
      </w:pPr>
      <w:rPr>
        <w:rFonts w:ascii="Noto Sans Symbols" w:hAnsi="Noto Sans Symbols" w:hint="default"/>
      </w:rPr>
    </w:lvl>
    <w:lvl w:ilvl="7" w:tplc="CA1E9076">
      <w:start w:val="1"/>
      <w:numFmt w:val="bullet"/>
      <w:lvlText w:val="o"/>
      <w:lvlJc w:val="left"/>
      <w:pPr>
        <w:ind w:left="5760" w:hanging="360"/>
      </w:pPr>
      <w:rPr>
        <w:rFonts w:ascii="Courier New" w:hAnsi="Courier New" w:hint="default"/>
      </w:rPr>
    </w:lvl>
    <w:lvl w:ilvl="8" w:tplc="629ECD08">
      <w:start w:val="1"/>
      <w:numFmt w:val="bullet"/>
      <w:lvlText w:val="▪"/>
      <w:lvlJc w:val="left"/>
      <w:pPr>
        <w:ind w:left="6480" w:hanging="360"/>
      </w:pPr>
      <w:rPr>
        <w:rFonts w:ascii="Noto Sans Symbols" w:hAnsi="Noto Sans Symbols" w:hint="default"/>
      </w:rPr>
    </w:lvl>
  </w:abstractNum>
  <w:abstractNum w:abstractNumId="29"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9638F6"/>
    <w:multiLevelType w:val="hybridMultilevel"/>
    <w:tmpl w:val="FFFFFFFF"/>
    <w:lvl w:ilvl="0" w:tplc="D0B2D102">
      <w:start w:val="1"/>
      <w:numFmt w:val="bullet"/>
      <w:lvlText w:val="●"/>
      <w:lvlJc w:val="left"/>
      <w:pPr>
        <w:ind w:left="720" w:hanging="360"/>
      </w:pPr>
      <w:rPr>
        <w:rFonts w:ascii="Noto Sans Symbols" w:hAnsi="Noto Sans Symbols" w:hint="default"/>
      </w:rPr>
    </w:lvl>
    <w:lvl w:ilvl="1" w:tplc="C00862B4">
      <w:start w:val="1"/>
      <w:numFmt w:val="bullet"/>
      <w:lvlText w:val="o"/>
      <w:lvlJc w:val="left"/>
      <w:pPr>
        <w:ind w:left="1440" w:hanging="360"/>
      </w:pPr>
      <w:rPr>
        <w:rFonts w:ascii="Courier New" w:hAnsi="Courier New" w:hint="default"/>
      </w:rPr>
    </w:lvl>
    <w:lvl w:ilvl="2" w:tplc="15FA8AAA">
      <w:start w:val="1"/>
      <w:numFmt w:val="bullet"/>
      <w:lvlText w:val=""/>
      <w:lvlJc w:val="left"/>
      <w:pPr>
        <w:ind w:left="2160" w:hanging="360"/>
      </w:pPr>
      <w:rPr>
        <w:rFonts w:ascii="Wingdings" w:hAnsi="Wingdings" w:hint="default"/>
      </w:rPr>
    </w:lvl>
    <w:lvl w:ilvl="3" w:tplc="31ECAABA">
      <w:start w:val="1"/>
      <w:numFmt w:val="bullet"/>
      <w:lvlText w:val=""/>
      <w:lvlJc w:val="left"/>
      <w:pPr>
        <w:ind w:left="2880" w:hanging="360"/>
      </w:pPr>
      <w:rPr>
        <w:rFonts w:ascii="Symbol" w:hAnsi="Symbol" w:hint="default"/>
      </w:rPr>
    </w:lvl>
    <w:lvl w:ilvl="4" w:tplc="402C41BE">
      <w:start w:val="1"/>
      <w:numFmt w:val="bullet"/>
      <w:lvlText w:val="o"/>
      <w:lvlJc w:val="left"/>
      <w:pPr>
        <w:ind w:left="3600" w:hanging="360"/>
      </w:pPr>
      <w:rPr>
        <w:rFonts w:ascii="Courier New" w:hAnsi="Courier New" w:hint="default"/>
      </w:rPr>
    </w:lvl>
    <w:lvl w:ilvl="5" w:tplc="755A82C2">
      <w:start w:val="1"/>
      <w:numFmt w:val="bullet"/>
      <w:lvlText w:val=""/>
      <w:lvlJc w:val="left"/>
      <w:pPr>
        <w:ind w:left="4320" w:hanging="360"/>
      </w:pPr>
      <w:rPr>
        <w:rFonts w:ascii="Wingdings" w:hAnsi="Wingdings" w:hint="default"/>
      </w:rPr>
    </w:lvl>
    <w:lvl w:ilvl="6" w:tplc="F65A96F2">
      <w:start w:val="1"/>
      <w:numFmt w:val="bullet"/>
      <w:lvlText w:val=""/>
      <w:lvlJc w:val="left"/>
      <w:pPr>
        <w:ind w:left="5040" w:hanging="360"/>
      </w:pPr>
      <w:rPr>
        <w:rFonts w:ascii="Symbol" w:hAnsi="Symbol" w:hint="default"/>
      </w:rPr>
    </w:lvl>
    <w:lvl w:ilvl="7" w:tplc="707E11BA">
      <w:start w:val="1"/>
      <w:numFmt w:val="bullet"/>
      <w:lvlText w:val="o"/>
      <w:lvlJc w:val="left"/>
      <w:pPr>
        <w:ind w:left="5760" w:hanging="360"/>
      </w:pPr>
      <w:rPr>
        <w:rFonts w:ascii="Courier New" w:hAnsi="Courier New" w:hint="default"/>
      </w:rPr>
    </w:lvl>
    <w:lvl w:ilvl="8" w:tplc="5FA6D31C">
      <w:start w:val="1"/>
      <w:numFmt w:val="bullet"/>
      <w:lvlText w:val=""/>
      <w:lvlJc w:val="left"/>
      <w:pPr>
        <w:ind w:left="6480" w:hanging="360"/>
      </w:pPr>
      <w:rPr>
        <w:rFonts w:ascii="Wingdings" w:hAnsi="Wingdings" w:hint="default"/>
      </w:rPr>
    </w:lvl>
  </w:abstractNum>
  <w:abstractNum w:abstractNumId="32" w15:restartNumberingAfterBreak="0">
    <w:nsid w:val="6CB05FE9"/>
    <w:multiLevelType w:val="hybridMultilevel"/>
    <w:tmpl w:val="71CC41F4"/>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128E1"/>
    <w:multiLevelType w:val="hybridMultilevel"/>
    <w:tmpl w:val="FFFFFFFF"/>
    <w:lvl w:ilvl="0" w:tplc="D4D6D75A">
      <w:start w:val="1"/>
      <w:numFmt w:val="bullet"/>
      <w:lvlText w:val="●"/>
      <w:lvlJc w:val="left"/>
      <w:pPr>
        <w:ind w:left="720" w:hanging="360"/>
      </w:pPr>
      <w:rPr>
        <w:rFonts w:ascii="Noto Sans Symbols" w:hAnsi="Noto Sans Symbols" w:hint="default"/>
      </w:rPr>
    </w:lvl>
    <w:lvl w:ilvl="1" w:tplc="2F040544">
      <w:start w:val="1"/>
      <w:numFmt w:val="bullet"/>
      <w:lvlText w:val="o"/>
      <w:lvlJc w:val="left"/>
      <w:pPr>
        <w:ind w:left="1440" w:hanging="360"/>
      </w:pPr>
      <w:rPr>
        <w:rFonts w:ascii="Courier New" w:hAnsi="Courier New" w:hint="default"/>
      </w:rPr>
    </w:lvl>
    <w:lvl w:ilvl="2" w:tplc="74E8891A">
      <w:start w:val="1"/>
      <w:numFmt w:val="bullet"/>
      <w:lvlText w:val=""/>
      <w:lvlJc w:val="left"/>
      <w:pPr>
        <w:ind w:left="2160" w:hanging="360"/>
      </w:pPr>
      <w:rPr>
        <w:rFonts w:ascii="Wingdings" w:hAnsi="Wingdings" w:hint="default"/>
      </w:rPr>
    </w:lvl>
    <w:lvl w:ilvl="3" w:tplc="0CE02BE0">
      <w:start w:val="1"/>
      <w:numFmt w:val="bullet"/>
      <w:lvlText w:val=""/>
      <w:lvlJc w:val="left"/>
      <w:pPr>
        <w:ind w:left="2880" w:hanging="360"/>
      </w:pPr>
      <w:rPr>
        <w:rFonts w:ascii="Symbol" w:hAnsi="Symbol" w:hint="default"/>
      </w:rPr>
    </w:lvl>
    <w:lvl w:ilvl="4" w:tplc="A9B63044">
      <w:start w:val="1"/>
      <w:numFmt w:val="bullet"/>
      <w:lvlText w:val="o"/>
      <w:lvlJc w:val="left"/>
      <w:pPr>
        <w:ind w:left="3600" w:hanging="360"/>
      </w:pPr>
      <w:rPr>
        <w:rFonts w:ascii="Courier New" w:hAnsi="Courier New" w:hint="default"/>
      </w:rPr>
    </w:lvl>
    <w:lvl w:ilvl="5" w:tplc="F6F0F640">
      <w:start w:val="1"/>
      <w:numFmt w:val="bullet"/>
      <w:lvlText w:val=""/>
      <w:lvlJc w:val="left"/>
      <w:pPr>
        <w:ind w:left="4320" w:hanging="360"/>
      </w:pPr>
      <w:rPr>
        <w:rFonts w:ascii="Wingdings" w:hAnsi="Wingdings" w:hint="default"/>
      </w:rPr>
    </w:lvl>
    <w:lvl w:ilvl="6" w:tplc="99A863E2">
      <w:start w:val="1"/>
      <w:numFmt w:val="bullet"/>
      <w:lvlText w:val=""/>
      <w:lvlJc w:val="left"/>
      <w:pPr>
        <w:ind w:left="5040" w:hanging="360"/>
      </w:pPr>
      <w:rPr>
        <w:rFonts w:ascii="Symbol" w:hAnsi="Symbol" w:hint="default"/>
      </w:rPr>
    </w:lvl>
    <w:lvl w:ilvl="7" w:tplc="4D482EE0">
      <w:start w:val="1"/>
      <w:numFmt w:val="bullet"/>
      <w:lvlText w:val="o"/>
      <w:lvlJc w:val="left"/>
      <w:pPr>
        <w:ind w:left="5760" w:hanging="360"/>
      </w:pPr>
      <w:rPr>
        <w:rFonts w:ascii="Courier New" w:hAnsi="Courier New" w:hint="default"/>
      </w:rPr>
    </w:lvl>
    <w:lvl w:ilvl="8" w:tplc="CF0A5D82">
      <w:start w:val="1"/>
      <w:numFmt w:val="bullet"/>
      <w:lvlText w:val=""/>
      <w:lvlJc w:val="left"/>
      <w:pPr>
        <w:ind w:left="6480" w:hanging="360"/>
      </w:pPr>
      <w:rPr>
        <w:rFonts w:ascii="Wingdings" w:hAnsi="Wingdings" w:hint="default"/>
      </w:rPr>
    </w:lvl>
  </w:abstractNum>
  <w:abstractNum w:abstractNumId="34" w15:restartNumberingAfterBreak="0">
    <w:nsid w:val="75DD7A41"/>
    <w:multiLevelType w:val="hybridMultilevel"/>
    <w:tmpl w:val="C8421D7E"/>
    <w:lvl w:ilvl="0" w:tplc="F7922CF4">
      <w:start w:val="1"/>
      <w:numFmt w:val="bullet"/>
      <w:lvlText w:val="●"/>
      <w:lvlJc w:val="left"/>
      <w:pPr>
        <w:ind w:left="1080" w:hanging="360"/>
      </w:pPr>
      <w:rPr>
        <w:rFonts w:ascii="Noto Sans Symbols" w:eastAsia="Noto Sans Symbols" w:hAnsi="Noto Sans Symbols" w:cs="Noto Sans Symbol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6340ED"/>
    <w:multiLevelType w:val="hybridMultilevel"/>
    <w:tmpl w:val="0192A83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F5F3E"/>
    <w:multiLevelType w:val="hybridMultilevel"/>
    <w:tmpl w:val="FFFFFFFF"/>
    <w:lvl w:ilvl="0" w:tplc="5066C90C">
      <w:start w:val="1"/>
      <w:numFmt w:val="bullet"/>
      <w:lvlText w:val="●"/>
      <w:lvlJc w:val="left"/>
      <w:pPr>
        <w:ind w:left="720" w:hanging="360"/>
      </w:pPr>
      <w:rPr>
        <w:rFonts w:ascii="Noto Sans Symbols" w:hAnsi="Noto Sans Symbols" w:hint="default"/>
      </w:rPr>
    </w:lvl>
    <w:lvl w:ilvl="1" w:tplc="57EC5938">
      <w:start w:val="1"/>
      <w:numFmt w:val="bullet"/>
      <w:lvlText w:val="o"/>
      <w:lvlJc w:val="left"/>
      <w:pPr>
        <w:ind w:left="1440" w:hanging="360"/>
      </w:pPr>
      <w:rPr>
        <w:rFonts w:ascii="Courier New" w:hAnsi="Courier New" w:hint="default"/>
      </w:rPr>
    </w:lvl>
    <w:lvl w:ilvl="2" w:tplc="46689A50">
      <w:start w:val="1"/>
      <w:numFmt w:val="bullet"/>
      <w:lvlText w:val=""/>
      <w:lvlJc w:val="left"/>
      <w:pPr>
        <w:ind w:left="2160" w:hanging="360"/>
      </w:pPr>
      <w:rPr>
        <w:rFonts w:ascii="Wingdings" w:hAnsi="Wingdings" w:hint="default"/>
      </w:rPr>
    </w:lvl>
    <w:lvl w:ilvl="3" w:tplc="563EDF1E">
      <w:start w:val="1"/>
      <w:numFmt w:val="bullet"/>
      <w:lvlText w:val=""/>
      <w:lvlJc w:val="left"/>
      <w:pPr>
        <w:ind w:left="2880" w:hanging="360"/>
      </w:pPr>
      <w:rPr>
        <w:rFonts w:ascii="Symbol" w:hAnsi="Symbol" w:hint="default"/>
      </w:rPr>
    </w:lvl>
    <w:lvl w:ilvl="4" w:tplc="1278F828">
      <w:start w:val="1"/>
      <w:numFmt w:val="bullet"/>
      <w:lvlText w:val="o"/>
      <w:lvlJc w:val="left"/>
      <w:pPr>
        <w:ind w:left="3600" w:hanging="360"/>
      </w:pPr>
      <w:rPr>
        <w:rFonts w:ascii="Courier New" w:hAnsi="Courier New" w:hint="default"/>
      </w:rPr>
    </w:lvl>
    <w:lvl w:ilvl="5" w:tplc="979A5AA4">
      <w:start w:val="1"/>
      <w:numFmt w:val="bullet"/>
      <w:lvlText w:val=""/>
      <w:lvlJc w:val="left"/>
      <w:pPr>
        <w:ind w:left="4320" w:hanging="360"/>
      </w:pPr>
      <w:rPr>
        <w:rFonts w:ascii="Wingdings" w:hAnsi="Wingdings" w:hint="default"/>
      </w:rPr>
    </w:lvl>
    <w:lvl w:ilvl="6" w:tplc="AC18A68E">
      <w:start w:val="1"/>
      <w:numFmt w:val="bullet"/>
      <w:lvlText w:val=""/>
      <w:lvlJc w:val="left"/>
      <w:pPr>
        <w:ind w:left="5040" w:hanging="360"/>
      </w:pPr>
      <w:rPr>
        <w:rFonts w:ascii="Symbol" w:hAnsi="Symbol" w:hint="default"/>
      </w:rPr>
    </w:lvl>
    <w:lvl w:ilvl="7" w:tplc="264EE92A">
      <w:start w:val="1"/>
      <w:numFmt w:val="bullet"/>
      <w:lvlText w:val="o"/>
      <w:lvlJc w:val="left"/>
      <w:pPr>
        <w:ind w:left="5760" w:hanging="360"/>
      </w:pPr>
      <w:rPr>
        <w:rFonts w:ascii="Courier New" w:hAnsi="Courier New" w:hint="default"/>
      </w:rPr>
    </w:lvl>
    <w:lvl w:ilvl="8" w:tplc="71B2239A">
      <w:start w:val="1"/>
      <w:numFmt w:val="bullet"/>
      <w:lvlText w:val=""/>
      <w:lvlJc w:val="left"/>
      <w:pPr>
        <w:ind w:left="6480" w:hanging="360"/>
      </w:pPr>
      <w:rPr>
        <w:rFonts w:ascii="Wingdings" w:hAnsi="Wingdings" w:hint="default"/>
      </w:rPr>
    </w:lvl>
  </w:abstractNum>
  <w:abstractNum w:abstractNumId="37" w15:restartNumberingAfterBreak="0">
    <w:nsid w:val="7C593B34"/>
    <w:multiLevelType w:val="hybridMultilevel"/>
    <w:tmpl w:val="FFFFFFFF"/>
    <w:lvl w:ilvl="0" w:tplc="E85CB918">
      <w:start w:val="1"/>
      <w:numFmt w:val="bullet"/>
      <w:lvlText w:val="●"/>
      <w:lvlJc w:val="left"/>
      <w:pPr>
        <w:ind w:left="720" w:hanging="360"/>
      </w:pPr>
      <w:rPr>
        <w:rFonts w:ascii="Noto Sans Symbols" w:hAnsi="Noto Sans Symbols" w:hint="default"/>
      </w:rPr>
    </w:lvl>
    <w:lvl w:ilvl="1" w:tplc="6582C1FC">
      <w:start w:val="1"/>
      <w:numFmt w:val="bullet"/>
      <w:lvlText w:val="o"/>
      <w:lvlJc w:val="left"/>
      <w:pPr>
        <w:ind w:left="1440" w:hanging="360"/>
      </w:pPr>
      <w:rPr>
        <w:rFonts w:ascii="Courier New" w:hAnsi="Courier New" w:hint="default"/>
      </w:rPr>
    </w:lvl>
    <w:lvl w:ilvl="2" w:tplc="6C3A5ADE">
      <w:start w:val="1"/>
      <w:numFmt w:val="bullet"/>
      <w:lvlText w:val=""/>
      <w:lvlJc w:val="left"/>
      <w:pPr>
        <w:ind w:left="2160" w:hanging="360"/>
      </w:pPr>
      <w:rPr>
        <w:rFonts w:ascii="Wingdings" w:hAnsi="Wingdings" w:hint="default"/>
      </w:rPr>
    </w:lvl>
    <w:lvl w:ilvl="3" w:tplc="7DDA9A4A">
      <w:start w:val="1"/>
      <w:numFmt w:val="bullet"/>
      <w:lvlText w:val=""/>
      <w:lvlJc w:val="left"/>
      <w:pPr>
        <w:ind w:left="2880" w:hanging="360"/>
      </w:pPr>
      <w:rPr>
        <w:rFonts w:ascii="Symbol" w:hAnsi="Symbol" w:hint="default"/>
      </w:rPr>
    </w:lvl>
    <w:lvl w:ilvl="4" w:tplc="9F540AB4">
      <w:start w:val="1"/>
      <w:numFmt w:val="bullet"/>
      <w:lvlText w:val="o"/>
      <w:lvlJc w:val="left"/>
      <w:pPr>
        <w:ind w:left="3600" w:hanging="360"/>
      </w:pPr>
      <w:rPr>
        <w:rFonts w:ascii="Courier New" w:hAnsi="Courier New" w:hint="default"/>
      </w:rPr>
    </w:lvl>
    <w:lvl w:ilvl="5" w:tplc="01080826">
      <w:start w:val="1"/>
      <w:numFmt w:val="bullet"/>
      <w:lvlText w:val=""/>
      <w:lvlJc w:val="left"/>
      <w:pPr>
        <w:ind w:left="4320" w:hanging="360"/>
      </w:pPr>
      <w:rPr>
        <w:rFonts w:ascii="Wingdings" w:hAnsi="Wingdings" w:hint="default"/>
      </w:rPr>
    </w:lvl>
    <w:lvl w:ilvl="6" w:tplc="1848F82E">
      <w:start w:val="1"/>
      <w:numFmt w:val="bullet"/>
      <w:lvlText w:val=""/>
      <w:lvlJc w:val="left"/>
      <w:pPr>
        <w:ind w:left="5040" w:hanging="360"/>
      </w:pPr>
      <w:rPr>
        <w:rFonts w:ascii="Symbol" w:hAnsi="Symbol" w:hint="default"/>
      </w:rPr>
    </w:lvl>
    <w:lvl w:ilvl="7" w:tplc="C0AAD658">
      <w:start w:val="1"/>
      <w:numFmt w:val="bullet"/>
      <w:lvlText w:val="o"/>
      <w:lvlJc w:val="left"/>
      <w:pPr>
        <w:ind w:left="5760" w:hanging="360"/>
      </w:pPr>
      <w:rPr>
        <w:rFonts w:ascii="Courier New" w:hAnsi="Courier New" w:hint="default"/>
      </w:rPr>
    </w:lvl>
    <w:lvl w:ilvl="8" w:tplc="6C50C5EE">
      <w:start w:val="1"/>
      <w:numFmt w:val="bullet"/>
      <w:lvlText w:val=""/>
      <w:lvlJc w:val="left"/>
      <w:pPr>
        <w:ind w:left="6480" w:hanging="360"/>
      </w:pPr>
      <w:rPr>
        <w:rFonts w:ascii="Wingdings" w:hAnsi="Wingdings" w:hint="default"/>
      </w:rPr>
    </w:lvl>
  </w:abstractNum>
  <w:abstractNum w:abstractNumId="38" w15:restartNumberingAfterBreak="0">
    <w:nsid w:val="7C7D099C"/>
    <w:multiLevelType w:val="hybridMultilevel"/>
    <w:tmpl w:val="CF220322"/>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E7AB7"/>
    <w:multiLevelType w:val="hybridMultilevel"/>
    <w:tmpl w:val="0F16232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A46D7"/>
    <w:multiLevelType w:val="hybridMultilevel"/>
    <w:tmpl w:val="C68432B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95AD9"/>
    <w:multiLevelType w:val="hybridMultilevel"/>
    <w:tmpl w:val="FFFFFFFF"/>
    <w:lvl w:ilvl="0" w:tplc="F77275A2">
      <w:start w:val="1"/>
      <w:numFmt w:val="bullet"/>
      <w:lvlText w:val="●"/>
      <w:lvlJc w:val="left"/>
      <w:pPr>
        <w:ind w:left="720" w:hanging="360"/>
      </w:pPr>
      <w:rPr>
        <w:rFonts w:ascii="Noto Sans Symbols" w:hAnsi="Noto Sans Symbols" w:hint="default"/>
      </w:rPr>
    </w:lvl>
    <w:lvl w:ilvl="1" w:tplc="48EE3FD4">
      <w:start w:val="1"/>
      <w:numFmt w:val="bullet"/>
      <w:lvlText w:val="o"/>
      <w:lvlJc w:val="left"/>
      <w:pPr>
        <w:ind w:left="1440" w:hanging="360"/>
      </w:pPr>
      <w:rPr>
        <w:rFonts w:ascii="Courier New" w:hAnsi="Courier New" w:hint="default"/>
      </w:rPr>
    </w:lvl>
    <w:lvl w:ilvl="2" w:tplc="03E8207C">
      <w:start w:val="1"/>
      <w:numFmt w:val="bullet"/>
      <w:lvlText w:val=""/>
      <w:lvlJc w:val="left"/>
      <w:pPr>
        <w:ind w:left="2160" w:hanging="360"/>
      </w:pPr>
      <w:rPr>
        <w:rFonts w:ascii="Wingdings" w:hAnsi="Wingdings" w:hint="default"/>
      </w:rPr>
    </w:lvl>
    <w:lvl w:ilvl="3" w:tplc="AEF0DF18">
      <w:start w:val="1"/>
      <w:numFmt w:val="bullet"/>
      <w:lvlText w:val=""/>
      <w:lvlJc w:val="left"/>
      <w:pPr>
        <w:ind w:left="2880" w:hanging="360"/>
      </w:pPr>
      <w:rPr>
        <w:rFonts w:ascii="Symbol" w:hAnsi="Symbol" w:hint="default"/>
      </w:rPr>
    </w:lvl>
    <w:lvl w:ilvl="4" w:tplc="418AA7BC">
      <w:start w:val="1"/>
      <w:numFmt w:val="bullet"/>
      <w:lvlText w:val="o"/>
      <w:lvlJc w:val="left"/>
      <w:pPr>
        <w:ind w:left="3600" w:hanging="360"/>
      </w:pPr>
      <w:rPr>
        <w:rFonts w:ascii="Courier New" w:hAnsi="Courier New" w:hint="default"/>
      </w:rPr>
    </w:lvl>
    <w:lvl w:ilvl="5" w:tplc="5194ED90">
      <w:start w:val="1"/>
      <w:numFmt w:val="bullet"/>
      <w:lvlText w:val=""/>
      <w:lvlJc w:val="left"/>
      <w:pPr>
        <w:ind w:left="4320" w:hanging="360"/>
      </w:pPr>
      <w:rPr>
        <w:rFonts w:ascii="Wingdings" w:hAnsi="Wingdings" w:hint="default"/>
      </w:rPr>
    </w:lvl>
    <w:lvl w:ilvl="6" w:tplc="6FE4E3A2">
      <w:start w:val="1"/>
      <w:numFmt w:val="bullet"/>
      <w:lvlText w:val=""/>
      <w:lvlJc w:val="left"/>
      <w:pPr>
        <w:ind w:left="5040" w:hanging="360"/>
      </w:pPr>
      <w:rPr>
        <w:rFonts w:ascii="Symbol" w:hAnsi="Symbol" w:hint="default"/>
      </w:rPr>
    </w:lvl>
    <w:lvl w:ilvl="7" w:tplc="7D7ED498">
      <w:start w:val="1"/>
      <w:numFmt w:val="bullet"/>
      <w:lvlText w:val="o"/>
      <w:lvlJc w:val="left"/>
      <w:pPr>
        <w:ind w:left="5760" w:hanging="360"/>
      </w:pPr>
      <w:rPr>
        <w:rFonts w:ascii="Courier New" w:hAnsi="Courier New" w:hint="default"/>
      </w:rPr>
    </w:lvl>
    <w:lvl w:ilvl="8" w:tplc="84506C3A">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9"/>
  </w:num>
  <w:num w:numId="4">
    <w:abstractNumId w:val="30"/>
  </w:num>
  <w:num w:numId="5">
    <w:abstractNumId w:val="24"/>
  </w:num>
  <w:num w:numId="6">
    <w:abstractNumId w:val="2"/>
  </w:num>
  <w:num w:numId="7">
    <w:abstractNumId w:val="37"/>
  </w:num>
  <w:num w:numId="8">
    <w:abstractNumId w:val="36"/>
  </w:num>
  <w:num w:numId="9">
    <w:abstractNumId w:val="9"/>
  </w:num>
  <w:num w:numId="10">
    <w:abstractNumId w:val="27"/>
  </w:num>
  <w:num w:numId="11">
    <w:abstractNumId w:val="6"/>
  </w:num>
  <w:num w:numId="12">
    <w:abstractNumId w:val="19"/>
  </w:num>
  <w:num w:numId="13">
    <w:abstractNumId w:val="18"/>
  </w:num>
  <w:num w:numId="14">
    <w:abstractNumId w:val="31"/>
  </w:num>
  <w:num w:numId="15">
    <w:abstractNumId w:val="16"/>
  </w:num>
  <w:num w:numId="16">
    <w:abstractNumId w:val="23"/>
  </w:num>
  <w:num w:numId="17">
    <w:abstractNumId w:val="8"/>
  </w:num>
  <w:num w:numId="18">
    <w:abstractNumId w:val="41"/>
  </w:num>
  <w:num w:numId="19">
    <w:abstractNumId w:val="14"/>
  </w:num>
  <w:num w:numId="20">
    <w:abstractNumId w:val="33"/>
  </w:num>
  <w:num w:numId="21">
    <w:abstractNumId w:val="22"/>
  </w:num>
  <w:num w:numId="22">
    <w:abstractNumId w:val="21"/>
  </w:num>
  <w:num w:numId="23">
    <w:abstractNumId w:val="15"/>
  </w:num>
  <w:num w:numId="24">
    <w:abstractNumId w:val="4"/>
  </w:num>
  <w:num w:numId="25">
    <w:abstractNumId w:val="5"/>
  </w:num>
  <w:num w:numId="26">
    <w:abstractNumId w:val="26"/>
  </w:num>
  <w:num w:numId="27">
    <w:abstractNumId w:val="39"/>
  </w:num>
  <w:num w:numId="28">
    <w:abstractNumId w:val="34"/>
  </w:num>
  <w:num w:numId="29">
    <w:abstractNumId w:val="32"/>
  </w:num>
  <w:num w:numId="30">
    <w:abstractNumId w:val="25"/>
  </w:num>
  <w:num w:numId="31">
    <w:abstractNumId w:val="13"/>
  </w:num>
  <w:num w:numId="32">
    <w:abstractNumId w:val="17"/>
  </w:num>
  <w:num w:numId="33">
    <w:abstractNumId w:val="40"/>
  </w:num>
  <w:num w:numId="34">
    <w:abstractNumId w:val="3"/>
  </w:num>
  <w:num w:numId="35">
    <w:abstractNumId w:val="1"/>
  </w:num>
  <w:num w:numId="36">
    <w:abstractNumId w:val="11"/>
  </w:num>
  <w:num w:numId="37">
    <w:abstractNumId w:val="38"/>
  </w:num>
  <w:num w:numId="38">
    <w:abstractNumId w:val="12"/>
  </w:num>
  <w:num w:numId="39">
    <w:abstractNumId w:val="7"/>
  </w:num>
  <w:num w:numId="40">
    <w:abstractNumId w:val="20"/>
  </w:num>
  <w:num w:numId="41">
    <w:abstractNumId w:val="35"/>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1169"/>
    <w:rsid w:val="00001BA7"/>
    <w:rsid w:val="00003C00"/>
    <w:rsid w:val="00004F01"/>
    <w:rsid w:val="000070E0"/>
    <w:rsid w:val="000072FA"/>
    <w:rsid w:val="00007FF9"/>
    <w:rsid w:val="0001026C"/>
    <w:rsid w:val="00010BC5"/>
    <w:rsid w:val="00010F0C"/>
    <w:rsid w:val="00011E18"/>
    <w:rsid w:val="00015752"/>
    <w:rsid w:val="00016AFE"/>
    <w:rsid w:val="000171B7"/>
    <w:rsid w:val="0002174B"/>
    <w:rsid w:val="00021BA7"/>
    <w:rsid w:val="00021F34"/>
    <w:rsid w:val="00027775"/>
    <w:rsid w:val="000315E3"/>
    <w:rsid w:val="00031C32"/>
    <w:rsid w:val="000341E7"/>
    <w:rsid w:val="00035B9C"/>
    <w:rsid w:val="000365A4"/>
    <w:rsid w:val="00036804"/>
    <w:rsid w:val="000422D3"/>
    <w:rsid w:val="00045045"/>
    <w:rsid w:val="00045127"/>
    <w:rsid w:val="00046EB5"/>
    <w:rsid w:val="00047643"/>
    <w:rsid w:val="00047B58"/>
    <w:rsid w:val="000500B4"/>
    <w:rsid w:val="00051EE3"/>
    <w:rsid w:val="000528B7"/>
    <w:rsid w:val="00053C75"/>
    <w:rsid w:val="00053CB4"/>
    <w:rsid w:val="00055F74"/>
    <w:rsid w:val="000566FA"/>
    <w:rsid w:val="00057641"/>
    <w:rsid w:val="00061FB8"/>
    <w:rsid w:val="0006691E"/>
    <w:rsid w:val="000674C8"/>
    <w:rsid w:val="00067ED6"/>
    <w:rsid w:val="00071E2E"/>
    <w:rsid w:val="00077034"/>
    <w:rsid w:val="000809AD"/>
    <w:rsid w:val="0008109C"/>
    <w:rsid w:val="00081B8C"/>
    <w:rsid w:val="00083AD3"/>
    <w:rsid w:val="000902AD"/>
    <w:rsid w:val="0009118D"/>
    <w:rsid w:val="00093AA0"/>
    <w:rsid w:val="00094475"/>
    <w:rsid w:val="00095B52"/>
    <w:rsid w:val="00096A27"/>
    <w:rsid w:val="00097C50"/>
    <w:rsid w:val="000A1B48"/>
    <w:rsid w:val="000A1D73"/>
    <w:rsid w:val="000A204C"/>
    <w:rsid w:val="000A4834"/>
    <w:rsid w:val="000A5F11"/>
    <w:rsid w:val="000A63D1"/>
    <w:rsid w:val="000A6B64"/>
    <w:rsid w:val="000B0E30"/>
    <w:rsid w:val="000B1E42"/>
    <w:rsid w:val="000B2CE2"/>
    <w:rsid w:val="000B2EE0"/>
    <w:rsid w:val="000B6AEE"/>
    <w:rsid w:val="000C1E9B"/>
    <w:rsid w:val="000C24BD"/>
    <w:rsid w:val="000C2D5D"/>
    <w:rsid w:val="000C350C"/>
    <w:rsid w:val="000C48A3"/>
    <w:rsid w:val="000D39E0"/>
    <w:rsid w:val="000D4AAD"/>
    <w:rsid w:val="000D5134"/>
    <w:rsid w:val="000D668F"/>
    <w:rsid w:val="000E0A6F"/>
    <w:rsid w:val="000E5013"/>
    <w:rsid w:val="000F14DA"/>
    <w:rsid w:val="000F25B9"/>
    <w:rsid w:val="000F2D3D"/>
    <w:rsid w:val="000F378C"/>
    <w:rsid w:val="000F415A"/>
    <w:rsid w:val="000F62CC"/>
    <w:rsid w:val="000F71B3"/>
    <w:rsid w:val="00101DCF"/>
    <w:rsid w:val="00104C52"/>
    <w:rsid w:val="0010515C"/>
    <w:rsid w:val="00107B20"/>
    <w:rsid w:val="00110B0B"/>
    <w:rsid w:val="00110EEF"/>
    <w:rsid w:val="00113CEA"/>
    <w:rsid w:val="00114904"/>
    <w:rsid w:val="00114DDF"/>
    <w:rsid w:val="00115D61"/>
    <w:rsid w:val="00116BDA"/>
    <w:rsid w:val="00121939"/>
    <w:rsid w:val="00122C08"/>
    <w:rsid w:val="001247C4"/>
    <w:rsid w:val="00127B39"/>
    <w:rsid w:val="001316D7"/>
    <w:rsid w:val="001320D2"/>
    <w:rsid w:val="00134BFE"/>
    <w:rsid w:val="00136BD8"/>
    <w:rsid w:val="00140C54"/>
    <w:rsid w:val="001431F5"/>
    <w:rsid w:val="00146F68"/>
    <w:rsid w:val="00147A05"/>
    <w:rsid w:val="00150CEB"/>
    <w:rsid w:val="00151CA1"/>
    <w:rsid w:val="0015288D"/>
    <w:rsid w:val="0015323A"/>
    <w:rsid w:val="0015479C"/>
    <w:rsid w:val="00160C77"/>
    <w:rsid w:val="00161D7E"/>
    <w:rsid w:val="0016222B"/>
    <w:rsid w:val="001650F6"/>
    <w:rsid w:val="001660D5"/>
    <w:rsid w:val="0016651D"/>
    <w:rsid w:val="00167825"/>
    <w:rsid w:val="0017002F"/>
    <w:rsid w:val="00172764"/>
    <w:rsid w:val="00174E3C"/>
    <w:rsid w:val="001750FC"/>
    <w:rsid w:val="00176260"/>
    <w:rsid w:val="00177C62"/>
    <w:rsid w:val="00181367"/>
    <w:rsid w:val="0018184C"/>
    <w:rsid w:val="001865C3"/>
    <w:rsid w:val="00187C69"/>
    <w:rsid w:val="00190CD6"/>
    <w:rsid w:val="001937FD"/>
    <w:rsid w:val="0019393A"/>
    <w:rsid w:val="00193AA7"/>
    <w:rsid w:val="001A0BAB"/>
    <w:rsid w:val="001A1231"/>
    <w:rsid w:val="001A2C3C"/>
    <w:rsid w:val="001A5675"/>
    <w:rsid w:val="001A5B17"/>
    <w:rsid w:val="001B1BA8"/>
    <w:rsid w:val="001B20E8"/>
    <w:rsid w:val="001B53BE"/>
    <w:rsid w:val="001C18E7"/>
    <w:rsid w:val="001C51CC"/>
    <w:rsid w:val="001C5629"/>
    <w:rsid w:val="001C7609"/>
    <w:rsid w:val="001D1709"/>
    <w:rsid w:val="001D39D3"/>
    <w:rsid w:val="001D4D10"/>
    <w:rsid w:val="001D4DD1"/>
    <w:rsid w:val="001D5C3B"/>
    <w:rsid w:val="001D66E8"/>
    <w:rsid w:val="001D6A32"/>
    <w:rsid w:val="001D70B6"/>
    <w:rsid w:val="001E1D4D"/>
    <w:rsid w:val="001E4C0B"/>
    <w:rsid w:val="001E69BC"/>
    <w:rsid w:val="001E77BA"/>
    <w:rsid w:val="001F31FE"/>
    <w:rsid w:val="001F33CC"/>
    <w:rsid w:val="001F3D15"/>
    <w:rsid w:val="00200443"/>
    <w:rsid w:val="00201CED"/>
    <w:rsid w:val="00202AD6"/>
    <w:rsid w:val="00203916"/>
    <w:rsid w:val="00206A30"/>
    <w:rsid w:val="00207067"/>
    <w:rsid w:val="0021128D"/>
    <w:rsid w:val="002113A0"/>
    <w:rsid w:val="002113A5"/>
    <w:rsid w:val="0021279C"/>
    <w:rsid w:val="00213CFA"/>
    <w:rsid w:val="002140E2"/>
    <w:rsid w:val="00214891"/>
    <w:rsid w:val="00215F75"/>
    <w:rsid w:val="002165AE"/>
    <w:rsid w:val="00216B2B"/>
    <w:rsid w:val="00216DC8"/>
    <w:rsid w:val="00217990"/>
    <w:rsid w:val="00221540"/>
    <w:rsid w:val="00223E37"/>
    <w:rsid w:val="00223F67"/>
    <w:rsid w:val="00224319"/>
    <w:rsid w:val="002257B4"/>
    <w:rsid w:val="002261C0"/>
    <w:rsid w:val="00226981"/>
    <w:rsid w:val="00227A1F"/>
    <w:rsid w:val="00230F59"/>
    <w:rsid w:val="002326F4"/>
    <w:rsid w:val="00235CCB"/>
    <w:rsid w:val="002434C4"/>
    <w:rsid w:val="00246460"/>
    <w:rsid w:val="00247991"/>
    <w:rsid w:val="002535E7"/>
    <w:rsid w:val="00260587"/>
    <w:rsid w:val="00261BAA"/>
    <w:rsid w:val="002627EC"/>
    <w:rsid w:val="00262AF5"/>
    <w:rsid w:val="00267A9F"/>
    <w:rsid w:val="00270018"/>
    <w:rsid w:val="002714A7"/>
    <w:rsid w:val="00271A75"/>
    <w:rsid w:val="00272AC8"/>
    <w:rsid w:val="00273F61"/>
    <w:rsid w:val="00274972"/>
    <w:rsid w:val="00280FFD"/>
    <w:rsid w:val="00281294"/>
    <w:rsid w:val="00282203"/>
    <w:rsid w:val="00283CBB"/>
    <w:rsid w:val="0028548D"/>
    <w:rsid w:val="0029355E"/>
    <w:rsid w:val="00296D50"/>
    <w:rsid w:val="002A01AE"/>
    <w:rsid w:val="002A0E42"/>
    <w:rsid w:val="002A1B0A"/>
    <w:rsid w:val="002A313D"/>
    <w:rsid w:val="002A3B89"/>
    <w:rsid w:val="002A5B79"/>
    <w:rsid w:val="002A6C2C"/>
    <w:rsid w:val="002A6FA7"/>
    <w:rsid w:val="002A714E"/>
    <w:rsid w:val="002B09CF"/>
    <w:rsid w:val="002B0D07"/>
    <w:rsid w:val="002B175E"/>
    <w:rsid w:val="002B1D34"/>
    <w:rsid w:val="002B29FC"/>
    <w:rsid w:val="002B4163"/>
    <w:rsid w:val="002B4F0D"/>
    <w:rsid w:val="002B675F"/>
    <w:rsid w:val="002B67F3"/>
    <w:rsid w:val="002C0206"/>
    <w:rsid w:val="002C0D2C"/>
    <w:rsid w:val="002C1B0A"/>
    <w:rsid w:val="002C25EC"/>
    <w:rsid w:val="002C312B"/>
    <w:rsid w:val="002C3D9A"/>
    <w:rsid w:val="002D0837"/>
    <w:rsid w:val="002D5C4E"/>
    <w:rsid w:val="002D61D7"/>
    <w:rsid w:val="002D6DF9"/>
    <w:rsid w:val="002E07A3"/>
    <w:rsid w:val="002E199A"/>
    <w:rsid w:val="002E451F"/>
    <w:rsid w:val="002E47EF"/>
    <w:rsid w:val="002E503A"/>
    <w:rsid w:val="002E63C0"/>
    <w:rsid w:val="002E7224"/>
    <w:rsid w:val="002E72C5"/>
    <w:rsid w:val="002F2048"/>
    <w:rsid w:val="002F35AE"/>
    <w:rsid w:val="002F5786"/>
    <w:rsid w:val="002F6AE3"/>
    <w:rsid w:val="00300D0E"/>
    <w:rsid w:val="0030220B"/>
    <w:rsid w:val="00304C86"/>
    <w:rsid w:val="003051A3"/>
    <w:rsid w:val="0030606C"/>
    <w:rsid w:val="003062BA"/>
    <w:rsid w:val="00306493"/>
    <w:rsid w:val="00307185"/>
    <w:rsid w:val="003109B8"/>
    <w:rsid w:val="003116D4"/>
    <w:rsid w:val="00315E2B"/>
    <w:rsid w:val="00317160"/>
    <w:rsid w:val="00317166"/>
    <w:rsid w:val="003172B5"/>
    <w:rsid w:val="00320493"/>
    <w:rsid w:val="00320FD2"/>
    <w:rsid w:val="003230CB"/>
    <w:rsid w:val="00323296"/>
    <w:rsid w:val="003232B6"/>
    <w:rsid w:val="00323639"/>
    <w:rsid w:val="00323F63"/>
    <w:rsid w:val="00324606"/>
    <w:rsid w:val="003270F7"/>
    <w:rsid w:val="0033217D"/>
    <w:rsid w:val="003362C3"/>
    <w:rsid w:val="00340A59"/>
    <w:rsid w:val="00340BDE"/>
    <w:rsid w:val="00341497"/>
    <w:rsid w:val="0034338C"/>
    <w:rsid w:val="00344271"/>
    <w:rsid w:val="00344B60"/>
    <w:rsid w:val="00345433"/>
    <w:rsid w:val="00351C01"/>
    <w:rsid w:val="00354068"/>
    <w:rsid w:val="00354CCB"/>
    <w:rsid w:val="00356BAE"/>
    <w:rsid w:val="00360EC7"/>
    <w:rsid w:val="00360F53"/>
    <w:rsid w:val="00361B75"/>
    <w:rsid w:val="003622B1"/>
    <w:rsid w:val="003635D9"/>
    <w:rsid w:val="0036558A"/>
    <w:rsid w:val="0036762B"/>
    <w:rsid w:val="003700C5"/>
    <w:rsid w:val="00372558"/>
    <w:rsid w:val="003725DA"/>
    <w:rsid w:val="003743AA"/>
    <w:rsid w:val="00376658"/>
    <w:rsid w:val="00377969"/>
    <w:rsid w:val="0038047E"/>
    <w:rsid w:val="00380DBC"/>
    <w:rsid w:val="00383390"/>
    <w:rsid w:val="003845CD"/>
    <w:rsid w:val="003906B9"/>
    <w:rsid w:val="00391AC6"/>
    <w:rsid w:val="00391CA8"/>
    <w:rsid w:val="00392DE0"/>
    <w:rsid w:val="0039329D"/>
    <w:rsid w:val="003932AE"/>
    <w:rsid w:val="00394FBD"/>
    <w:rsid w:val="003955E8"/>
    <w:rsid w:val="003A10CB"/>
    <w:rsid w:val="003A3EAE"/>
    <w:rsid w:val="003A46BA"/>
    <w:rsid w:val="003A5896"/>
    <w:rsid w:val="003A729B"/>
    <w:rsid w:val="003A74C6"/>
    <w:rsid w:val="003A7A4D"/>
    <w:rsid w:val="003B1474"/>
    <w:rsid w:val="003B623B"/>
    <w:rsid w:val="003B71D6"/>
    <w:rsid w:val="003B7694"/>
    <w:rsid w:val="003C16E2"/>
    <w:rsid w:val="003C208B"/>
    <w:rsid w:val="003C441E"/>
    <w:rsid w:val="003C6D16"/>
    <w:rsid w:val="003D1F0E"/>
    <w:rsid w:val="003D3766"/>
    <w:rsid w:val="003D38F2"/>
    <w:rsid w:val="003D4004"/>
    <w:rsid w:val="003D5562"/>
    <w:rsid w:val="003D6675"/>
    <w:rsid w:val="003D671A"/>
    <w:rsid w:val="003D6E3E"/>
    <w:rsid w:val="003D7348"/>
    <w:rsid w:val="003E0778"/>
    <w:rsid w:val="003E176B"/>
    <w:rsid w:val="003E28BB"/>
    <w:rsid w:val="003E3034"/>
    <w:rsid w:val="003F0537"/>
    <w:rsid w:val="003F100C"/>
    <w:rsid w:val="003F1B31"/>
    <w:rsid w:val="003F202C"/>
    <w:rsid w:val="003F258C"/>
    <w:rsid w:val="003F2E8F"/>
    <w:rsid w:val="003F3116"/>
    <w:rsid w:val="003F5648"/>
    <w:rsid w:val="003F759C"/>
    <w:rsid w:val="004005AB"/>
    <w:rsid w:val="00402D88"/>
    <w:rsid w:val="00414171"/>
    <w:rsid w:val="004154B4"/>
    <w:rsid w:val="0042094A"/>
    <w:rsid w:val="004222B9"/>
    <w:rsid w:val="004257BD"/>
    <w:rsid w:val="00425ED4"/>
    <w:rsid w:val="0042766B"/>
    <w:rsid w:val="0042781B"/>
    <w:rsid w:val="0043104D"/>
    <w:rsid w:val="00434525"/>
    <w:rsid w:val="00435A65"/>
    <w:rsid w:val="0043610F"/>
    <w:rsid w:val="00437443"/>
    <w:rsid w:val="004407D4"/>
    <w:rsid w:val="004409A5"/>
    <w:rsid w:val="00441510"/>
    <w:rsid w:val="00441FE9"/>
    <w:rsid w:val="00442801"/>
    <w:rsid w:val="00442B3D"/>
    <w:rsid w:val="00443695"/>
    <w:rsid w:val="00445C90"/>
    <w:rsid w:val="00446334"/>
    <w:rsid w:val="004531E8"/>
    <w:rsid w:val="004545E8"/>
    <w:rsid w:val="00454E37"/>
    <w:rsid w:val="00456325"/>
    <w:rsid w:val="004573D1"/>
    <w:rsid w:val="00460AA0"/>
    <w:rsid w:val="00460E76"/>
    <w:rsid w:val="0046140F"/>
    <w:rsid w:val="00462AB1"/>
    <w:rsid w:val="00462B1E"/>
    <w:rsid w:val="0046378E"/>
    <w:rsid w:val="00463FE3"/>
    <w:rsid w:val="00464678"/>
    <w:rsid w:val="0046797B"/>
    <w:rsid w:val="0047086C"/>
    <w:rsid w:val="004737BE"/>
    <w:rsid w:val="00474056"/>
    <w:rsid w:val="00475016"/>
    <w:rsid w:val="00475C69"/>
    <w:rsid w:val="0047646C"/>
    <w:rsid w:val="0047695F"/>
    <w:rsid w:val="004804CA"/>
    <w:rsid w:val="00482262"/>
    <w:rsid w:val="00485BED"/>
    <w:rsid w:val="00487315"/>
    <w:rsid w:val="0048763F"/>
    <w:rsid w:val="0049402C"/>
    <w:rsid w:val="00495CD5"/>
    <w:rsid w:val="004A131A"/>
    <w:rsid w:val="004A6F5F"/>
    <w:rsid w:val="004B153B"/>
    <w:rsid w:val="004B34D5"/>
    <w:rsid w:val="004B43B3"/>
    <w:rsid w:val="004B48C5"/>
    <w:rsid w:val="004B6D43"/>
    <w:rsid w:val="004B76F1"/>
    <w:rsid w:val="004C16BE"/>
    <w:rsid w:val="004C2B3F"/>
    <w:rsid w:val="004C2E16"/>
    <w:rsid w:val="004C353D"/>
    <w:rsid w:val="004C45EF"/>
    <w:rsid w:val="004C4C51"/>
    <w:rsid w:val="004C6E7C"/>
    <w:rsid w:val="004D0A79"/>
    <w:rsid w:val="004D110F"/>
    <w:rsid w:val="004D15E2"/>
    <w:rsid w:val="004D201E"/>
    <w:rsid w:val="004D3E1D"/>
    <w:rsid w:val="004D461C"/>
    <w:rsid w:val="004D4AA3"/>
    <w:rsid w:val="004D6184"/>
    <w:rsid w:val="004D6302"/>
    <w:rsid w:val="004E0293"/>
    <w:rsid w:val="004E3694"/>
    <w:rsid w:val="004E5829"/>
    <w:rsid w:val="004E5BAE"/>
    <w:rsid w:val="004E5EE2"/>
    <w:rsid w:val="004E72C3"/>
    <w:rsid w:val="004E7E49"/>
    <w:rsid w:val="004F24DB"/>
    <w:rsid w:val="004F42F8"/>
    <w:rsid w:val="004F4B16"/>
    <w:rsid w:val="004F7DFD"/>
    <w:rsid w:val="005004F7"/>
    <w:rsid w:val="00501D33"/>
    <w:rsid w:val="00504AB8"/>
    <w:rsid w:val="00507345"/>
    <w:rsid w:val="0050788B"/>
    <w:rsid w:val="00510132"/>
    <w:rsid w:val="0051165C"/>
    <w:rsid w:val="00511E69"/>
    <w:rsid w:val="00513076"/>
    <w:rsid w:val="0051577C"/>
    <w:rsid w:val="00517BE9"/>
    <w:rsid w:val="005206D6"/>
    <w:rsid w:val="00520A8C"/>
    <w:rsid w:val="00520B7E"/>
    <w:rsid w:val="00521127"/>
    <w:rsid w:val="00521CDD"/>
    <w:rsid w:val="005229AA"/>
    <w:rsid w:val="00522A15"/>
    <w:rsid w:val="00523010"/>
    <w:rsid w:val="0052577A"/>
    <w:rsid w:val="00525F0F"/>
    <w:rsid w:val="0052676D"/>
    <w:rsid w:val="005315F5"/>
    <w:rsid w:val="005328DB"/>
    <w:rsid w:val="00533998"/>
    <w:rsid w:val="005365FD"/>
    <w:rsid w:val="00537B34"/>
    <w:rsid w:val="0054113D"/>
    <w:rsid w:val="00542280"/>
    <w:rsid w:val="00543E4E"/>
    <w:rsid w:val="00545D3D"/>
    <w:rsid w:val="00547947"/>
    <w:rsid w:val="00547E70"/>
    <w:rsid w:val="00550633"/>
    <w:rsid w:val="00550FDB"/>
    <w:rsid w:val="005511CC"/>
    <w:rsid w:val="00553E36"/>
    <w:rsid w:val="00554A34"/>
    <w:rsid w:val="00555A5D"/>
    <w:rsid w:val="00556448"/>
    <w:rsid w:val="00557C15"/>
    <w:rsid w:val="005641D6"/>
    <w:rsid w:val="00564B90"/>
    <w:rsid w:val="00570F0E"/>
    <w:rsid w:val="0057144D"/>
    <w:rsid w:val="005715AA"/>
    <w:rsid w:val="00573DC4"/>
    <w:rsid w:val="00574863"/>
    <w:rsid w:val="0057563F"/>
    <w:rsid w:val="005773E0"/>
    <w:rsid w:val="00581213"/>
    <w:rsid w:val="005819E8"/>
    <w:rsid w:val="00583D11"/>
    <w:rsid w:val="00584CB5"/>
    <w:rsid w:val="00585B3A"/>
    <w:rsid w:val="00586663"/>
    <w:rsid w:val="0059009B"/>
    <w:rsid w:val="00590829"/>
    <w:rsid w:val="00590D3F"/>
    <w:rsid w:val="00592EC8"/>
    <w:rsid w:val="00596C29"/>
    <w:rsid w:val="00596E5B"/>
    <w:rsid w:val="005975CA"/>
    <w:rsid w:val="00597EF9"/>
    <w:rsid w:val="005A2702"/>
    <w:rsid w:val="005A36AA"/>
    <w:rsid w:val="005A3704"/>
    <w:rsid w:val="005A4F24"/>
    <w:rsid w:val="005A6E05"/>
    <w:rsid w:val="005A6EEE"/>
    <w:rsid w:val="005B0EB2"/>
    <w:rsid w:val="005B23DF"/>
    <w:rsid w:val="005B24EF"/>
    <w:rsid w:val="005B2D32"/>
    <w:rsid w:val="005B3836"/>
    <w:rsid w:val="005B4193"/>
    <w:rsid w:val="005B5CE9"/>
    <w:rsid w:val="005B6326"/>
    <w:rsid w:val="005C0F56"/>
    <w:rsid w:val="005C3541"/>
    <w:rsid w:val="005C4F58"/>
    <w:rsid w:val="005C602C"/>
    <w:rsid w:val="005C6A67"/>
    <w:rsid w:val="005C77EF"/>
    <w:rsid w:val="005D1C8A"/>
    <w:rsid w:val="005D1E81"/>
    <w:rsid w:val="005D2266"/>
    <w:rsid w:val="005D2F4B"/>
    <w:rsid w:val="005D3656"/>
    <w:rsid w:val="005E00F6"/>
    <w:rsid w:val="005E0C91"/>
    <w:rsid w:val="005E7173"/>
    <w:rsid w:val="005F011D"/>
    <w:rsid w:val="005F1BC6"/>
    <w:rsid w:val="005F4374"/>
    <w:rsid w:val="005F5BD9"/>
    <w:rsid w:val="005F6534"/>
    <w:rsid w:val="005F7490"/>
    <w:rsid w:val="00600902"/>
    <w:rsid w:val="00604DE5"/>
    <w:rsid w:val="00607F5B"/>
    <w:rsid w:val="006112D6"/>
    <w:rsid w:val="006124FE"/>
    <w:rsid w:val="006136AA"/>
    <w:rsid w:val="006144E1"/>
    <w:rsid w:val="00614D6C"/>
    <w:rsid w:val="00620669"/>
    <w:rsid w:val="0062122F"/>
    <w:rsid w:val="006242F6"/>
    <w:rsid w:val="0062551F"/>
    <w:rsid w:val="00625759"/>
    <w:rsid w:val="00630026"/>
    <w:rsid w:val="00633CD0"/>
    <w:rsid w:val="00633D43"/>
    <w:rsid w:val="00634C62"/>
    <w:rsid w:val="006360FA"/>
    <w:rsid w:val="00637777"/>
    <w:rsid w:val="00637FF1"/>
    <w:rsid w:val="00641400"/>
    <w:rsid w:val="00641E01"/>
    <w:rsid w:val="006429E4"/>
    <w:rsid w:val="00642F7F"/>
    <w:rsid w:val="0064369A"/>
    <w:rsid w:val="00644E11"/>
    <w:rsid w:val="006505E9"/>
    <w:rsid w:val="006526A5"/>
    <w:rsid w:val="0065411C"/>
    <w:rsid w:val="00654B0F"/>
    <w:rsid w:val="006552BC"/>
    <w:rsid w:val="00656858"/>
    <w:rsid w:val="00660C89"/>
    <w:rsid w:val="00660D5A"/>
    <w:rsid w:val="0066167A"/>
    <w:rsid w:val="00663084"/>
    <w:rsid w:val="00663791"/>
    <w:rsid w:val="00665C4A"/>
    <w:rsid w:val="00665C55"/>
    <w:rsid w:val="00665D38"/>
    <w:rsid w:val="006677FF"/>
    <w:rsid w:val="00670052"/>
    <w:rsid w:val="00670935"/>
    <w:rsid w:val="006710A2"/>
    <w:rsid w:val="00673176"/>
    <w:rsid w:val="0067475A"/>
    <w:rsid w:val="00674969"/>
    <w:rsid w:val="00674ADC"/>
    <w:rsid w:val="00675681"/>
    <w:rsid w:val="00675B60"/>
    <w:rsid w:val="00675CD3"/>
    <w:rsid w:val="006779C7"/>
    <w:rsid w:val="006818B8"/>
    <w:rsid w:val="0068283D"/>
    <w:rsid w:val="006831F0"/>
    <w:rsid w:val="0068365C"/>
    <w:rsid w:val="00683EF7"/>
    <w:rsid w:val="00687483"/>
    <w:rsid w:val="006905A5"/>
    <w:rsid w:val="00690A70"/>
    <w:rsid w:val="00692BA0"/>
    <w:rsid w:val="00693BE1"/>
    <w:rsid w:val="00695022"/>
    <w:rsid w:val="00695442"/>
    <w:rsid w:val="00695F44"/>
    <w:rsid w:val="00697118"/>
    <w:rsid w:val="006A0A76"/>
    <w:rsid w:val="006A0B1C"/>
    <w:rsid w:val="006A379D"/>
    <w:rsid w:val="006A5B33"/>
    <w:rsid w:val="006A5D90"/>
    <w:rsid w:val="006B0B38"/>
    <w:rsid w:val="006B164E"/>
    <w:rsid w:val="006B2E4E"/>
    <w:rsid w:val="006B6A2D"/>
    <w:rsid w:val="006B6C86"/>
    <w:rsid w:val="006B6F14"/>
    <w:rsid w:val="006B7AA7"/>
    <w:rsid w:val="006C14B9"/>
    <w:rsid w:val="006C17F2"/>
    <w:rsid w:val="006C29A3"/>
    <w:rsid w:val="006C2EE9"/>
    <w:rsid w:val="006C40F8"/>
    <w:rsid w:val="006C5AE9"/>
    <w:rsid w:val="006C63C9"/>
    <w:rsid w:val="006D35A7"/>
    <w:rsid w:val="006D5341"/>
    <w:rsid w:val="006E0BD7"/>
    <w:rsid w:val="006E59D7"/>
    <w:rsid w:val="006E7163"/>
    <w:rsid w:val="006F07C1"/>
    <w:rsid w:val="006F07C2"/>
    <w:rsid w:val="006F16B9"/>
    <w:rsid w:val="006F34BB"/>
    <w:rsid w:val="006F3A4F"/>
    <w:rsid w:val="006F4078"/>
    <w:rsid w:val="006F7969"/>
    <w:rsid w:val="00700872"/>
    <w:rsid w:val="007024A2"/>
    <w:rsid w:val="0070269B"/>
    <w:rsid w:val="00703767"/>
    <w:rsid w:val="00705084"/>
    <w:rsid w:val="00707E04"/>
    <w:rsid w:val="007104EB"/>
    <w:rsid w:val="00711F5C"/>
    <w:rsid w:val="00712ED9"/>
    <w:rsid w:val="00712F6C"/>
    <w:rsid w:val="007152EB"/>
    <w:rsid w:val="00717903"/>
    <w:rsid w:val="00722B93"/>
    <w:rsid w:val="0072433E"/>
    <w:rsid w:val="00730F1A"/>
    <w:rsid w:val="0073126B"/>
    <w:rsid w:val="0073359F"/>
    <w:rsid w:val="007375C0"/>
    <w:rsid w:val="00743A12"/>
    <w:rsid w:val="00745712"/>
    <w:rsid w:val="00745C85"/>
    <w:rsid w:val="007507D7"/>
    <w:rsid w:val="0075114C"/>
    <w:rsid w:val="00751AAA"/>
    <w:rsid w:val="00754F2C"/>
    <w:rsid w:val="00755BD5"/>
    <w:rsid w:val="007578A6"/>
    <w:rsid w:val="00761E56"/>
    <w:rsid w:val="00766F1B"/>
    <w:rsid w:val="007703AC"/>
    <w:rsid w:val="007708A8"/>
    <w:rsid w:val="00771DE9"/>
    <w:rsid w:val="007732B5"/>
    <w:rsid w:val="00775C80"/>
    <w:rsid w:val="00776215"/>
    <w:rsid w:val="007808EE"/>
    <w:rsid w:val="0078280A"/>
    <w:rsid w:val="00782E92"/>
    <w:rsid w:val="00784437"/>
    <w:rsid w:val="00784B41"/>
    <w:rsid w:val="007859EF"/>
    <w:rsid w:val="00785B1B"/>
    <w:rsid w:val="0078739F"/>
    <w:rsid w:val="0078769B"/>
    <w:rsid w:val="00787923"/>
    <w:rsid w:val="00787BD2"/>
    <w:rsid w:val="00794793"/>
    <w:rsid w:val="00795411"/>
    <w:rsid w:val="007967AD"/>
    <w:rsid w:val="00796F05"/>
    <w:rsid w:val="007A05A1"/>
    <w:rsid w:val="007A090D"/>
    <w:rsid w:val="007A0D48"/>
    <w:rsid w:val="007A2B3D"/>
    <w:rsid w:val="007A6555"/>
    <w:rsid w:val="007A7789"/>
    <w:rsid w:val="007A78E6"/>
    <w:rsid w:val="007A7CCB"/>
    <w:rsid w:val="007B04F8"/>
    <w:rsid w:val="007B1A32"/>
    <w:rsid w:val="007B2EFC"/>
    <w:rsid w:val="007B47AC"/>
    <w:rsid w:val="007B5BA6"/>
    <w:rsid w:val="007C1F66"/>
    <w:rsid w:val="007C4789"/>
    <w:rsid w:val="007C53F0"/>
    <w:rsid w:val="007C55E8"/>
    <w:rsid w:val="007C75BD"/>
    <w:rsid w:val="007D30D2"/>
    <w:rsid w:val="007E04EE"/>
    <w:rsid w:val="007E1511"/>
    <w:rsid w:val="007E17CC"/>
    <w:rsid w:val="007E4AA2"/>
    <w:rsid w:val="007E5765"/>
    <w:rsid w:val="007E6EA2"/>
    <w:rsid w:val="007E7680"/>
    <w:rsid w:val="007F3B0E"/>
    <w:rsid w:val="007F6350"/>
    <w:rsid w:val="007F6C59"/>
    <w:rsid w:val="007F7EF0"/>
    <w:rsid w:val="00800188"/>
    <w:rsid w:val="008019AF"/>
    <w:rsid w:val="00801DC9"/>
    <w:rsid w:val="00812A2A"/>
    <w:rsid w:val="00813793"/>
    <w:rsid w:val="00814DF2"/>
    <w:rsid w:val="00816321"/>
    <w:rsid w:val="00817388"/>
    <w:rsid w:val="00817AD5"/>
    <w:rsid w:val="00820E7D"/>
    <w:rsid w:val="008228A5"/>
    <w:rsid w:val="008235BA"/>
    <w:rsid w:val="00823C95"/>
    <w:rsid w:val="00826629"/>
    <w:rsid w:val="00830F94"/>
    <w:rsid w:val="0083143E"/>
    <w:rsid w:val="008328D3"/>
    <w:rsid w:val="008331E6"/>
    <w:rsid w:val="00835840"/>
    <w:rsid w:val="00841567"/>
    <w:rsid w:val="00841DEA"/>
    <w:rsid w:val="00842A7E"/>
    <w:rsid w:val="0084439C"/>
    <w:rsid w:val="008443E5"/>
    <w:rsid w:val="00844632"/>
    <w:rsid w:val="008447C0"/>
    <w:rsid w:val="00844991"/>
    <w:rsid w:val="008454C3"/>
    <w:rsid w:val="00845E56"/>
    <w:rsid w:val="00847D98"/>
    <w:rsid w:val="00851B21"/>
    <w:rsid w:val="0085297F"/>
    <w:rsid w:val="0085352C"/>
    <w:rsid w:val="0085365F"/>
    <w:rsid w:val="008547C9"/>
    <w:rsid w:val="00854B7C"/>
    <w:rsid w:val="008551E7"/>
    <w:rsid w:val="008557B7"/>
    <w:rsid w:val="0085628C"/>
    <w:rsid w:val="00856861"/>
    <w:rsid w:val="008570C7"/>
    <w:rsid w:val="00857120"/>
    <w:rsid w:val="00863361"/>
    <w:rsid w:val="00863411"/>
    <w:rsid w:val="0086408C"/>
    <w:rsid w:val="008655B9"/>
    <w:rsid w:val="00865EC2"/>
    <w:rsid w:val="00867969"/>
    <w:rsid w:val="00870EF5"/>
    <w:rsid w:val="0087147E"/>
    <w:rsid w:val="00871491"/>
    <w:rsid w:val="008716AC"/>
    <w:rsid w:val="00873CED"/>
    <w:rsid w:val="00874703"/>
    <w:rsid w:val="00874AED"/>
    <w:rsid w:val="0088111C"/>
    <w:rsid w:val="008850C3"/>
    <w:rsid w:val="00886767"/>
    <w:rsid w:val="00887E4A"/>
    <w:rsid w:val="00891D66"/>
    <w:rsid w:val="008924EF"/>
    <w:rsid w:val="00894087"/>
    <w:rsid w:val="008955F3"/>
    <w:rsid w:val="008A253A"/>
    <w:rsid w:val="008A2774"/>
    <w:rsid w:val="008A3986"/>
    <w:rsid w:val="008B1A7D"/>
    <w:rsid w:val="008B1AB6"/>
    <w:rsid w:val="008B1B95"/>
    <w:rsid w:val="008B354C"/>
    <w:rsid w:val="008B36C8"/>
    <w:rsid w:val="008B42F5"/>
    <w:rsid w:val="008B442D"/>
    <w:rsid w:val="008B661D"/>
    <w:rsid w:val="008B745B"/>
    <w:rsid w:val="008C07E5"/>
    <w:rsid w:val="008C3C50"/>
    <w:rsid w:val="008C523D"/>
    <w:rsid w:val="008D0932"/>
    <w:rsid w:val="008D10E6"/>
    <w:rsid w:val="008D144A"/>
    <w:rsid w:val="008D1D08"/>
    <w:rsid w:val="008D2E03"/>
    <w:rsid w:val="008D328B"/>
    <w:rsid w:val="008D45E6"/>
    <w:rsid w:val="008D6B69"/>
    <w:rsid w:val="008E0D16"/>
    <w:rsid w:val="008E1E63"/>
    <w:rsid w:val="008E3AC4"/>
    <w:rsid w:val="008E533A"/>
    <w:rsid w:val="008E57E4"/>
    <w:rsid w:val="008E6C5F"/>
    <w:rsid w:val="008F3BC7"/>
    <w:rsid w:val="008F496B"/>
    <w:rsid w:val="008F50FB"/>
    <w:rsid w:val="008F6776"/>
    <w:rsid w:val="008F67C4"/>
    <w:rsid w:val="009014DF"/>
    <w:rsid w:val="009024D0"/>
    <w:rsid w:val="00902E4F"/>
    <w:rsid w:val="00904221"/>
    <w:rsid w:val="00904351"/>
    <w:rsid w:val="00905D81"/>
    <w:rsid w:val="00907700"/>
    <w:rsid w:val="00907F9D"/>
    <w:rsid w:val="009109E2"/>
    <w:rsid w:val="00911A71"/>
    <w:rsid w:val="00913318"/>
    <w:rsid w:val="0091331B"/>
    <w:rsid w:val="009139CA"/>
    <w:rsid w:val="00915428"/>
    <w:rsid w:val="0091562A"/>
    <w:rsid w:val="00915D1F"/>
    <w:rsid w:val="00915E38"/>
    <w:rsid w:val="009167FF"/>
    <w:rsid w:val="00917177"/>
    <w:rsid w:val="00920CE6"/>
    <w:rsid w:val="00923F1F"/>
    <w:rsid w:val="00925A81"/>
    <w:rsid w:val="00936EFD"/>
    <w:rsid w:val="009418AD"/>
    <w:rsid w:val="00941D61"/>
    <w:rsid w:val="009448F0"/>
    <w:rsid w:val="009459A9"/>
    <w:rsid w:val="009465F2"/>
    <w:rsid w:val="00946B06"/>
    <w:rsid w:val="00947A08"/>
    <w:rsid w:val="00956A99"/>
    <w:rsid w:val="00956D08"/>
    <w:rsid w:val="00957AAE"/>
    <w:rsid w:val="009613AD"/>
    <w:rsid w:val="009621F0"/>
    <w:rsid w:val="00963391"/>
    <w:rsid w:val="00963844"/>
    <w:rsid w:val="00964873"/>
    <w:rsid w:val="00965027"/>
    <w:rsid w:val="00965427"/>
    <w:rsid w:val="0096686D"/>
    <w:rsid w:val="0096724B"/>
    <w:rsid w:val="00967E21"/>
    <w:rsid w:val="0097020A"/>
    <w:rsid w:val="009712E0"/>
    <w:rsid w:val="00971616"/>
    <w:rsid w:val="0097166C"/>
    <w:rsid w:val="009716C7"/>
    <w:rsid w:val="00973449"/>
    <w:rsid w:val="00977BAC"/>
    <w:rsid w:val="009811B0"/>
    <w:rsid w:val="00981217"/>
    <w:rsid w:val="009827A1"/>
    <w:rsid w:val="00985B40"/>
    <w:rsid w:val="00986BC9"/>
    <w:rsid w:val="00990A09"/>
    <w:rsid w:val="00990E69"/>
    <w:rsid w:val="009930CC"/>
    <w:rsid w:val="00993D6C"/>
    <w:rsid w:val="009948FE"/>
    <w:rsid w:val="00994B4A"/>
    <w:rsid w:val="00995EC1"/>
    <w:rsid w:val="00997568"/>
    <w:rsid w:val="009A01B3"/>
    <w:rsid w:val="009A1511"/>
    <w:rsid w:val="009A3163"/>
    <w:rsid w:val="009A32D1"/>
    <w:rsid w:val="009A5424"/>
    <w:rsid w:val="009A67D1"/>
    <w:rsid w:val="009B178D"/>
    <w:rsid w:val="009B2BAD"/>
    <w:rsid w:val="009B358E"/>
    <w:rsid w:val="009B37A7"/>
    <w:rsid w:val="009B5540"/>
    <w:rsid w:val="009B6128"/>
    <w:rsid w:val="009B63BD"/>
    <w:rsid w:val="009B700F"/>
    <w:rsid w:val="009C1133"/>
    <w:rsid w:val="009C13B6"/>
    <w:rsid w:val="009C1555"/>
    <w:rsid w:val="009C5BE0"/>
    <w:rsid w:val="009C6475"/>
    <w:rsid w:val="009C7549"/>
    <w:rsid w:val="009C7E38"/>
    <w:rsid w:val="009D1E5E"/>
    <w:rsid w:val="009D2186"/>
    <w:rsid w:val="009D297A"/>
    <w:rsid w:val="009D446E"/>
    <w:rsid w:val="009D4CBF"/>
    <w:rsid w:val="009D63D9"/>
    <w:rsid w:val="009E1B48"/>
    <w:rsid w:val="009E1CBE"/>
    <w:rsid w:val="009E246E"/>
    <w:rsid w:val="009E3F6B"/>
    <w:rsid w:val="009E44B9"/>
    <w:rsid w:val="009E4C33"/>
    <w:rsid w:val="009E7A93"/>
    <w:rsid w:val="009F1651"/>
    <w:rsid w:val="009F3C56"/>
    <w:rsid w:val="009F650B"/>
    <w:rsid w:val="00A00736"/>
    <w:rsid w:val="00A00769"/>
    <w:rsid w:val="00A01050"/>
    <w:rsid w:val="00A042D7"/>
    <w:rsid w:val="00A05183"/>
    <w:rsid w:val="00A0696B"/>
    <w:rsid w:val="00A06E58"/>
    <w:rsid w:val="00A07660"/>
    <w:rsid w:val="00A07E0C"/>
    <w:rsid w:val="00A07E9E"/>
    <w:rsid w:val="00A10683"/>
    <w:rsid w:val="00A11276"/>
    <w:rsid w:val="00A1479B"/>
    <w:rsid w:val="00A15077"/>
    <w:rsid w:val="00A15114"/>
    <w:rsid w:val="00A16765"/>
    <w:rsid w:val="00A16AB1"/>
    <w:rsid w:val="00A20133"/>
    <w:rsid w:val="00A21339"/>
    <w:rsid w:val="00A26892"/>
    <w:rsid w:val="00A26D80"/>
    <w:rsid w:val="00A27C27"/>
    <w:rsid w:val="00A336E3"/>
    <w:rsid w:val="00A34E2E"/>
    <w:rsid w:val="00A35645"/>
    <w:rsid w:val="00A35A67"/>
    <w:rsid w:val="00A35C6B"/>
    <w:rsid w:val="00A363A2"/>
    <w:rsid w:val="00A367C3"/>
    <w:rsid w:val="00A3779F"/>
    <w:rsid w:val="00A401BF"/>
    <w:rsid w:val="00A412C0"/>
    <w:rsid w:val="00A42A3D"/>
    <w:rsid w:val="00A45C88"/>
    <w:rsid w:val="00A45F82"/>
    <w:rsid w:val="00A45FA0"/>
    <w:rsid w:val="00A501B6"/>
    <w:rsid w:val="00A53758"/>
    <w:rsid w:val="00A54C3F"/>
    <w:rsid w:val="00A55317"/>
    <w:rsid w:val="00A61CF4"/>
    <w:rsid w:val="00A62A1D"/>
    <w:rsid w:val="00A62E11"/>
    <w:rsid w:val="00A6337A"/>
    <w:rsid w:val="00A64329"/>
    <w:rsid w:val="00A646AA"/>
    <w:rsid w:val="00A65BD8"/>
    <w:rsid w:val="00A67F4A"/>
    <w:rsid w:val="00A71B3D"/>
    <w:rsid w:val="00A71EC5"/>
    <w:rsid w:val="00A722D4"/>
    <w:rsid w:val="00A75ABE"/>
    <w:rsid w:val="00A76792"/>
    <w:rsid w:val="00A76FFC"/>
    <w:rsid w:val="00A83C36"/>
    <w:rsid w:val="00A8479D"/>
    <w:rsid w:val="00A8543F"/>
    <w:rsid w:val="00A86259"/>
    <w:rsid w:val="00A90CEC"/>
    <w:rsid w:val="00A916C6"/>
    <w:rsid w:val="00A91BCE"/>
    <w:rsid w:val="00A92688"/>
    <w:rsid w:val="00A928B7"/>
    <w:rsid w:val="00A93779"/>
    <w:rsid w:val="00A96B91"/>
    <w:rsid w:val="00AA199A"/>
    <w:rsid w:val="00AA1CA1"/>
    <w:rsid w:val="00AA2819"/>
    <w:rsid w:val="00AA3704"/>
    <w:rsid w:val="00AA5486"/>
    <w:rsid w:val="00AA6A50"/>
    <w:rsid w:val="00AA72FD"/>
    <w:rsid w:val="00AA7379"/>
    <w:rsid w:val="00AB098F"/>
    <w:rsid w:val="00AB4532"/>
    <w:rsid w:val="00AB45FE"/>
    <w:rsid w:val="00AB5334"/>
    <w:rsid w:val="00AB7928"/>
    <w:rsid w:val="00AC219E"/>
    <w:rsid w:val="00AC3180"/>
    <w:rsid w:val="00AD0587"/>
    <w:rsid w:val="00AD24BD"/>
    <w:rsid w:val="00AD38F1"/>
    <w:rsid w:val="00AD454E"/>
    <w:rsid w:val="00AE04A3"/>
    <w:rsid w:val="00AE4B96"/>
    <w:rsid w:val="00AE56CB"/>
    <w:rsid w:val="00AE76A2"/>
    <w:rsid w:val="00AE7907"/>
    <w:rsid w:val="00AE796F"/>
    <w:rsid w:val="00AF246C"/>
    <w:rsid w:val="00AF4EEA"/>
    <w:rsid w:val="00AF54BD"/>
    <w:rsid w:val="00AF565B"/>
    <w:rsid w:val="00AF647D"/>
    <w:rsid w:val="00AF6B63"/>
    <w:rsid w:val="00B0065A"/>
    <w:rsid w:val="00B05783"/>
    <w:rsid w:val="00B07ACB"/>
    <w:rsid w:val="00B101CE"/>
    <w:rsid w:val="00B10206"/>
    <w:rsid w:val="00B1105D"/>
    <w:rsid w:val="00B1544B"/>
    <w:rsid w:val="00B22C1C"/>
    <w:rsid w:val="00B2458C"/>
    <w:rsid w:val="00B24BF0"/>
    <w:rsid w:val="00B26706"/>
    <w:rsid w:val="00B32D9F"/>
    <w:rsid w:val="00B36763"/>
    <w:rsid w:val="00B374D4"/>
    <w:rsid w:val="00B40BD7"/>
    <w:rsid w:val="00B45026"/>
    <w:rsid w:val="00B456E5"/>
    <w:rsid w:val="00B4577A"/>
    <w:rsid w:val="00B464FC"/>
    <w:rsid w:val="00B46C13"/>
    <w:rsid w:val="00B53381"/>
    <w:rsid w:val="00B53E86"/>
    <w:rsid w:val="00B5554A"/>
    <w:rsid w:val="00B55D4C"/>
    <w:rsid w:val="00B56004"/>
    <w:rsid w:val="00B5604F"/>
    <w:rsid w:val="00B57396"/>
    <w:rsid w:val="00B60346"/>
    <w:rsid w:val="00B6132A"/>
    <w:rsid w:val="00B61954"/>
    <w:rsid w:val="00B61C40"/>
    <w:rsid w:val="00B63E99"/>
    <w:rsid w:val="00B645E8"/>
    <w:rsid w:val="00B65889"/>
    <w:rsid w:val="00B72562"/>
    <w:rsid w:val="00B727B0"/>
    <w:rsid w:val="00B72839"/>
    <w:rsid w:val="00B72FC3"/>
    <w:rsid w:val="00B77CA4"/>
    <w:rsid w:val="00B81676"/>
    <w:rsid w:val="00B81A52"/>
    <w:rsid w:val="00B84747"/>
    <w:rsid w:val="00B84A61"/>
    <w:rsid w:val="00B87F2B"/>
    <w:rsid w:val="00B90306"/>
    <w:rsid w:val="00B91C47"/>
    <w:rsid w:val="00B928D5"/>
    <w:rsid w:val="00B92BA9"/>
    <w:rsid w:val="00B9384F"/>
    <w:rsid w:val="00B93BFB"/>
    <w:rsid w:val="00B94383"/>
    <w:rsid w:val="00B96175"/>
    <w:rsid w:val="00B97205"/>
    <w:rsid w:val="00B979EA"/>
    <w:rsid w:val="00BA3AEB"/>
    <w:rsid w:val="00BA3CC9"/>
    <w:rsid w:val="00BA53A2"/>
    <w:rsid w:val="00BA67CB"/>
    <w:rsid w:val="00BA6F4E"/>
    <w:rsid w:val="00BB2B17"/>
    <w:rsid w:val="00BB5000"/>
    <w:rsid w:val="00BB60D5"/>
    <w:rsid w:val="00BC2E4F"/>
    <w:rsid w:val="00BC387B"/>
    <w:rsid w:val="00BC44B8"/>
    <w:rsid w:val="00BC5690"/>
    <w:rsid w:val="00BC6254"/>
    <w:rsid w:val="00BD0120"/>
    <w:rsid w:val="00BD1082"/>
    <w:rsid w:val="00BE0A19"/>
    <w:rsid w:val="00BE17CD"/>
    <w:rsid w:val="00BE20C1"/>
    <w:rsid w:val="00BE4679"/>
    <w:rsid w:val="00BE5164"/>
    <w:rsid w:val="00BE7180"/>
    <w:rsid w:val="00BE7FE0"/>
    <w:rsid w:val="00BF0B6B"/>
    <w:rsid w:val="00BF3AB9"/>
    <w:rsid w:val="00BF5D9C"/>
    <w:rsid w:val="00C0243F"/>
    <w:rsid w:val="00C029A7"/>
    <w:rsid w:val="00C042AB"/>
    <w:rsid w:val="00C05714"/>
    <w:rsid w:val="00C106C6"/>
    <w:rsid w:val="00C107AE"/>
    <w:rsid w:val="00C1732F"/>
    <w:rsid w:val="00C2011E"/>
    <w:rsid w:val="00C21960"/>
    <w:rsid w:val="00C21B8A"/>
    <w:rsid w:val="00C237D9"/>
    <w:rsid w:val="00C27BF9"/>
    <w:rsid w:val="00C31511"/>
    <w:rsid w:val="00C33DBC"/>
    <w:rsid w:val="00C35E6C"/>
    <w:rsid w:val="00C36945"/>
    <w:rsid w:val="00C36DD3"/>
    <w:rsid w:val="00C40C53"/>
    <w:rsid w:val="00C420A4"/>
    <w:rsid w:val="00C43021"/>
    <w:rsid w:val="00C439C2"/>
    <w:rsid w:val="00C44249"/>
    <w:rsid w:val="00C44391"/>
    <w:rsid w:val="00C455DA"/>
    <w:rsid w:val="00C456C1"/>
    <w:rsid w:val="00C45EA8"/>
    <w:rsid w:val="00C46B3C"/>
    <w:rsid w:val="00C47007"/>
    <w:rsid w:val="00C47F0E"/>
    <w:rsid w:val="00C603D9"/>
    <w:rsid w:val="00C61452"/>
    <w:rsid w:val="00C624A9"/>
    <w:rsid w:val="00C634BA"/>
    <w:rsid w:val="00C6382C"/>
    <w:rsid w:val="00C639FE"/>
    <w:rsid w:val="00C65371"/>
    <w:rsid w:val="00C65C17"/>
    <w:rsid w:val="00C672B7"/>
    <w:rsid w:val="00C707E0"/>
    <w:rsid w:val="00C7151E"/>
    <w:rsid w:val="00C747C3"/>
    <w:rsid w:val="00C74C1B"/>
    <w:rsid w:val="00C75F7E"/>
    <w:rsid w:val="00C75FCE"/>
    <w:rsid w:val="00C77711"/>
    <w:rsid w:val="00C811F9"/>
    <w:rsid w:val="00C84F80"/>
    <w:rsid w:val="00C856A2"/>
    <w:rsid w:val="00C858A5"/>
    <w:rsid w:val="00C87B31"/>
    <w:rsid w:val="00C90557"/>
    <w:rsid w:val="00C91096"/>
    <w:rsid w:val="00C92734"/>
    <w:rsid w:val="00C92DD5"/>
    <w:rsid w:val="00C9402B"/>
    <w:rsid w:val="00C95302"/>
    <w:rsid w:val="00CA0486"/>
    <w:rsid w:val="00CA2256"/>
    <w:rsid w:val="00CA3E80"/>
    <w:rsid w:val="00CA5B1C"/>
    <w:rsid w:val="00CA6BA2"/>
    <w:rsid w:val="00CA7671"/>
    <w:rsid w:val="00CA7777"/>
    <w:rsid w:val="00CB1E32"/>
    <w:rsid w:val="00CB1E70"/>
    <w:rsid w:val="00CB3CC4"/>
    <w:rsid w:val="00CB54EE"/>
    <w:rsid w:val="00CB5E3E"/>
    <w:rsid w:val="00CB6C81"/>
    <w:rsid w:val="00CC1E07"/>
    <w:rsid w:val="00CC78C5"/>
    <w:rsid w:val="00CC7F0B"/>
    <w:rsid w:val="00CD039A"/>
    <w:rsid w:val="00CD0DB5"/>
    <w:rsid w:val="00CD1904"/>
    <w:rsid w:val="00CD1F2C"/>
    <w:rsid w:val="00CD7D87"/>
    <w:rsid w:val="00CD7F64"/>
    <w:rsid w:val="00CE03FD"/>
    <w:rsid w:val="00CE1CA5"/>
    <w:rsid w:val="00CE2D02"/>
    <w:rsid w:val="00CE4AB2"/>
    <w:rsid w:val="00CE614E"/>
    <w:rsid w:val="00CE61A7"/>
    <w:rsid w:val="00CF0704"/>
    <w:rsid w:val="00CF12B7"/>
    <w:rsid w:val="00CF1A9A"/>
    <w:rsid w:val="00CF1CA8"/>
    <w:rsid w:val="00CF2172"/>
    <w:rsid w:val="00CF373C"/>
    <w:rsid w:val="00D0137D"/>
    <w:rsid w:val="00D03578"/>
    <w:rsid w:val="00D04FC0"/>
    <w:rsid w:val="00D058DC"/>
    <w:rsid w:val="00D07124"/>
    <w:rsid w:val="00D1671D"/>
    <w:rsid w:val="00D17541"/>
    <w:rsid w:val="00D20672"/>
    <w:rsid w:val="00D20703"/>
    <w:rsid w:val="00D21452"/>
    <w:rsid w:val="00D222AF"/>
    <w:rsid w:val="00D225A4"/>
    <w:rsid w:val="00D237E2"/>
    <w:rsid w:val="00D243DB"/>
    <w:rsid w:val="00D251EF"/>
    <w:rsid w:val="00D27D6E"/>
    <w:rsid w:val="00D30159"/>
    <w:rsid w:val="00D3543C"/>
    <w:rsid w:val="00D37009"/>
    <w:rsid w:val="00D41DA1"/>
    <w:rsid w:val="00D4238B"/>
    <w:rsid w:val="00D435A2"/>
    <w:rsid w:val="00D4548C"/>
    <w:rsid w:val="00D464B1"/>
    <w:rsid w:val="00D47B2B"/>
    <w:rsid w:val="00D50BF8"/>
    <w:rsid w:val="00D50F34"/>
    <w:rsid w:val="00D519CB"/>
    <w:rsid w:val="00D52765"/>
    <w:rsid w:val="00D540F5"/>
    <w:rsid w:val="00D543E6"/>
    <w:rsid w:val="00D55534"/>
    <w:rsid w:val="00D579BB"/>
    <w:rsid w:val="00D62619"/>
    <w:rsid w:val="00D63ED8"/>
    <w:rsid w:val="00D64634"/>
    <w:rsid w:val="00D6541C"/>
    <w:rsid w:val="00D66AF2"/>
    <w:rsid w:val="00D66E15"/>
    <w:rsid w:val="00D66FB6"/>
    <w:rsid w:val="00D70B39"/>
    <w:rsid w:val="00D70D23"/>
    <w:rsid w:val="00D716B4"/>
    <w:rsid w:val="00D7337C"/>
    <w:rsid w:val="00D74B41"/>
    <w:rsid w:val="00D80D7D"/>
    <w:rsid w:val="00D80DF8"/>
    <w:rsid w:val="00D8666D"/>
    <w:rsid w:val="00D873F3"/>
    <w:rsid w:val="00D8772D"/>
    <w:rsid w:val="00D87EB3"/>
    <w:rsid w:val="00D94DDB"/>
    <w:rsid w:val="00D964CB"/>
    <w:rsid w:val="00D97EF2"/>
    <w:rsid w:val="00DA082D"/>
    <w:rsid w:val="00DA0B36"/>
    <w:rsid w:val="00DA2252"/>
    <w:rsid w:val="00DA29AD"/>
    <w:rsid w:val="00DA4CBB"/>
    <w:rsid w:val="00DA6A8C"/>
    <w:rsid w:val="00DA733B"/>
    <w:rsid w:val="00DB108C"/>
    <w:rsid w:val="00DB34F5"/>
    <w:rsid w:val="00DB430E"/>
    <w:rsid w:val="00DB4F46"/>
    <w:rsid w:val="00DB56C2"/>
    <w:rsid w:val="00DB5B06"/>
    <w:rsid w:val="00DC1F85"/>
    <w:rsid w:val="00DC241E"/>
    <w:rsid w:val="00DC3A64"/>
    <w:rsid w:val="00DC46E1"/>
    <w:rsid w:val="00DC57E8"/>
    <w:rsid w:val="00DC5FD8"/>
    <w:rsid w:val="00DC63E2"/>
    <w:rsid w:val="00DD0604"/>
    <w:rsid w:val="00DD0F92"/>
    <w:rsid w:val="00DD1377"/>
    <w:rsid w:val="00DD306C"/>
    <w:rsid w:val="00DD3165"/>
    <w:rsid w:val="00DD5769"/>
    <w:rsid w:val="00DD5C8B"/>
    <w:rsid w:val="00DE041D"/>
    <w:rsid w:val="00DE3FBF"/>
    <w:rsid w:val="00DE6CAE"/>
    <w:rsid w:val="00DF0D89"/>
    <w:rsid w:val="00DF57D6"/>
    <w:rsid w:val="00DF652D"/>
    <w:rsid w:val="00DF7917"/>
    <w:rsid w:val="00E00F48"/>
    <w:rsid w:val="00E010F5"/>
    <w:rsid w:val="00E02759"/>
    <w:rsid w:val="00E044F1"/>
    <w:rsid w:val="00E04ADD"/>
    <w:rsid w:val="00E04B4A"/>
    <w:rsid w:val="00E10714"/>
    <w:rsid w:val="00E12872"/>
    <w:rsid w:val="00E14458"/>
    <w:rsid w:val="00E15DAA"/>
    <w:rsid w:val="00E16724"/>
    <w:rsid w:val="00E17C72"/>
    <w:rsid w:val="00E234C1"/>
    <w:rsid w:val="00E2733D"/>
    <w:rsid w:val="00E3125A"/>
    <w:rsid w:val="00E419E0"/>
    <w:rsid w:val="00E42218"/>
    <w:rsid w:val="00E434F7"/>
    <w:rsid w:val="00E43E1B"/>
    <w:rsid w:val="00E45B2A"/>
    <w:rsid w:val="00E471BE"/>
    <w:rsid w:val="00E50217"/>
    <w:rsid w:val="00E50E43"/>
    <w:rsid w:val="00E5201B"/>
    <w:rsid w:val="00E53DFA"/>
    <w:rsid w:val="00E5414E"/>
    <w:rsid w:val="00E54221"/>
    <w:rsid w:val="00E5601B"/>
    <w:rsid w:val="00E56054"/>
    <w:rsid w:val="00E5744B"/>
    <w:rsid w:val="00E6036E"/>
    <w:rsid w:val="00E60EFD"/>
    <w:rsid w:val="00E62051"/>
    <w:rsid w:val="00E62D99"/>
    <w:rsid w:val="00E632A9"/>
    <w:rsid w:val="00E634C6"/>
    <w:rsid w:val="00E63CA1"/>
    <w:rsid w:val="00E6468B"/>
    <w:rsid w:val="00E65324"/>
    <w:rsid w:val="00E66232"/>
    <w:rsid w:val="00E67F98"/>
    <w:rsid w:val="00E70A4C"/>
    <w:rsid w:val="00E72C92"/>
    <w:rsid w:val="00E73439"/>
    <w:rsid w:val="00E740DD"/>
    <w:rsid w:val="00E75F67"/>
    <w:rsid w:val="00E7696A"/>
    <w:rsid w:val="00E77366"/>
    <w:rsid w:val="00E777A0"/>
    <w:rsid w:val="00E80477"/>
    <w:rsid w:val="00E806AC"/>
    <w:rsid w:val="00E8285A"/>
    <w:rsid w:val="00E83374"/>
    <w:rsid w:val="00E83872"/>
    <w:rsid w:val="00E8455C"/>
    <w:rsid w:val="00E84B31"/>
    <w:rsid w:val="00E84C7B"/>
    <w:rsid w:val="00E901DC"/>
    <w:rsid w:val="00E90E35"/>
    <w:rsid w:val="00E9145E"/>
    <w:rsid w:val="00E921BC"/>
    <w:rsid w:val="00E92250"/>
    <w:rsid w:val="00E93533"/>
    <w:rsid w:val="00E94F3C"/>
    <w:rsid w:val="00E95AB6"/>
    <w:rsid w:val="00EA0268"/>
    <w:rsid w:val="00EA2522"/>
    <w:rsid w:val="00EA70EE"/>
    <w:rsid w:val="00EA7FCD"/>
    <w:rsid w:val="00EB47D0"/>
    <w:rsid w:val="00EB4830"/>
    <w:rsid w:val="00EB6606"/>
    <w:rsid w:val="00EB7AE9"/>
    <w:rsid w:val="00EC0638"/>
    <w:rsid w:val="00EC1120"/>
    <w:rsid w:val="00EC1ECF"/>
    <w:rsid w:val="00EC429A"/>
    <w:rsid w:val="00EC42AF"/>
    <w:rsid w:val="00EC6C13"/>
    <w:rsid w:val="00EC776D"/>
    <w:rsid w:val="00ED2B66"/>
    <w:rsid w:val="00ED2FC5"/>
    <w:rsid w:val="00ED7912"/>
    <w:rsid w:val="00EE1F19"/>
    <w:rsid w:val="00EE2F07"/>
    <w:rsid w:val="00EE372A"/>
    <w:rsid w:val="00EE463C"/>
    <w:rsid w:val="00EE4EEF"/>
    <w:rsid w:val="00EF175E"/>
    <w:rsid w:val="00EF37B0"/>
    <w:rsid w:val="00EF517D"/>
    <w:rsid w:val="00F001B1"/>
    <w:rsid w:val="00F01BD6"/>
    <w:rsid w:val="00F052B2"/>
    <w:rsid w:val="00F06BB5"/>
    <w:rsid w:val="00F13A08"/>
    <w:rsid w:val="00F14AC0"/>
    <w:rsid w:val="00F15DCE"/>
    <w:rsid w:val="00F16359"/>
    <w:rsid w:val="00F17012"/>
    <w:rsid w:val="00F17036"/>
    <w:rsid w:val="00F21639"/>
    <w:rsid w:val="00F2312E"/>
    <w:rsid w:val="00F23672"/>
    <w:rsid w:val="00F237BB"/>
    <w:rsid w:val="00F2437B"/>
    <w:rsid w:val="00F25E6C"/>
    <w:rsid w:val="00F27410"/>
    <w:rsid w:val="00F27B13"/>
    <w:rsid w:val="00F3108F"/>
    <w:rsid w:val="00F320C6"/>
    <w:rsid w:val="00F321CA"/>
    <w:rsid w:val="00F335C6"/>
    <w:rsid w:val="00F407DA"/>
    <w:rsid w:val="00F43546"/>
    <w:rsid w:val="00F5076F"/>
    <w:rsid w:val="00F512F1"/>
    <w:rsid w:val="00F52E4D"/>
    <w:rsid w:val="00F53873"/>
    <w:rsid w:val="00F53A4C"/>
    <w:rsid w:val="00F5695B"/>
    <w:rsid w:val="00F60CA1"/>
    <w:rsid w:val="00F62401"/>
    <w:rsid w:val="00F62EA5"/>
    <w:rsid w:val="00F67215"/>
    <w:rsid w:val="00F70C39"/>
    <w:rsid w:val="00F71035"/>
    <w:rsid w:val="00F71896"/>
    <w:rsid w:val="00F7585F"/>
    <w:rsid w:val="00F82EF4"/>
    <w:rsid w:val="00F86DAF"/>
    <w:rsid w:val="00F87CB1"/>
    <w:rsid w:val="00F908D8"/>
    <w:rsid w:val="00F91FD6"/>
    <w:rsid w:val="00F92A24"/>
    <w:rsid w:val="00F97C12"/>
    <w:rsid w:val="00FA1389"/>
    <w:rsid w:val="00FA2261"/>
    <w:rsid w:val="00FA443A"/>
    <w:rsid w:val="00FA58FF"/>
    <w:rsid w:val="00FB1202"/>
    <w:rsid w:val="00FB2039"/>
    <w:rsid w:val="00FB35BA"/>
    <w:rsid w:val="00FB3C65"/>
    <w:rsid w:val="00FB749D"/>
    <w:rsid w:val="00FC3481"/>
    <w:rsid w:val="00FC36A5"/>
    <w:rsid w:val="00FC4009"/>
    <w:rsid w:val="00FC4F38"/>
    <w:rsid w:val="00FC4F9C"/>
    <w:rsid w:val="00FC75FA"/>
    <w:rsid w:val="00FD07F6"/>
    <w:rsid w:val="00FD117D"/>
    <w:rsid w:val="00FD348B"/>
    <w:rsid w:val="00FD70B9"/>
    <w:rsid w:val="00FE0CD7"/>
    <w:rsid w:val="00FE42DC"/>
    <w:rsid w:val="00FE63DC"/>
    <w:rsid w:val="00FE71AB"/>
    <w:rsid w:val="00FF063B"/>
    <w:rsid w:val="00FF105B"/>
    <w:rsid w:val="00FF1D29"/>
    <w:rsid w:val="00FF4288"/>
    <w:rsid w:val="00FF5164"/>
    <w:rsid w:val="00FF61B2"/>
    <w:rsid w:val="00FF6F00"/>
    <w:rsid w:val="00FF7C24"/>
    <w:rsid w:val="010D71D5"/>
    <w:rsid w:val="0165B4A8"/>
    <w:rsid w:val="03151488"/>
    <w:rsid w:val="066AD0D6"/>
    <w:rsid w:val="06F0BDD3"/>
    <w:rsid w:val="0A5A5917"/>
    <w:rsid w:val="0C5F8D24"/>
    <w:rsid w:val="0DC72D02"/>
    <w:rsid w:val="0F5BF3BA"/>
    <w:rsid w:val="112B3CD9"/>
    <w:rsid w:val="149E017D"/>
    <w:rsid w:val="14DC5CC8"/>
    <w:rsid w:val="151AEF24"/>
    <w:rsid w:val="15376D94"/>
    <w:rsid w:val="1920CBD5"/>
    <w:rsid w:val="1A2263A3"/>
    <w:rsid w:val="1A3D2F7D"/>
    <w:rsid w:val="1A94C38F"/>
    <w:rsid w:val="1F939E9D"/>
    <w:rsid w:val="1FB31FEE"/>
    <w:rsid w:val="1FB32817"/>
    <w:rsid w:val="22EAC8D9"/>
    <w:rsid w:val="24EC502E"/>
    <w:rsid w:val="260E9F3B"/>
    <w:rsid w:val="270B1BCA"/>
    <w:rsid w:val="27BE39FC"/>
    <w:rsid w:val="29351322"/>
    <w:rsid w:val="29B7E9F3"/>
    <w:rsid w:val="2A2EDB4E"/>
    <w:rsid w:val="2B488BC4"/>
    <w:rsid w:val="2B62CED8"/>
    <w:rsid w:val="2C072F2B"/>
    <w:rsid w:val="2C3B8690"/>
    <w:rsid w:val="2CAEF938"/>
    <w:rsid w:val="2CB7D373"/>
    <w:rsid w:val="2D9165A1"/>
    <w:rsid w:val="314367B9"/>
    <w:rsid w:val="31E6E29B"/>
    <w:rsid w:val="344F0718"/>
    <w:rsid w:val="3688C59F"/>
    <w:rsid w:val="37685F37"/>
    <w:rsid w:val="3805FD09"/>
    <w:rsid w:val="38DF15DE"/>
    <w:rsid w:val="39FF3E26"/>
    <w:rsid w:val="3E9F9CCD"/>
    <w:rsid w:val="3FC6A4C7"/>
    <w:rsid w:val="45D1A430"/>
    <w:rsid w:val="4BB16456"/>
    <w:rsid w:val="4CEA5F51"/>
    <w:rsid w:val="5017CA52"/>
    <w:rsid w:val="50C97DDE"/>
    <w:rsid w:val="5177722B"/>
    <w:rsid w:val="544033CF"/>
    <w:rsid w:val="5934697D"/>
    <w:rsid w:val="597AF403"/>
    <w:rsid w:val="5B201674"/>
    <w:rsid w:val="5FDA29A0"/>
    <w:rsid w:val="64507FBF"/>
    <w:rsid w:val="6540DF11"/>
    <w:rsid w:val="658F5FC4"/>
    <w:rsid w:val="67457472"/>
    <w:rsid w:val="6976FB7A"/>
    <w:rsid w:val="69ED70F5"/>
    <w:rsid w:val="6CB231F6"/>
    <w:rsid w:val="6D0B8C98"/>
    <w:rsid w:val="6D5BE54F"/>
    <w:rsid w:val="6DDB00B4"/>
    <w:rsid w:val="6FA1CD51"/>
    <w:rsid w:val="726BDE8E"/>
    <w:rsid w:val="72B57D14"/>
    <w:rsid w:val="75E5DD2A"/>
    <w:rsid w:val="761A7973"/>
    <w:rsid w:val="7B37641B"/>
    <w:rsid w:val="7C903C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4FA69E90-2751-4D6B-8FED-A76F47DA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SubtleReference">
    <w:name w:val="Subtle Reference"/>
    <w:basedOn w:val="DefaultParagraphFont"/>
    <w:uiPriority w:val="31"/>
    <w:qFormat/>
    <w:rsid w:val="00F17012"/>
    <w:rPr>
      <w:smallCaps/>
      <w:color w:val="5A5A5A" w:themeColor="text1" w:themeTint="A5"/>
    </w:rPr>
  </w:style>
  <w:style w:type="character" w:styleId="FollowedHyperlink">
    <w:name w:val="FollowedHyperlink"/>
    <w:basedOn w:val="DefaultParagraphFont"/>
    <w:uiPriority w:val="99"/>
    <w:semiHidden/>
    <w:unhideWhenUsed/>
    <w:rsid w:val="00761E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7210">
      <w:bodyDiv w:val="1"/>
      <w:marLeft w:val="0"/>
      <w:marRight w:val="0"/>
      <w:marTop w:val="0"/>
      <w:marBottom w:val="0"/>
      <w:divBdr>
        <w:top w:val="none" w:sz="0" w:space="0" w:color="auto"/>
        <w:left w:val="none" w:sz="0" w:space="0" w:color="auto"/>
        <w:bottom w:val="none" w:sz="0" w:space="0" w:color="auto"/>
        <w:right w:val="none" w:sz="0" w:space="0" w:color="auto"/>
      </w:divBdr>
    </w:div>
    <w:div w:id="1075010995">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373966385">
      <w:bodyDiv w:val="1"/>
      <w:marLeft w:val="0"/>
      <w:marRight w:val="0"/>
      <w:marTop w:val="0"/>
      <w:marBottom w:val="0"/>
      <w:divBdr>
        <w:top w:val="none" w:sz="0" w:space="0" w:color="auto"/>
        <w:left w:val="none" w:sz="0" w:space="0" w:color="auto"/>
        <w:bottom w:val="none" w:sz="0" w:space="0" w:color="auto"/>
        <w:right w:val="none" w:sz="0" w:space="0" w:color="auto"/>
      </w:divBdr>
    </w:div>
    <w:div w:id="1442335764">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90887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hi.org/Pages/default.aspx" TargetMode="External"/><Relationship Id="rId21" Type="http://schemas.openxmlformats.org/officeDocument/2006/relationships/hyperlink" Target="http://www.cdc.gov" TargetMode="External"/><Relationship Id="rId42" Type="http://schemas.openxmlformats.org/officeDocument/2006/relationships/hyperlink" Target="https://www.cdc.gov/csels/dsepd/ss1978/lesson6/section2.html" TargetMode="External"/><Relationship Id="rId47" Type="http://schemas.openxmlformats.org/officeDocument/2006/relationships/hyperlink" Target="https://www.ama-assn.org/delivering-care/ama-code-medical-ethics" TargetMode="External"/><Relationship Id="rId63" Type="http://schemas.openxmlformats.org/officeDocument/2006/relationships/hyperlink" Target="https://www.acgme.org/Portals/0/PDFs/Milestones/MilestonesBibliography.pdf?ver=2020-08-19-153536-447" TargetMode="External"/><Relationship Id="rId68" Type="http://schemas.openxmlformats.org/officeDocument/2006/relationships/hyperlink" Target="https://dl.acgm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preventiveservicestaskforce.org/uspstf/home" TargetMode="External"/><Relationship Id="rId29" Type="http://schemas.openxmlformats.org/officeDocument/2006/relationships/hyperlink" Target="https://www.ahrq.gov/professionals/quality-patient-safety/talkingquality/create/physician/challenges.html" TargetMode="External"/><Relationship Id="rId11" Type="http://schemas.openxmlformats.org/officeDocument/2006/relationships/footer" Target="footer1.xml"/><Relationship Id="rId24" Type="http://schemas.openxmlformats.org/officeDocument/2006/relationships/hyperlink" Target="https://www.usda.gov/" TargetMode="External"/><Relationship Id="rId32" Type="http://schemas.openxmlformats.org/officeDocument/2006/relationships/hyperlink" Target="http://datacenter.commonwealthfund.org/?_ga=2.110888517.1505146611.1495417431-1811932185.1495417431" TargetMode="External"/><Relationship Id="rId37" Type="http://schemas.openxmlformats.org/officeDocument/2006/relationships/hyperlink" Target="https://www.nlm.nih.gov/bsd/disted/pubmedtutorial/cover.html" TargetMode="External"/><Relationship Id="rId40" Type="http://schemas.openxmlformats.org/officeDocument/2006/relationships/hyperlink" Target="https://www-ncbi-nlm-nih-gov.ezproxy.libraries.wright.edu/pubmed/?term=Gonnella%20JS%5BAuthor%5D&amp;cauthor=true&amp;cauthor_uid=19638773" TargetMode="External"/><Relationship Id="rId45" Type="http://schemas.openxmlformats.org/officeDocument/2006/relationships/hyperlink" Target="https://www.cdc.gov/nndss/index.html" TargetMode="External"/><Relationship Id="rId53" Type="http://schemas.openxmlformats.org/officeDocument/2006/relationships/hyperlink" Target="https://meridian.allenpress.com/jgme/issue/13/2s" TargetMode="External"/><Relationship Id="rId58" Type="http://schemas.openxmlformats.org/officeDocument/2006/relationships/hyperlink" Target="https://www.acgme.org/Residents-and-Fellows/The-ACGME-for-Residents-and-Fellows" TargetMode="External"/><Relationship Id="rId66" Type="http://schemas.openxmlformats.org/officeDocument/2006/relationships/hyperlink" Target="https://team.acgme.org/" TargetMode="External"/><Relationship Id="rId5" Type="http://schemas.openxmlformats.org/officeDocument/2006/relationships/webSettings" Target="webSettings.xml"/><Relationship Id="rId61" Type="http://schemas.openxmlformats.org/officeDocument/2006/relationships/hyperlink" Target="https://www.acgme.org/Portals/0/PDFs/Milestones/Guidebooks/AssessmentGuidebook.pdf?ver=2020-11-18-155141-527" TargetMode="External"/><Relationship Id="rId19" Type="http://schemas.openxmlformats.org/officeDocument/2006/relationships/hyperlink" Target="https://www.thecommunityguide.org/" TargetMode="External"/><Relationship Id="rId14" Type="http://schemas.openxmlformats.org/officeDocument/2006/relationships/hyperlink" Target="http://www.cdc.gov" TargetMode="External"/><Relationship Id="rId22" Type="http://schemas.openxmlformats.org/officeDocument/2006/relationships/hyperlink" Target="https://www.osha.gov" TargetMode="External"/><Relationship Id="rId27" Type="http://schemas.openxmlformats.org/officeDocument/2006/relationships/hyperlink" Target="https://www.cdc.gov/pophealthtraining/whatis.html" TargetMode="External"/><Relationship Id="rId30" Type="http://schemas.openxmlformats.org/officeDocument/2006/relationships/hyperlink" Target="https://www.ahrq.gov/professionals/quality-patient-safety/talkingquality/create/physician/measurementsets.html" TargetMode="External"/><Relationship Id="rId35" Type="http://schemas.openxmlformats.org/officeDocument/2006/relationships/hyperlink" Target="https://www.kff.org/topic/health-reform/" TargetMode="External"/><Relationship Id="rId43" Type="http://schemas.openxmlformats.org/officeDocument/2006/relationships/hyperlink" Target="https://www.cdc.gov/training/SIC_CaseStudy/page2.html" TargetMode="External"/><Relationship Id="rId48" Type="http://schemas.openxmlformats.org/officeDocument/2006/relationships/hyperlink" Target="https://dl.acgme.org/pages/well-being-tools-resources" TargetMode="External"/><Relationship Id="rId56" Type="http://schemas.openxmlformats.org/officeDocument/2006/relationships/hyperlink" Target="https://www.acgme.org/Portals/0/MilestonesGuidebook.pdf?ver=2020-06-11-100958-330" TargetMode="External"/><Relationship Id="rId64" Type="http://schemas.openxmlformats.org/officeDocument/2006/relationships/hyperlink" Target="https://www.acgme.org/Meetings-and-Educational-Activities/Other-Educational-Activities/Courses-and-Workshops/Developing-Faculty-Competencies-in-Assessment"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doi.org/10.15766/mep_2374-8265.10174" TargetMode="External"/><Relationship Id="rId3" Type="http://schemas.openxmlformats.org/officeDocument/2006/relationships/styles" Target="styles.xml"/><Relationship Id="rId12" Type="http://schemas.openxmlformats.org/officeDocument/2006/relationships/hyperlink" Target="https://www.acgme.org/What-We-Do/Accreditation/Milestones/Resources" TargetMode="External"/><Relationship Id="rId17" Type="http://schemas.openxmlformats.org/officeDocument/2006/relationships/hyperlink" Target="https://www.thecommunityguide.org/" TargetMode="External"/><Relationship Id="rId25" Type="http://schemas.openxmlformats.org/officeDocument/2006/relationships/hyperlink" Target="https://www.cdc.gov/flu/pandemic-resources/index.htm" TargetMode="External"/><Relationship Id="rId33" Type="http://schemas.openxmlformats.org/officeDocument/2006/relationships/hyperlink" Target="https://nam.edu/vital-directions-for-health-health-care-priorities-from-a-national-academy-of-medicine-initiative/" TargetMode="External"/><Relationship Id="rId38" Type="http://schemas.openxmlformats.org/officeDocument/2006/relationships/hyperlink" Target="https://www-ncbi-nlm-nih-gov.ezproxy.libraries.wright.edu/pubmed/?term=Hojat%20M%5BAuthor%5D&amp;cauthor=true&amp;cauthor_uid=19638773" TargetMode="External"/><Relationship Id="rId46" Type="http://schemas.openxmlformats.org/officeDocument/2006/relationships/hyperlink" Target="http://abimfoundation.org/wp-content/uploads/2015/12/Medical-Professionalism-in-the-New-Millenium-A-Physician-Charter.pdf" TargetMode="External"/><Relationship Id="rId59" Type="http://schemas.openxmlformats.org/officeDocument/2006/relationships/hyperlink" Target="https://www.acgme.org/Portals/0/PDFs/Milestones/ResidentFlyer.pdf" TargetMode="External"/><Relationship Id="rId67" Type="http://schemas.openxmlformats.org/officeDocument/2006/relationships/hyperlink" Target="https://dl.acgme.org/pages/assessment" TargetMode="External"/><Relationship Id="rId20" Type="http://schemas.openxmlformats.org/officeDocument/2006/relationships/hyperlink" Target="https://www.epa.gov/" TargetMode="External"/><Relationship Id="rId41" Type="http://schemas.openxmlformats.org/officeDocument/2006/relationships/hyperlink" Target="https://www.cdc.gov/flu/outbreak-investigations.html" TargetMode="External"/><Relationship Id="rId54" Type="http://schemas.openxmlformats.org/officeDocument/2006/relationships/hyperlink" Target="https://www.acgme.org/Portals/0/ACGMEClinicalCompetencyCommitteeGuidebook.pdf?ver=2020-04-16-121941-380" TargetMode="External"/><Relationship Id="rId62" Type="http://schemas.openxmlformats.org/officeDocument/2006/relationships/hyperlink" Target="https://www.acgme.org/Portals/0/PDFs/Milestones/2019MilestonesNationalReportFinal.pdf?ver=2019-09-30-110837-587"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preventiveservicestaskforce.org/apps/" TargetMode="External"/><Relationship Id="rId23" Type="http://schemas.openxmlformats.org/officeDocument/2006/relationships/hyperlink" Target="https://www.fda.gov/" TargetMode="External"/><Relationship Id="rId28" Type="http://schemas.openxmlformats.org/officeDocument/2006/relationships/hyperlink" Target="http://tissuepathology.com/2016/03/29/in-pursuit-of-patient-centered-care/" TargetMode="External"/><Relationship Id="rId36" Type="http://schemas.openxmlformats.org/officeDocument/2006/relationships/hyperlink" Target="http://www.USpreventiveservicestaskforce.org/uspstf/" TargetMode="External"/><Relationship Id="rId49" Type="http://schemas.openxmlformats.org/officeDocument/2006/relationships/hyperlink" Target="https://implicit.harvard.edu/implicit/takeatest.html" TargetMode="External"/><Relationship Id="rId57" Type="http://schemas.openxmlformats.org/officeDocument/2006/relationships/hyperlink" Target="https://www.acgme.org/Portals/0/PDFs/Milestones/MilestonesGuidebookforResidentsFellows.pdf?ver=2020-05-08-150234-750" TargetMode="External"/><Relationship Id="rId10" Type="http://schemas.openxmlformats.org/officeDocument/2006/relationships/header" Target="header1.xml"/><Relationship Id="rId31" Type="http://schemas.openxmlformats.org/officeDocument/2006/relationships/hyperlink" Target="http://www.abim.org/maintenance-of-certification/earning-points/practice-assessment.aspx" TargetMode="External"/><Relationship Id="rId44" Type="http://schemas.openxmlformats.org/officeDocument/2006/relationships/hyperlink" Target="https://www.cdc.gov/training/epicasestudies/classroom.html" TargetMode="External"/><Relationship Id="rId52" Type="http://schemas.openxmlformats.org/officeDocument/2006/relationships/hyperlink" Target="https://doi.org/10.1136/bmj.e357" TargetMode="External"/><Relationship Id="rId60" Type="http://schemas.openxmlformats.org/officeDocument/2006/relationships/hyperlink" Target="https://www.acgme.org/Portals/0/Milestones%20Implementation%202020.pdf?ver=2020-05-20-152402-013" TargetMode="External"/><Relationship Id="rId65"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fema.gov/" TargetMode="External"/><Relationship Id="rId18" Type="http://schemas.openxmlformats.org/officeDocument/2006/relationships/hyperlink" Target="https://www.uspreventiveservicestaskforce.org" TargetMode="External"/><Relationship Id="rId39" Type="http://schemas.openxmlformats.org/officeDocument/2006/relationships/hyperlink" Target="https://www-ncbi-nlm-nih-gov.ezproxy.libraries.wright.edu/pubmed/?term=Veloski%20JJ%5BAuthor%5D&amp;cauthor=true&amp;cauthor_uid=19638773" TargetMode="External"/><Relationship Id="rId34" Type="http://schemas.openxmlformats.org/officeDocument/2006/relationships/hyperlink" Target="http://www.kff.org/" TargetMode="External"/><Relationship Id="rId50" Type="http://schemas.openxmlformats.org/officeDocument/2006/relationships/hyperlink" Target="https://publichealthcollaborative.org/" TargetMode="External"/><Relationship Id="rId55" Type="http://schemas.openxmlformats.org/officeDocument/2006/relationships/hyperlink" Target="https://www.acgme.org/What-We-Do/Accreditation/Milestone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22C4-A37C-4176-AD00-5B218173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9882</Words>
  <Characters>63349</Characters>
  <Application>Microsoft Office Word</Application>
  <DocSecurity>0</DocSecurity>
  <Lines>1759</Lines>
  <Paragraphs>1003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5</cp:revision>
  <dcterms:created xsi:type="dcterms:W3CDTF">2022-04-20T18:52:00Z</dcterms:created>
  <dcterms:modified xsi:type="dcterms:W3CDTF">2022-06-15T17:57:00Z</dcterms:modified>
</cp:coreProperties>
</file>