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6A9" w:rsidRDefault="00461819">
      <w:pPr>
        <w:rPr>
          <w:rFonts w:ascii="Arial" w:eastAsia="Arial" w:hAnsi="Arial" w:cs="Arial"/>
        </w:rPr>
      </w:pPr>
      <w:r>
        <w:rPr>
          <w:noProof/>
        </w:rPr>
        <w:drawing>
          <wp:anchor distT="0" distB="0" distL="0" distR="0" simplePos="0" relativeHeight="251658240" behindDoc="1" locked="0" layoutInCell="1" hidden="0" allowOverlap="1">
            <wp:simplePos x="0" y="0"/>
            <wp:positionH relativeFrom="column">
              <wp:posOffset>-906145</wp:posOffset>
            </wp:positionH>
            <wp:positionV relativeFrom="paragraph">
              <wp:posOffset>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rsidR="000876A9" w:rsidRDefault="00461819">
      <w:pPr>
        <w:jc w:val="center"/>
        <w:rPr>
          <w:rFonts w:ascii="Arial" w:eastAsia="Arial" w:hAnsi="Arial" w:cs="Arial"/>
        </w:rPr>
      </w:pPr>
      <w:r>
        <w:rPr>
          <w:rFonts w:ascii="Arial" w:eastAsia="Arial" w:hAnsi="Arial" w:cs="Arial"/>
          <w:sz w:val="72"/>
          <w:szCs w:val="72"/>
        </w:rPr>
        <w:t>Supplemental Guide:</w:t>
      </w:r>
    </w:p>
    <w:p w:rsidR="000876A9" w:rsidRDefault="00461819">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simplePos x="0" y="0"/>
            <wp:positionH relativeFrom="margin">
              <wp:posOffset>2648585</wp:posOffset>
            </wp:positionH>
            <wp:positionV relativeFrom="margin">
              <wp:posOffset>1553845</wp:posOffset>
            </wp:positionV>
            <wp:extent cx="3179445" cy="41148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Pr>
          <w:rFonts w:ascii="Arial" w:eastAsia="Arial" w:hAnsi="Arial" w:cs="Arial"/>
          <w:sz w:val="72"/>
          <w:szCs w:val="72"/>
        </w:rPr>
        <w:t>Pediatric Pathology</w:t>
      </w: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pPr>
        <w:rPr>
          <w:rFonts w:ascii="Arial" w:eastAsia="Arial" w:hAnsi="Arial" w:cs="Arial"/>
        </w:rPr>
      </w:pPr>
    </w:p>
    <w:p w:rsidR="000876A9" w:rsidRDefault="000876A9" w:rsidP="000325FF">
      <w:pPr>
        <w:rPr>
          <w:rFonts w:ascii="Arial" w:eastAsia="Arial" w:hAnsi="Arial" w:cs="Arial"/>
        </w:rPr>
      </w:pPr>
    </w:p>
    <w:p w:rsidR="000876A9" w:rsidRDefault="000876A9" w:rsidP="000325FF">
      <w:pPr>
        <w:rPr>
          <w:rFonts w:ascii="Arial" w:eastAsia="Arial" w:hAnsi="Arial" w:cs="Arial"/>
        </w:rPr>
      </w:pPr>
    </w:p>
    <w:p w:rsidR="000876A9" w:rsidRDefault="00F34537">
      <w:pPr>
        <w:jc w:val="center"/>
        <w:rPr>
          <w:rFonts w:ascii="Arial" w:eastAsia="Arial" w:hAnsi="Arial" w:cs="Arial"/>
        </w:rPr>
      </w:pPr>
      <w:r>
        <w:rPr>
          <w:rFonts w:ascii="Arial" w:eastAsia="Arial" w:hAnsi="Arial" w:cs="Arial"/>
        </w:rPr>
        <w:t>November</w:t>
      </w:r>
      <w:r w:rsidR="00461819">
        <w:rPr>
          <w:rFonts w:ascii="Arial" w:eastAsia="Arial" w:hAnsi="Arial" w:cs="Arial"/>
        </w:rPr>
        <w:t xml:space="preserve"> 2020</w:t>
      </w:r>
    </w:p>
    <w:p w:rsidR="000876A9" w:rsidRDefault="000876A9" w:rsidP="000325FF">
      <w:pPr>
        <w:rPr>
          <w:rFonts w:ascii="Arial" w:eastAsia="Arial" w:hAnsi="Arial" w:cs="Arial"/>
          <w:b/>
          <w:u w:val="single"/>
        </w:rPr>
      </w:pPr>
    </w:p>
    <w:p w:rsidR="00277544" w:rsidRPr="002C0206" w:rsidRDefault="00277544" w:rsidP="0027754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t>TABLE OF CONTENTS</w:t>
      </w:r>
    </w:p>
    <w:p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053E38">
        <w:rPr>
          <w:rFonts w:ascii="Arial" w:eastAsia="Times New Roman" w:hAnsi="Arial" w:cs="Arial"/>
          <w:b/>
          <w:bCs/>
          <w:caps/>
          <w:webHidden/>
          <w:sz w:val="20"/>
          <w:szCs w:val="20"/>
        </w:rPr>
        <w:t>3</w:t>
      </w:r>
    </w:p>
    <w:p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4</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Pediatric and Perinatal Pathology Grossing</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4</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Intra-Operative Consultation</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5</w:t>
      </w:r>
    </w:p>
    <w:p w:rsidR="00277544" w:rsidRDefault="0017061A" w:rsidP="0027754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7061A">
        <w:rPr>
          <w:rFonts w:ascii="Arial" w:eastAsia="Times New Roman" w:hAnsi="Arial" w:cs="Arial"/>
          <w:smallCaps/>
          <w:color w:val="000000"/>
          <w:sz w:val="20"/>
          <w:szCs w:val="20"/>
        </w:rPr>
        <w:t>Autopsy</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7</w:t>
      </w:r>
    </w:p>
    <w:p w:rsidR="005F667F" w:rsidRPr="002C0206" w:rsidRDefault="0017061A" w:rsidP="005F667F">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Reporting, including Surgical Pathology, Cytopathology, and Autopsy</w:t>
      </w:r>
      <w:r w:rsidR="005F667F"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9</w:t>
      </w:r>
    </w:p>
    <w:p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11</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Knowledge of Pediatric and Perinatal Diseases</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11</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Clinical Reasoning</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13</w:t>
      </w:r>
    </w:p>
    <w:p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15</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Patient Safety and Quality Improvement (QI)</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15</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Systems Navigation for Patient-Centered Care</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17</w:t>
      </w:r>
    </w:p>
    <w:p w:rsidR="00277544" w:rsidRDefault="0017061A" w:rsidP="0027754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7061A">
        <w:rPr>
          <w:rFonts w:ascii="Arial" w:eastAsia="Times New Roman" w:hAnsi="Arial" w:cs="Arial"/>
          <w:smallCaps/>
          <w:color w:val="000000"/>
          <w:sz w:val="20"/>
          <w:szCs w:val="20"/>
        </w:rPr>
        <w:t>Physician Role in Health Care System</w:t>
      </w:r>
      <w:r w:rsidR="00277544" w:rsidRPr="002C0206">
        <w:rPr>
          <w:rFonts w:ascii="Arial" w:eastAsia="Times New Roman" w:hAnsi="Arial" w:cs="Arial"/>
          <w:smallCaps/>
          <w:webHidden/>
          <w:color w:val="000000"/>
          <w:sz w:val="20"/>
          <w:szCs w:val="20"/>
        </w:rPr>
        <w:tab/>
      </w:r>
      <w:r w:rsidR="00855AE4">
        <w:rPr>
          <w:rFonts w:ascii="Arial" w:eastAsia="Times New Roman" w:hAnsi="Arial" w:cs="Arial"/>
          <w:smallCaps/>
          <w:webHidden/>
          <w:color w:val="000000"/>
          <w:sz w:val="20"/>
          <w:szCs w:val="20"/>
        </w:rPr>
        <w:t>20</w:t>
      </w:r>
    </w:p>
    <w:p w:rsidR="005F667F" w:rsidRPr="002C0206" w:rsidRDefault="0017061A" w:rsidP="005F667F">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Accreditation, Compliance, and Quality</w:t>
      </w:r>
      <w:r w:rsidR="005F667F"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2</w:t>
      </w:r>
      <w:r w:rsidR="00855AE4">
        <w:rPr>
          <w:rFonts w:ascii="Arial" w:eastAsia="Times New Roman" w:hAnsi="Arial" w:cs="Arial"/>
          <w:smallCaps/>
          <w:webHidden/>
          <w:color w:val="000000"/>
          <w:sz w:val="20"/>
          <w:szCs w:val="20"/>
        </w:rPr>
        <w:t>2</w:t>
      </w:r>
    </w:p>
    <w:p w:rsidR="005F667F" w:rsidRPr="002C0206" w:rsidRDefault="0017061A" w:rsidP="005F667F">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Utilization</w:t>
      </w:r>
      <w:r w:rsidR="005F667F"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2</w:t>
      </w:r>
      <w:r w:rsidR="00855AE4">
        <w:rPr>
          <w:rFonts w:ascii="Arial" w:eastAsia="Times New Roman" w:hAnsi="Arial" w:cs="Arial"/>
          <w:smallCaps/>
          <w:webHidden/>
          <w:color w:val="000000"/>
          <w:sz w:val="20"/>
          <w:szCs w:val="20"/>
        </w:rPr>
        <w:t>4</w:t>
      </w:r>
    </w:p>
    <w:p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2</w:t>
      </w:r>
      <w:r w:rsidR="00855AE4">
        <w:rPr>
          <w:rFonts w:ascii="Arial" w:eastAsia="Times New Roman" w:hAnsi="Arial" w:cs="Arial"/>
          <w:b/>
          <w:bCs/>
          <w:caps/>
          <w:webHidden/>
          <w:sz w:val="20"/>
          <w:szCs w:val="20"/>
        </w:rPr>
        <w:t>6</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Evidence-Based Practice and Scholarship</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2</w:t>
      </w:r>
      <w:r w:rsidR="00855AE4">
        <w:rPr>
          <w:rFonts w:ascii="Arial" w:eastAsia="Times New Roman" w:hAnsi="Arial" w:cs="Arial"/>
          <w:smallCaps/>
          <w:webHidden/>
          <w:color w:val="000000"/>
          <w:sz w:val="20"/>
          <w:szCs w:val="20"/>
        </w:rPr>
        <w:t>6</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Reflective Practice and Commitment to Personal Growth</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2</w:t>
      </w:r>
      <w:r w:rsidR="00855AE4">
        <w:rPr>
          <w:rFonts w:ascii="Arial" w:eastAsia="Times New Roman" w:hAnsi="Arial" w:cs="Arial"/>
          <w:smallCaps/>
          <w:webHidden/>
          <w:color w:val="000000"/>
          <w:sz w:val="20"/>
          <w:szCs w:val="20"/>
        </w:rPr>
        <w:t>8</w:t>
      </w:r>
    </w:p>
    <w:p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855AE4">
        <w:rPr>
          <w:rFonts w:ascii="Arial" w:eastAsia="Times New Roman" w:hAnsi="Arial" w:cs="Arial"/>
          <w:b/>
          <w:bCs/>
          <w:caps/>
          <w:webHidden/>
          <w:sz w:val="20"/>
          <w:szCs w:val="20"/>
        </w:rPr>
        <w:t>30</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Professional Behavior and Ethical Principles</w:t>
      </w:r>
      <w:r w:rsidR="00277544" w:rsidRPr="002C0206">
        <w:rPr>
          <w:rFonts w:ascii="Arial" w:eastAsia="Times New Roman" w:hAnsi="Arial" w:cs="Arial"/>
          <w:smallCaps/>
          <w:webHidden/>
          <w:color w:val="000000"/>
          <w:sz w:val="20"/>
          <w:szCs w:val="20"/>
        </w:rPr>
        <w:tab/>
      </w:r>
      <w:r w:rsidR="00855AE4">
        <w:rPr>
          <w:rFonts w:ascii="Arial" w:eastAsia="Times New Roman" w:hAnsi="Arial" w:cs="Arial"/>
          <w:smallCaps/>
          <w:webHidden/>
          <w:color w:val="000000"/>
          <w:sz w:val="20"/>
          <w:szCs w:val="20"/>
        </w:rPr>
        <w:t>30</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Accountability and Conscientiousness</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3</w:t>
      </w:r>
      <w:r w:rsidR="00855AE4">
        <w:rPr>
          <w:rFonts w:ascii="Arial" w:eastAsia="Times New Roman" w:hAnsi="Arial" w:cs="Arial"/>
          <w:smallCaps/>
          <w:webHidden/>
          <w:color w:val="000000"/>
          <w:sz w:val="20"/>
          <w:szCs w:val="20"/>
        </w:rPr>
        <w:t>3</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Self-Awareness and Help-Seeking</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3</w:t>
      </w:r>
      <w:r w:rsidR="00855AE4">
        <w:rPr>
          <w:rFonts w:ascii="Arial" w:eastAsia="Times New Roman" w:hAnsi="Arial" w:cs="Arial"/>
          <w:smallCaps/>
          <w:webHidden/>
          <w:color w:val="000000"/>
          <w:sz w:val="20"/>
          <w:szCs w:val="20"/>
        </w:rPr>
        <w:t>4</w:t>
      </w:r>
    </w:p>
    <w:p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3</w:t>
      </w:r>
      <w:r w:rsidR="00855AE4">
        <w:rPr>
          <w:rFonts w:ascii="Arial" w:eastAsia="Times New Roman" w:hAnsi="Arial" w:cs="Arial"/>
          <w:b/>
          <w:bCs/>
          <w:caps/>
          <w:webHidden/>
          <w:sz w:val="20"/>
          <w:szCs w:val="20"/>
        </w:rPr>
        <w:t>6</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Patient- and Family-Centered Communication</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3</w:t>
      </w:r>
      <w:r w:rsidR="00855AE4">
        <w:rPr>
          <w:rFonts w:ascii="Arial" w:eastAsia="Times New Roman" w:hAnsi="Arial" w:cs="Arial"/>
          <w:smallCaps/>
          <w:webHidden/>
          <w:color w:val="000000"/>
          <w:sz w:val="20"/>
          <w:szCs w:val="20"/>
        </w:rPr>
        <w:t>6</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Interprofessional and Team Communication</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3</w:t>
      </w:r>
      <w:r w:rsidR="00855AE4">
        <w:rPr>
          <w:rFonts w:ascii="Arial" w:eastAsia="Times New Roman" w:hAnsi="Arial" w:cs="Arial"/>
          <w:smallCaps/>
          <w:webHidden/>
          <w:color w:val="000000"/>
          <w:sz w:val="20"/>
          <w:szCs w:val="20"/>
        </w:rPr>
        <w:t>8</w:t>
      </w:r>
    </w:p>
    <w:p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Communication within Health Care Systems</w:t>
      </w:r>
      <w:r w:rsidR="00277544" w:rsidRPr="002C0206">
        <w:rPr>
          <w:rFonts w:ascii="Arial" w:eastAsia="Times New Roman" w:hAnsi="Arial" w:cs="Arial"/>
          <w:smallCaps/>
          <w:webHidden/>
          <w:color w:val="000000"/>
          <w:sz w:val="20"/>
          <w:szCs w:val="20"/>
        </w:rPr>
        <w:tab/>
      </w:r>
      <w:r w:rsidR="00855AE4">
        <w:rPr>
          <w:rFonts w:ascii="Arial" w:eastAsia="Times New Roman" w:hAnsi="Arial" w:cs="Arial"/>
          <w:smallCaps/>
          <w:webHidden/>
          <w:color w:val="000000"/>
          <w:sz w:val="20"/>
          <w:szCs w:val="20"/>
        </w:rPr>
        <w:t>40</w:t>
      </w:r>
      <w:bookmarkStart w:id="0" w:name="_GoBack"/>
      <w:bookmarkEnd w:id="0"/>
    </w:p>
    <w:p w:rsidR="000325FF" w:rsidRDefault="00277544" w:rsidP="00277544">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4</w:t>
      </w:r>
      <w:r w:rsidR="00855AE4">
        <w:rPr>
          <w:rFonts w:ascii="Arial" w:eastAsia="Times New Roman" w:hAnsi="Arial" w:cs="Arial"/>
          <w:b/>
          <w:bCs/>
          <w:caps/>
          <w:webHidden/>
          <w:sz w:val="20"/>
          <w:szCs w:val="20"/>
        </w:rPr>
        <w:t>2</w:t>
      </w:r>
    </w:p>
    <w:p w:rsidR="000325FF" w:rsidRDefault="00747B87" w:rsidP="00855AE4">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855AE4">
        <w:rPr>
          <w:rFonts w:ascii="Arial" w:eastAsia="Times New Roman" w:hAnsi="Arial" w:cs="Arial"/>
          <w:b/>
          <w:bCs/>
          <w:caps/>
          <w:webHidden/>
          <w:sz w:val="20"/>
          <w:szCs w:val="20"/>
        </w:rPr>
        <w:t>3</w:t>
      </w:r>
      <w:r w:rsidR="000325FF">
        <w:rPr>
          <w:rFonts w:ascii="Arial" w:eastAsia="Times New Roman" w:hAnsi="Arial" w:cs="Arial"/>
          <w:b/>
          <w:bCs/>
          <w:caps/>
          <w:webHidden/>
          <w:sz w:val="20"/>
          <w:szCs w:val="20"/>
        </w:rPr>
        <w:br w:type="page"/>
      </w:r>
    </w:p>
    <w:p w:rsidR="000876A9" w:rsidRPr="000325FF" w:rsidRDefault="00461819">
      <w:pPr>
        <w:jc w:val="center"/>
        <w:rPr>
          <w:rFonts w:ascii="Arial" w:eastAsia="Arial" w:hAnsi="Arial" w:cs="Arial"/>
          <w:b/>
        </w:rPr>
      </w:pPr>
      <w:r w:rsidRPr="000325FF">
        <w:rPr>
          <w:rFonts w:ascii="Arial" w:eastAsia="Arial" w:hAnsi="Arial" w:cs="Arial"/>
          <w:b/>
        </w:rPr>
        <w:lastRenderedPageBreak/>
        <w:t>Milestones Supplemental Guide</w:t>
      </w:r>
    </w:p>
    <w:p w:rsidR="000876A9" w:rsidRPr="000325FF" w:rsidRDefault="000876A9">
      <w:pPr>
        <w:ind w:left="-5"/>
        <w:rPr>
          <w:rFonts w:ascii="Arial" w:eastAsia="Arial" w:hAnsi="Arial" w:cs="Arial"/>
        </w:rPr>
      </w:pPr>
    </w:p>
    <w:p w:rsidR="000876A9" w:rsidRDefault="00461819">
      <w:pPr>
        <w:ind w:left="-5"/>
        <w:rPr>
          <w:rFonts w:ascii="Arial" w:eastAsia="Arial" w:hAnsi="Arial" w:cs="Arial"/>
        </w:rPr>
      </w:pPr>
      <w:r>
        <w:rPr>
          <w:rFonts w:ascii="Arial" w:eastAsia="Arial" w:hAnsi="Arial" w:cs="Arial"/>
        </w:rPr>
        <w:t>This document provides additional guidance and examples for the Pediatric Pathology Milestones. This is not designed to indicate any specific requirements for each level, but to provide insight into the thinking of the Milestone Work Group.</w:t>
      </w:r>
    </w:p>
    <w:p w:rsidR="000876A9" w:rsidRDefault="000876A9">
      <w:pPr>
        <w:ind w:left="-5"/>
        <w:rPr>
          <w:rFonts w:ascii="Arial" w:eastAsia="Arial" w:hAnsi="Arial" w:cs="Arial"/>
        </w:rPr>
      </w:pPr>
    </w:p>
    <w:p w:rsidR="000876A9" w:rsidRDefault="00461819">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rsidR="000876A9" w:rsidRDefault="000876A9">
      <w:pPr>
        <w:ind w:left="-5"/>
        <w:rPr>
          <w:rFonts w:ascii="Arial" w:eastAsia="Arial" w:hAnsi="Arial" w:cs="Arial"/>
        </w:rPr>
      </w:pPr>
    </w:p>
    <w:p w:rsidR="000876A9" w:rsidRDefault="00461819" w:rsidP="00277544">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rsidR="00277544" w:rsidRDefault="00277544" w:rsidP="00277544">
      <w:pPr>
        <w:spacing w:line="256" w:lineRule="auto"/>
        <w:rPr>
          <w:rFonts w:ascii="Arial" w:eastAsia="Arial" w:hAnsi="Arial" w:cs="Arial"/>
        </w:rPr>
      </w:pPr>
    </w:p>
    <w:p w:rsidR="00277544" w:rsidRPr="00277544" w:rsidRDefault="00277544" w:rsidP="00277544">
      <w:pPr>
        <w:rPr>
          <w:rFonts w:ascii="Arial" w:hAnsi="Arial" w:cs="Arial"/>
        </w:rPr>
      </w:pPr>
      <w:r w:rsidRPr="00277544">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747B87">
          <w:rPr>
            <w:rStyle w:val="Hyperlink"/>
            <w:rFonts w:ascii="Arial" w:hAnsi="Arial" w:cs="Arial"/>
          </w:rPr>
          <w:t>Resources</w:t>
        </w:r>
      </w:hyperlink>
      <w:r w:rsidRPr="00277544">
        <w:rPr>
          <w:rFonts w:ascii="Arial" w:hAnsi="Arial" w:cs="Arial"/>
        </w:rPr>
        <w:t xml:space="preserve"> page of the Milestones section of the ACGME website.</w:t>
      </w:r>
    </w:p>
    <w:p w:rsidR="000325FF" w:rsidRDefault="000325FF">
      <w:pPr>
        <w:rPr>
          <w:rFonts w:ascii="Arial" w:eastAsia="Arial" w:hAnsi="Arial" w:cs="Arial"/>
        </w:rPr>
      </w:pPr>
      <w:r>
        <w:rPr>
          <w:rFonts w:ascii="Arial" w:eastAsia="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Patient Care 1: Pediatric and Perinatal Pathology Grossing (Examine, Describe, Triage, Sample, and Document)</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perform gross examination of routine and complex pediatric and perinatal specimens for optimal patient care</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left="14"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rPr>
              <w:t>Performs gross examination of routine specimens,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Receives oriented skin ellipse from operating room, correctly inks and preserves orientation; submits cassettes based on standard grossing protocols</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2</w:t>
            </w:r>
            <w:r>
              <w:rPr>
                <w:rFonts w:ascii="Arial" w:eastAsia="Arial" w:hAnsi="Arial" w:cs="Arial"/>
                <w:i/>
              </w:rPr>
              <w:t xml:space="preserve"> </w:t>
            </w:r>
            <w:r w:rsidR="008450DE" w:rsidRPr="008450DE">
              <w:rPr>
                <w:rFonts w:ascii="Arial" w:eastAsia="Arial" w:hAnsi="Arial" w:cs="Arial"/>
                <w:i/>
              </w:rPr>
              <w:t>Performs gross examination of complex specimens,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Receives tumor specimen, triages for cytogenetic studies, submits pilot section, and submits cassettes based on standard grossing protocols</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rPr>
              <w:t>Performs gross examination of complex specimens and identifies when additional sampling is necessary for diagnosis or staging,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Receives Wilms tumor, photographs, inks, maps, and samples specimen, according to consensus protocols; discusses intra-operative findings with surgeon with attending guidance</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Independently performs gross examination of complex specimens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Receives osteosarcoma resection, photographs, inks, submits margins, cuts longitudinal section, decalcifies, and maps specimen; discusses gross margins and orientation with surgeon, independently</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Serves as an expert resource for gross examination and applies innovative approaches of grossing to demonstrate innovative pathology in unique specimens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Serves as a resource for faculty </w:t>
            </w:r>
            <w:r w:rsidR="000325FF">
              <w:rPr>
                <w:rFonts w:ascii="Arial" w:eastAsia="Arial" w:hAnsi="Arial" w:cs="Arial"/>
              </w:rPr>
              <w:t xml:space="preserve">members </w:t>
            </w:r>
            <w:r>
              <w:rPr>
                <w:rFonts w:ascii="Arial" w:eastAsia="Arial" w:hAnsi="Arial" w:cs="Arial"/>
              </w:rPr>
              <w:t>and co-fellows for dissecting explanted complex congenital heart disease specimens</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based discussions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Clinical-Pathologic conferences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gross descriptions and photographs</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Kaplan CG. </w:t>
            </w:r>
            <w:r>
              <w:rPr>
                <w:rFonts w:ascii="Arial" w:eastAsia="Arial" w:hAnsi="Arial" w:cs="Arial"/>
                <w:i/>
                <w:color w:val="000000"/>
              </w:rPr>
              <w:t>Color Atlas of Gross Placental Pathology</w:t>
            </w:r>
            <w:r>
              <w:rPr>
                <w:rFonts w:ascii="Arial" w:eastAsia="Arial" w:hAnsi="Arial" w:cs="Arial"/>
                <w:color w:val="000000"/>
              </w:rPr>
              <w:t>. 2nd ed. New York, NY: Springer Science+Business Media; 2006.</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Lester SC. </w:t>
            </w:r>
            <w:r>
              <w:rPr>
                <w:rFonts w:ascii="Arial" w:eastAsia="Arial" w:hAnsi="Arial" w:cs="Arial"/>
                <w:i/>
              </w:rPr>
              <w:t>Manual of Surgical Pathology</w:t>
            </w:r>
            <w:r>
              <w:rPr>
                <w:rFonts w:ascii="Arial" w:eastAsia="Arial" w:hAnsi="Arial" w:cs="Arial"/>
              </w:rPr>
              <w:t xml:space="preserve">. 2nd ed. Philadelphia, PA: Elsevier Saunders; 2005. </w:t>
            </w:r>
          </w:p>
        </w:tc>
      </w:tr>
    </w:tbl>
    <w:p w:rsidR="000876A9" w:rsidRDefault="000876A9">
      <w:pPr>
        <w:spacing w:after="0" w:line="240" w:lineRule="auto"/>
        <w:ind w:hanging="180"/>
        <w:rPr>
          <w:rFonts w:ascii="Arial" w:eastAsia="Arial" w:hAnsi="Arial" w:cs="Arial"/>
        </w:rPr>
      </w:pPr>
    </w:p>
    <w:p w:rsidR="000876A9" w:rsidRDefault="00461819">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3" w:hanging="13"/>
              <w:jc w:val="center"/>
              <w:rPr>
                <w:rFonts w:ascii="Arial" w:eastAsia="Arial" w:hAnsi="Arial" w:cs="Arial"/>
                <w:b/>
              </w:rPr>
            </w:pPr>
            <w:r>
              <w:rPr>
                <w:rFonts w:ascii="Arial" w:eastAsia="Arial" w:hAnsi="Arial" w:cs="Arial"/>
                <w:b/>
              </w:rPr>
              <w:lastRenderedPageBreak/>
              <w:t>Patient Care 2: Intra-Operative Consultation (Frozen Sections, Rapid Onsite Evaluation of Fine Needle Aspiration)</w:t>
            </w:r>
          </w:p>
          <w:p w:rsidR="000876A9" w:rsidRDefault="00461819">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select, perform, and interpret common and complex pediatric intra-operative consultations</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left="14"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rPr>
              <w:t>Selects tissue and prepares quality slides for common and complex pediatric cases, with direct supervision</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color w:val="000000"/>
              </w:rPr>
            </w:pPr>
            <w:r w:rsidRPr="008450DE">
              <w:rPr>
                <w:rFonts w:ascii="Arial" w:eastAsia="Arial" w:hAnsi="Arial" w:cs="Arial"/>
                <w:i/>
              </w:rPr>
              <w:t>Develops differential diagnosis of common pediatric specimens and recognizes broad diagnostic categories (i.e., benign versus malignant, normal versus abnormal)</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Receives lymph node for intra-operative consultation (IOC); selects appropriate tissue, performs touch prep/freezes, cuts, stains, and prepares readable slides, with direct supervision</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Lists a differential diagnosis of reactive versus malignant disorders of lymph nodes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Selects tissue and prepares quality slides for common pediatric cases, with indirect supervision, and complex pediatric cases, with direct supervision</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Interprets common pediatric cases independently and develops differential for complex pediatric cases with guidance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Selects appropriate lymph node tissue, performs touch prep/freezes, cuts, stains, and prepares readable slides, with indirect supervision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Orients and cuts seromuscular biopsy for Hirschsprung disease with direct supervision</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Differentiates inflammatory/reactive bone lesions from malignant neoplastic disorders independently</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Lists a differential diagnosis of spindle cell soft tissue tumors with guidance</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Selects tissue and prepares quality slides for common pediatric cases, independently, and complex pediatric cases, with indirect supervision</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Interprets common pediatric cases independently and complex cases with guidance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Selects appropriate lymph node tissue, performs touch prep/freezes, cuts, stains and prepares readable slides, independently</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Orients and cuts margins of partial nephrectomy/wedge resections for bilateral treated Wilms tumor with nephrogenic rests with indirect supervision</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margins for partial nephrectomy/wedge resections for bilateral treated Wilms tumor with nephrogenic rests with guidance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Lists a differential diagnosis of spindle cell soft tissue tumors independently</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Independently selects tissue and prepares quality slides for common and complex pediatric cases</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Independently interprets common and complex pediatric cases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orients and cuts margins of partial nephrectomy/wedge resections for bilateral treated Wilms tumor with nephrogenic rests </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margins for bilateral Wilms tumor resections, independently</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Serves as an expert resource for intraoperative consultations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Serves as a consultant for faculty </w:t>
            </w:r>
            <w:r w:rsidR="000325FF">
              <w:rPr>
                <w:rFonts w:ascii="Arial" w:eastAsia="Arial" w:hAnsi="Arial" w:cs="Arial"/>
                <w:color w:val="000000"/>
              </w:rPr>
              <w:t xml:space="preserve">members </w:t>
            </w:r>
            <w:r>
              <w:rPr>
                <w:rFonts w:ascii="Arial" w:eastAsia="Arial" w:hAnsi="Arial" w:cs="Arial"/>
                <w:color w:val="000000"/>
              </w:rPr>
              <w:t xml:space="preserve">and co-fellows for technical and diagnostic performance of </w:t>
            </w:r>
            <w:r w:rsidR="000325FF">
              <w:rPr>
                <w:rFonts w:ascii="Arial" w:eastAsia="Arial" w:hAnsi="Arial" w:cs="Arial"/>
                <w:color w:val="000000"/>
              </w:rPr>
              <w:t>intra-operative consultation</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based discussions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Frozen/</w:t>
            </w:r>
            <w:r w:rsidR="000325FF">
              <w:rPr>
                <w:rFonts w:ascii="Arial" w:eastAsia="Arial" w:hAnsi="Arial" w:cs="Arial"/>
                <w:color w:val="000000"/>
              </w:rPr>
              <w:t>p</w:t>
            </w:r>
            <w:r>
              <w:rPr>
                <w:rFonts w:ascii="Arial" w:eastAsia="Arial" w:hAnsi="Arial" w:cs="Arial"/>
                <w:color w:val="000000"/>
              </w:rPr>
              <w:t xml:space="preserve">ermanent </w:t>
            </w:r>
            <w:r w:rsidR="000325FF">
              <w:rPr>
                <w:rFonts w:ascii="Arial" w:eastAsia="Arial" w:hAnsi="Arial" w:cs="Arial"/>
                <w:color w:val="000000"/>
              </w:rPr>
              <w:t>c</w:t>
            </w:r>
            <w:r>
              <w:rPr>
                <w:rFonts w:ascii="Arial" w:eastAsia="Arial" w:hAnsi="Arial" w:cs="Arial"/>
                <w:color w:val="000000"/>
              </w:rPr>
              <w:t>orrelation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p w:rsidR="000876A9" w:rsidRDefault="000325F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w:t>
            </w:r>
            <w:r w:rsidR="00461819">
              <w:rPr>
                <w:rFonts w:ascii="Arial" w:eastAsia="Arial" w:hAnsi="Arial" w:cs="Arial"/>
                <w:color w:val="000000"/>
              </w:rPr>
              <w:t>lide</w:t>
            </w:r>
            <w:r>
              <w:rPr>
                <w:rFonts w:ascii="Arial" w:eastAsia="Arial" w:hAnsi="Arial" w:cs="Arial"/>
                <w:color w:val="000000"/>
              </w:rPr>
              <w:t xml:space="preserve"> review</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Marchevsky AM, Balzer B, Abdul-Karim FW. </w:t>
            </w:r>
            <w:r>
              <w:rPr>
                <w:rFonts w:ascii="Arial" w:eastAsia="Arial" w:hAnsi="Arial" w:cs="Arial"/>
                <w:i/>
              </w:rPr>
              <w:t xml:space="preserve">Intraoperative Consultation: A Volume in the Series: Foundations in Diagnostic Pathology. </w:t>
            </w:r>
            <w:r>
              <w:rPr>
                <w:rFonts w:ascii="Arial" w:eastAsia="Arial" w:hAnsi="Arial" w:cs="Arial"/>
              </w:rPr>
              <w:t xml:space="preserve">1st ed. Philadelphia, PA: Elsevier Saunders; 2014.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Taxy JB, Husain AN, Montag AG. </w:t>
            </w:r>
            <w:r>
              <w:rPr>
                <w:rFonts w:ascii="Arial" w:eastAsia="Arial" w:hAnsi="Arial" w:cs="Arial"/>
                <w:i/>
                <w:color w:val="000000"/>
              </w:rPr>
              <w:t>Biopsy Interpretation: The Frozen Section (Biopsy Interpretation Series)</w:t>
            </w:r>
            <w:r>
              <w:rPr>
                <w:rFonts w:ascii="Arial" w:eastAsia="Arial" w:hAnsi="Arial" w:cs="Arial"/>
                <w:color w:val="000000"/>
              </w:rPr>
              <w:t>. 1st ed. Philadelphia, PA: Lippincott Williams &amp; Wilkins; 2009.</w:t>
            </w:r>
          </w:p>
        </w:tc>
      </w:tr>
    </w:tbl>
    <w:p w:rsidR="000876A9" w:rsidRDefault="000876A9">
      <w:pPr>
        <w:rPr>
          <w:rFonts w:ascii="Arial" w:eastAsia="Arial" w:hAnsi="Arial" w:cs="Arial"/>
        </w:rPr>
      </w:pPr>
    </w:p>
    <w:p w:rsidR="000876A9" w:rsidRDefault="00461819">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3" w:hanging="13"/>
              <w:jc w:val="center"/>
              <w:rPr>
                <w:rFonts w:ascii="Arial" w:eastAsia="Arial" w:hAnsi="Arial" w:cs="Arial"/>
                <w:b/>
              </w:rPr>
            </w:pPr>
            <w:r>
              <w:rPr>
                <w:rFonts w:ascii="Arial" w:eastAsia="Arial" w:hAnsi="Arial" w:cs="Arial"/>
                <w:b/>
              </w:rPr>
              <w:lastRenderedPageBreak/>
              <w:t>Patient Care 3: Autopsy</w:t>
            </w:r>
          </w:p>
          <w:p w:rsidR="000876A9" w:rsidRDefault="00461819">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perform the technical aspects of an autopsy</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left="14"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Performs standard autopsy, with direct supervision</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Obtains clinical history from electronic health record (EHR) and/or other sources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Performs autopsy and placental exam in intact non-dysmorphic fetus with direct supervision; submits cassettes based on standard sampling protocols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Performs standard autopsy with indirect supervision and performs complex autopsy with direct supervision</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Reviews clinical history and summarizes pertinent findings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With direct supervision, performs autopsy on older child with neoplastic disease, and in addition to standard sampling, triages and samples tissue based on autopsy findings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Performs standard fetopsy and placental exam with indirect supervision </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Independently performs standard autopsy and performs complex autopsy with indirect supervision</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Reviews clinical history, summarizes pertinent findings, and identifies relevant clinical questions for standard cases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With indirect supervision, performs internal and external examination on an infant with multiple congenital anomalies; samples based on autopsy findings and triages tissue for molecular, genetic, and research testing</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Independently performs standard and complex autopsy</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Reviews clinical history, summarizes pertinent findings, and identifies relevant clinical questions for complex cases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dissects and classifies complex post-operative anatomy in repaired congenital anomalies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Serves as an expert resource for complex techniques in autopsy</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Serves as an expert resource for identifying and interpreting clinical questions in complex cases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Serves as an expert resource for faculty </w:t>
            </w:r>
            <w:r w:rsidR="000325FF">
              <w:rPr>
                <w:rFonts w:ascii="Arial" w:eastAsia="Arial" w:hAnsi="Arial" w:cs="Arial"/>
                <w:color w:val="000000"/>
              </w:rPr>
              <w:t xml:space="preserve">members </w:t>
            </w:r>
            <w:r>
              <w:rPr>
                <w:rFonts w:ascii="Arial" w:eastAsia="Arial" w:hAnsi="Arial" w:cs="Arial"/>
                <w:color w:val="000000"/>
              </w:rPr>
              <w:t>and co-fellows for dissection in complex, rare, and unique autopsy cases</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Autopsy log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based discussions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Clinical</w:t>
            </w:r>
            <w:r w:rsidR="000325FF">
              <w:rPr>
                <w:rFonts w:ascii="Arial" w:eastAsia="Arial" w:hAnsi="Arial" w:cs="Arial"/>
                <w:color w:val="000000"/>
              </w:rPr>
              <w:t xml:space="preserve"> p</w:t>
            </w:r>
            <w:r>
              <w:rPr>
                <w:rFonts w:ascii="Arial" w:eastAsia="Arial" w:hAnsi="Arial" w:cs="Arial"/>
                <w:color w:val="000000"/>
              </w:rPr>
              <w:t>athologic conferences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Direct observation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Presentations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reports and photographs</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Bharati S, Lev M. </w:t>
            </w:r>
            <w:r>
              <w:rPr>
                <w:rFonts w:ascii="Arial" w:eastAsia="Arial" w:hAnsi="Arial" w:cs="Arial"/>
                <w:i/>
                <w:color w:val="000000"/>
              </w:rPr>
              <w:t>The Pathology of Congenital Heart Disease: A Personal Experience with More Than 6,300 Congenitally Malformed Hearts</w:t>
            </w:r>
            <w:r>
              <w:rPr>
                <w:rFonts w:ascii="Arial" w:eastAsia="Arial" w:hAnsi="Arial" w:cs="Arial"/>
                <w:color w:val="000000"/>
              </w:rPr>
              <w:t>. Armonk, NY: Futura Publishing Company; 1996.</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Gilbert-Barness E, Debich-Spicer DE, Steffensen TS. </w:t>
            </w:r>
            <w:r>
              <w:rPr>
                <w:rFonts w:ascii="Arial" w:eastAsia="Arial" w:hAnsi="Arial" w:cs="Arial"/>
                <w:i/>
              </w:rPr>
              <w:t>Handbook of Pediatric Autopsy Pathology</w:t>
            </w:r>
            <w:r>
              <w:rPr>
                <w:rFonts w:ascii="Arial" w:eastAsia="Arial" w:hAnsi="Arial" w:cs="Arial"/>
              </w:rPr>
              <w:t>. New York, NY: Springer; 2013.</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Local/institutional autopsy dissection procedure manual</w:t>
            </w:r>
          </w:p>
        </w:tc>
      </w:tr>
    </w:tbl>
    <w:p w:rsidR="000325FF" w:rsidRDefault="000325FF">
      <w:pPr>
        <w:rPr>
          <w:rFonts w:ascii="Arial" w:eastAsia="Arial" w:hAnsi="Arial" w:cs="Arial"/>
        </w:rPr>
      </w:pPr>
    </w:p>
    <w:p w:rsidR="000325FF" w:rsidRDefault="000325F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3" w:hanging="13"/>
              <w:jc w:val="center"/>
              <w:rPr>
                <w:rFonts w:ascii="Arial" w:eastAsia="Arial" w:hAnsi="Arial" w:cs="Arial"/>
                <w:b/>
              </w:rPr>
            </w:pPr>
            <w:r>
              <w:rPr>
                <w:rFonts w:ascii="Arial" w:eastAsia="Arial" w:hAnsi="Arial" w:cs="Arial"/>
                <w:b/>
              </w:rPr>
              <w:lastRenderedPageBreak/>
              <w:t>Patient Care 4: Reporting, including Surgical Pathology, Cytopathology, and Autopsy</w:t>
            </w:r>
          </w:p>
          <w:p w:rsidR="000876A9" w:rsidRDefault="00461819">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draft clear and concise reports that include all the relevant information</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rPr>
              <w:t>Composes reports on routine cases, with guidance, including synoptics and amended/addended reports, when applicable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Composes a report for a singleton placenta with acute chorioamnionitis, using Amsterdam guidelines, with guidance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Creates an addended report when additional cytogenetic studies become available, with guidance</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Independently composes reports on routine cases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writes a report for a thyroglossal duct cyst</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writes a report for a singleton placenta with acute chorioamnionitis, using Amsterdam guidelines</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Composes reports on complex cases with integration of clinical and ancillary (e.g., molecular, cytogenetic, flow cytometric) information, including language of uncertainty, with guidance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Develops a surgical pathology report for a neuroblastic tumor resection, including College of American Pathologists (CAP) synoptic templates and International Neuroblastoma Pathology Classification, with guidance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Writes a report that interprets pathologic findings in light of discordant imaging, with assistance</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Independently composes reports on complex cases with integration of clinical and ancillary information, including language of uncertainty</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develops a surgical pathology report for a neuroblastic tumor resection, including CAP synoptic templates and International Neuroblastoma Pathology Classification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reports an undifferentiated round cell sarcoma with negative molecular data, reflecting ambiguous final classification</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Serves as a resource for composition of reports on complex cases with integration of clinical and ancillary information, including language of uncertainty</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Drafts a report reconciling multiple discordant results and/or opinions, including those received from outside expert consultants</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Attending evaluation during daily sign</w:t>
            </w:r>
            <w:r w:rsidR="000325FF">
              <w:rPr>
                <w:rFonts w:ascii="Arial" w:eastAsia="Arial" w:hAnsi="Arial" w:cs="Arial"/>
              </w:rPr>
              <w:t>-</w:t>
            </w:r>
            <w:r>
              <w:rPr>
                <w:rFonts w:ascii="Arial" w:eastAsia="Arial" w:hAnsi="Arial" w:cs="Arial"/>
              </w:rPr>
              <w:t xml:space="preserve">out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Chart review or other system documentation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Consensus conference presentations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reports</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CAP. Cancer Protocol Templates. </w:t>
            </w:r>
            <w:hyperlink r:id="rId11">
              <w:r>
                <w:rPr>
                  <w:rFonts w:ascii="Arial" w:eastAsia="Arial" w:hAnsi="Arial" w:cs="Arial"/>
                  <w:color w:val="0000FF"/>
                  <w:u w:val="single"/>
                </w:rPr>
                <w:t>www.cap.org/cancerprotocols. 2020</w:t>
              </w:r>
            </w:hyperlink>
            <w:r>
              <w:rPr>
                <w:rFonts w:ascii="Arial" w:eastAsia="Arial" w:hAnsi="Arial" w:cs="Arial"/>
              </w:rPr>
              <w:t>.</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Khong YT, Mooney EE, Ariel I, et al. Sampling and definitions of placental lesions: Amsterdam placental working group consensus statement. </w:t>
            </w:r>
            <w:r>
              <w:rPr>
                <w:rFonts w:ascii="Arial" w:eastAsia="Arial" w:hAnsi="Arial" w:cs="Arial"/>
                <w:i/>
                <w:color w:val="000000"/>
              </w:rPr>
              <w:t>Arch Pathol Lab Med</w:t>
            </w:r>
            <w:r>
              <w:rPr>
                <w:rFonts w:ascii="Arial" w:eastAsia="Arial" w:hAnsi="Arial" w:cs="Arial"/>
                <w:color w:val="000000"/>
              </w:rPr>
              <w:t xml:space="preserve">. 2016;140(7):698-713. </w:t>
            </w:r>
            <w:hyperlink r:id="rId12">
              <w:r>
                <w:rPr>
                  <w:rFonts w:ascii="Arial" w:eastAsia="Arial" w:hAnsi="Arial" w:cs="Arial"/>
                  <w:color w:val="0000FF"/>
                  <w:u w:val="single"/>
                </w:rPr>
                <w:t>https://www.archivesofpathology.org/doi/10.5858/arpa.2015-0225-CC?url_ver=Z39.88-2003&amp;rfr_id=ori:rid:crossref.org&amp;rfr_dat=cr_pub%3dpubmed</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pPr>
            <w:r>
              <w:rPr>
                <w:rFonts w:ascii="Arial" w:eastAsia="Arial" w:hAnsi="Arial" w:cs="Arial"/>
                <w:color w:val="000000"/>
              </w:rPr>
              <w:t xml:space="preserve">Nakhleh RE, Myers JL, Allen TC, et al. Consensus statement on effective communication of urgent diagnoses and significant, unexpected diagnoses in surgical pathology and </w:t>
            </w:r>
            <w:r>
              <w:rPr>
                <w:rFonts w:ascii="Arial" w:eastAsia="Arial" w:hAnsi="Arial" w:cs="Arial"/>
                <w:color w:val="000000"/>
              </w:rPr>
              <w:lastRenderedPageBreak/>
              <w:t xml:space="preserve">cytopathology from the College of American Pathologists and Association of Directors of Anatomic and Surgical Pathology. </w:t>
            </w:r>
            <w:r>
              <w:rPr>
                <w:rFonts w:ascii="Arial" w:eastAsia="Arial" w:hAnsi="Arial" w:cs="Arial"/>
                <w:i/>
                <w:color w:val="000000"/>
              </w:rPr>
              <w:t>Arch Pathol Lab Med.</w:t>
            </w:r>
            <w:r>
              <w:rPr>
                <w:rFonts w:ascii="Arial" w:eastAsia="Arial" w:hAnsi="Arial" w:cs="Arial"/>
                <w:color w:val="000000"/>
              </w:rPr>
              <w:t xml:space="preserve"> 2012;136(2):148-154. </w:t>
            </w:r>
            <w:hyperlink r:id="rId13">
              <w:r>
                <w:rPr>
                  <w:rFonts w:ascii="Arial" w:eastAsia="Arial" w:hAnsi="Arial" w:cs="Arial"/>
                  <w:color w:val="0000FF"/>
                  <w:u w:val="single"/>
                </w:rPr>
                <w:t>https://www.archivesofpathology.org/doi/10.5858/arpa.2011-0400-SA?url_ver=Z39.88-2003&amp;rfr_id=ori:rid:crossref.org&amp;rfr_dat=cr_pub%3dpubmed</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Rosai J, Bonfiglio TA, Carson JM, et. al. Standardization of the surgical pathology report. </w:t>
            </w:r>
            <w:r>
              <w:rPr>
                <w:rFonts w:ascii="Arial" w:eastAsia="Arial" w:hAnsi="Arial" w:cs="Arial"/>
                <w:i/>
              </w:rPr>
              <w:t>Mod Pathol</w:t>
            </w:r>
            <w:r>
              <w:rPr>
                <w:rFonts w:ascii="Arial" w:eastAsia="Arial" w:hAnsi="Arial" w:cs="Arial"/>
              </w:rPr>
              <w:t>. 1992;5(2):197-199.</w:t>
            </w:r>
          </w:p>
          <w:p w:rsidR="000876A9" w:rsidRDefault="00461819">
            <w:pPr>
              <w:numPr>
                <w:ilvl w:val="0"/>
                <w:numId w:val="1"/>
              </w:numPr>
              <w:pBdr>
                <w:top w:val="nil"/>
                <w:left w:val="nil"/>
                <w:bottom w:val="nil"/>
                <w:right w:val="nil"/>
                <w:between w:val="nil"/>
              </w:pBdr>
              <w:ind w:left="187" w:hanging="187"/>
            </w:pPr>
            <w:r>
              <w:rPr>
                <w:rFonts w:ascii="Arial" w:eastAsia="Arial" w:hAnsi="Arial" w:cs="Arial"/>
                <w:color w:val="000000"/>
              </w:rPr>
              <w:t xml:space="preserve">Smith SM, Yearsley M. Constructing comments in a pathology report: advice for the pathology resident. </w:t>
            </w:r>
            <w:r>
              <w:rPr>
                <w:rFonts w:ascii="Arial" w:eastAsia="Arial" w:hAnsi="Arial" w:cs="Arial"/>
                <w:i/>
                <w:color w:val="000000"/>
              </w:rPr>
              <w:t>Arch Pathol Lab Med</w:t>
            </w:r>
            <w:r>
              <w:rPr>
                <w:rFonts w:ascii="Arial" w:eastAsia="Arial" w:hAnsi="Arial" w:cs="Arial"/>
                <w:color w:val="000000"/>
              </w:rPr>
              <w:t xml:space="preserve">. 2016;140(10):1023-1024. </w:t>
            </w:r>
            <w:hyperlink r:id="rId14">
              <w:r>
                <w:rPr>
                  <w:rFonts w:ascii="Arial" w:eastAsia="Arial" w:hAnsi="Arial" w:cs="Arial"/>
                  <w:color w:val="0000FF"/>
                  <w:u w:val="single"/>
                </w:rPr>
                <w:t>https://www.archivesofpathology.org/doi/10.5858/arpa.2016-0220-ED?url_ver=Z39.88-2003&amp;rfr_id=ori:rid:crossref.org&amp;rfr_dat=cr_pub%3dpubmed</w:t>
              </w:r>
            </w:hyperlink>
            <w:r>
              <w:rPr>
                <w:rFonts w:ascii="Arial" w:eastAsia="Arial" w:hAnsi="Arial" w:cs="Arial"/>
                <w:color w:val="000000"/>
              </w:rPr>
              <w:t>. 2020.</w:t>
            </w:r>
          </w:p>
        </w:tc>
      </w:tr>
    </w:tbl>
    <w:p w:rsidR="000876A9" w:rsidRDefault="00461819">
      <w:pPr>
        <w:rPr>
          <w:rFonts w:ascii="Arial" w:eastAsia="Arial" w:hAnsi="Arial" w:cs="Arial"/>
        </w:rPr>
      </w:pPr>
      <w:r>
        <w:lastRenderedPageBreak/>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Medical Knowledge 1: Knowledge of Pediatric and Perinatal Diseases</w:t>
            </w:r>
          </w:p>
          <w:p w:rsidR="000876A9" w:rsidRDefault="00461819">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demonstrate knowledge of perinatal and pediatric diseases and its application to common and complex clinical cases</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left="14"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rPr>
              <w:t>Demonstrates basic medical knowledge acquired through pathology education in residency</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color w:val="000000"/>
              </w:rPr>
            </w:pPr>
            <w:r w:rsidRPr="008450DE">
              <w:rPr>
                <w:rFonts w:ascii="Arial" w:eastAsia="Arial" w:hAnsi="Arial" w:cs="Arial"/>
                <w:i/>
              </w:rPr>
              <w:t>Demonstrates basic knowledge of histochemistry, immunohistochemistry, and molecular techniques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how Hirschsprung disease is defined and the role of the pathologist in its diagnosis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how histochemical and immunohistochemical stains aid in the diagnosis of Hirschsprung disease</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spacing w:after="240"/>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Demonstrates advanced knowledge of common pediatric neoplastic and non-neoplastic diseases</w:t>
            </w:r>
          </w:p>
          <w:p w:rsidR="000876A9" w:rsidRDefault="008450DE" w:rsidP="008450DE">
            <w:pPr>
              <w:rPr>
                <w:rFonts w:ascii="Arial" w:eastAsia="Arial" w:hAnsi="Arial" w:cs="Arial"/>
                <w:i/>
              </w:rPr>
            </w:pPr>
            <w:r w:rsidRPr="008450DE">
              <w:rPr>
                <w:rFonts w:ascii="Arial" w:eastAsia="Arial" w:hAnsi="Arial" w:cs="Arial"/>
                <w:i/>
              </w:rPr>
              <w:t>Demonstrates advanced knowledge of histochemistry, immunohistochemistry, and molecular techniques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Describes the setting and types of diagnostic procedures used to evaluate Hirschsprung disease</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Orders calretinin and/or acetylcholinesterase</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rPr>
              <w:t>Applies advanced knowledge of uncommon pediatric neoplastic and non-neoplastic diseases</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color w:val="000000"/>
              </w:rPr>
            </w:pPr>
            <w:r w:rsidRPr="008450DE">
              <w:rPr>
                <w:rFonts w:ascii="Arial" w:eastAsia="Arial" w:hAnsi="Arial" w:cs="Arial"/>
                <w:i/>
              </w:rPr>
              <w:t>Applies advanced knowledge of histochemistry, immunohistochemistry, and molecular techniques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the pathologic features of uncommon Hirschsprung disease variants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calretinin and/or acetylcholinesterase to diagnose Hirschsprung disease</w:t>
            </w:r>
          </w:p>
        </w:tc>
      </w:tr>
      <w:tr w:rsidR="000876A9">
        <w:tc>
          <w:tcPr>
            <w:tcW w:w="4950" w:type="dxa"/>
            <w:tcBorders>
              <w:top w:val="single" w:sz="4" w:space="0" w:color="000000"/>
              <w:bottom w:val="single" w:sz="4" w:space="0" w:color="000000"/>
            </w:tcBorders>
            <w:shd w:val="clear" w:color="auto" w:fill="C9C9C9"/>
          </w:tcPr>
          <w:p w:rsid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Integrates advanced knowledge of uncommon pediatric neoplastic and non-neoplastic diseases, with reference to literature</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Integrates advanced knowledge of histochemistry, immunohistochemistry, and molecular techniques with reference to literature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Reviews prior pathology and clinical data in the context of current literature to advise surgeon on the possibility of a previous incomplete pull-through for Hirschsprung disease</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calretinin and/or acetylcholinesterase to craft nuanced diagnosis of Hirschsprung disease variants in the context of current literature</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Demonstrates expertise and teaches pediatric pathology</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lastRenderedPageBreak/>
              <w:t>Demonstrates expertise and teaches histochemistry, immunohistochemistry, and molecular techniques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Teaches residents best practice guidelines for sampling and reporting in Hirschsprung disease</w:t>
            </w:r>
          </w:p>
          <w:p w:rsidR="000876A9" w:rsidRDefault="000876A9">
            <w:pPr>
              <w:pBdr>
                <w:top w:val="nil"/>
                <w:left w:val="nil"/>
                <w:bottom w:val="nil"/>
                <w:right w:val="nil"/>
                <w:between w:val="nil"/>
              </w:pBdr>
              <w:rPr>
                <w:rFonts w:ascii="Arial" w:eastAsia="Arial" w:hAnsi="Arial" w:cs="Arial"/>
                <w:color w:val="000000"/>
              </w:rPr>
            </w:pPr>
          </w:p>
          <w:p w:rsidR="008450DE" w:rsidRDefault="008450DE">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Contributes to the literature in immunohistochemistry and other modalities in the diagnosis of Hirschsprung disease</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w:t>
            </w:r>
            <w:r w:rsidR="000325FF">
              <w:rPr>
                <w:rFonts w:ascii="Arial" w:eastAsia="Arial" w:hAnsi="Arial" w:cs="Arial"/>
                <w:color w:val="000000"/>
              </w:rPr>
              <w:t>-</w:t>
            </w:r>
            <w:r>
              <w:rPr>
                <w:rFonts w:ascii="Arial" w:eastAsia="Arial" w:hAnsi="Arial" w:cs="Arial"/>
                <w:color w:val="000000"/>
              </w:rPr>
              <w:t>based discussions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Clinical</w:t>
            </w:r>
            <w:r w:rsidR="000325FF">
              <w:rPr>
                <w:rFonts w:ascii="Arial" w:eastAsia="Arial" w:hAnsi="Arial" w:cs="Arial"/>
                <w:color w:val="000000"/>
              </w:rPr>
              <w:t xml:space="preserve"> p</w:t>
            </w:r>
            <w:r>
              <w:rPr>
                <w:rFonts w:ascii="Arial" w:eastAsia="Arial" w:hAnsi="Arial" w:cs="Arial"/>
                <w:color w:val="000000"/>
              </w:rPr>
              <w:t>athologic conferences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drafted reports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Unknown slide conferences</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Gilbert-Barness E, Kapur RP, Oligny LL, Siebert JR, Optiz JM. </w:t>
            </w:r>
            <w:r>
              <w:rPr>
                <w:rFonts w:ascii="Arial" w:eastAsia="Arial" w:hAnsi="Arial" w:cs="Arial"/>
                <w:i/>
                <w:color w:val="000000"/>
              </w:rPr>
              <w:t>Potter’s Pathology of the Fetus, Infant and Child</w:t>
            </w:r>
            <w:r>
              <w:rPr>
                <w:rFonts w:ascii="Arial" w:eastAsia="Arial" w:hAnsi="Arial" w:cs="Arial"/>
                <w:color w:val="000000"/>
              </w:rPr>
              <w:t xml:space="preserve">. 2nd ed. Philadelphia, PA: Mosby Elsevier; 2007.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Khong TY, Mooney EE, Nikkels PGJ, Morgan TK, Gordijn SJ, editors. </w:t>
            </w:r>
            <w:r>
              <w:rPr>
                <w:rFonts w:ascii="Arial" w:eastAsia="Arial" w:hAnsi="Arial" w:cs="Arial"/>
                <w:i/>
                <w:color w:val="000000"/>
              </w:rPr>
              <w:t>Pathology of Placenta: A Practical Guide</w:t>
            </w:r>
            <w:r>
              <w:rPr>
                <w:rFonts w:ascii="Arial" w:eastAsia="Arial" w:hAnsi="Arial" w:cs="Arial"/>
                <w:color w:val="000000"/>
              </w:rPr>
              <w:t>. Switzerland: Springer; 2019.</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Stocker JT, Dehner LP, Husain AN. </w:t>
            </w:r>
            <w:r>
              <w:rPr>
                <w:rFonts w:ascii="Arial" w:eastAsia="Arial" w:hAnsi="Arial" w:cs="Arial"/>
                <w:i/>
                <w:color w:val="000000"/>
              </w:rPr>
              <w:t>Stocker and Dehner’s Pediatric Pathology</w:t>
            </w:r>
            <w:r>
              <w:rPr>
                <w:rFonts w:ascii="Arial" w:eastAsia="Arial" w:hAnsi="Arial" w:cs="Arial"/>
                <w:color w:val="000000"/>
              </w:rPr>
              <w:t>. 3rd ed. Philadelphia, PA: Lippincott Williams &amp; Wilkins; 2011.</w:t>
            </w:r>
          </w:p>
        </w:tc>
      </w:tr>
    </w:tbl>
    <w:p w:rsidR="000876A9" w:rsidRDefault="000876A9">
      <w:pPr>
        <w:rPr>
          <w:rFonts w:ascii="Arial" w:eastAsia="Arial" w:hAnsi="Arial" w:cs="Arial"/>
        </w:rPr>
      </w:pPr>
    </w:p>
    <w:p w:rsidR="000876A9" w:rsidRDefault="00461819">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Medical Knowledge 2: Clinical Reasoning</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approach a diagnostic work-up in an informed and logical manner using appropriate resources to guide decisions</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a basic framework for clinical reasoning</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Identifies appropriate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Reviews a radiology report and hospital discharge note for an autopsy to begin developing a differential diagnosis</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Navigates electronic health record</w:t>
            </w:r>
            <w:r w:rsidR="000325FF">
              <w:rPr>
                <w:rFonts w:ascii="Arial" w:eastAsia="Arial" w:hAnsi="Arial" w:cs="Arial"/>
                <w:color w:val="000000"/>
              </w:rPr>
              <w:t xml:space="preserve"> (EHR)</w:t>
            </w:r>
            <w:r>
              <w:rPr>
                <w:rFonts w:ascii="Arial" w:eastAsia="Arial" w:hAnsi="Arial" w:cs="Arial"/>
                <w:color w:val="000000"/>
              </w:rPr>
              <w:t>, laboratory information system (LIS), internet, and literature to locate necessary information</w:t>
            </w:r>
          </w:p>
        </w:tc>
      </w:tr>
      <w:tr w:rsidR="000876A9">
        <w:tc>
          <w:tcPr>
            <w:tcW w:w="4950" w:type="dxa"/>
            <w:tcBorders>
              <w:top w:val="single" w:sz="4" w:space="0" w:color="000000"/>
              <w:bottom w:val="single" w:sz="4" w:space="0" w:color="000000"/>
            </w:tcBorders>
            <w:shd w:val="clear" w:color="auto" w:fill="C9C9C9"/>
          </w:tcPr>
          <w:p w:rsid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Demonstrates clinical reasoning to determine relevant information</w:t>
            </w:r>
          </w:p>
          <w:p w:rsidR="008450DE" w:rsidRDefault="008450DE" w:rsidP="008450DE">
            <w:pPr>
              <w:rPr>
                <w:rFonts w:ascii="Arial" w:eastAsia="Arial" w:hAnsi="Arial" w:cs="Arial"/>
                <w:i/>
              </w:rPr>
            </w:pPr>
          </w:p>
          <w:p w:rsidR="00855AE4" w:rsidRPr="008450DE" w:rsidRDefault="00855AE4"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Pr="00855AE4"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Traces the evolution of a suspected fatal diagnosis throughout an intensive care unit (ICU) course, ignoring extraneous information to identify guiding questions prior to beginning an autopsy </w:t>
            </w:r>
          </w:p>
          <w:p w:rsid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Is aware of and uses appropriate algorithms, consensus guidelines, and published literature</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Synthesizes information to inform clinical reasoning, with assistance</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Integrates imaging modality reports, death note, and internal and external exam findings at autopsy to craft a narrative of cause of death in an oncology autopsy case</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Uses published literature and recommendations to correctly classify a neuroblastic tumor </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Independently synthesizes information to inform clinical reasoning in complex cases</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Gathers</w:t>
            </w:r>
            <w:r>
              <w:rPr>
                <w:rFonts w:ascii="Arial" w:eastAsia="Arial" w:hAnsi="Arial" w:cs="Arial"/>
                <w:color w:val="000000"/>
              </w:rPr>
              <w:t xml:space="preserve"> and interprets cath, echo, and cardiac surgical operative notes to guide precise dissection of complex congenital heart disease autopsy case</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Uses PubMed to identify novel molecular alterations to assist in the diagnosis of an undifferentiated soft tissue sarcoma </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Demonstrates intuitive approach to clinical reasoning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Serves as a resource for faculty </w:t>
            </w:r>
            <w:r w:rsidR="000325FF">
              <w:rPr>
                <w:rFonts w:ascii="Arial" w:eastAsia="Arial" w:hAnsi="Arial" w:cs="Arial"/>
                <w:color w:val="000000"/>
              </w:rPr>
              <w:t xml:space="preserve">members </w:t>
            </w:r>
            <w:r>
              <w:rPr>
                <w:rFonts w:ascii="Arial" w:eastAsia="Arial" w:hAnsi="Arial" w:cs="Arial"/>
                <w:color w:val="000000"/>
              </w:rPr>
              <w:t>and co-fellows for narrative building and integration of clinical, gross, and microscopic findings for unique/complex cases</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w:t>
            </w:r>
            <w:r w:rsidR="000325FF">
              <w:rPr>
                <w:rFonts w:ascii="Arial" w:eastAsia="Arial" w:hAnsi="Arial" w:cs="Arial"/>
                <w:color w:val="000000"/>
              </w:rPr>
              <w:t>-</w:t>
            </w:r>
            <w:r>
              <w:rPr>
                <w:rFonts w:ascii="Arial" w:eastAsia="Arial" w:hAnsi="Arial" w:cs="Arial"/>
                <w:color w:val="000000"/>
              </w:rPr>
              <w:t>based discussions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Clinical</w:t>
            </w:r>
            <w:r w:rsidR="000325FF">
              <w:rPr>
                <w:rFonts w:ascii="Arial" w:eastAsia="Arial" w:hAnsi="Arial" w:cs="Arial"/>
                <w:color w:val="000000"/>
              </w:rPr>
              <w:t xml:space="preserve"> p</w:t>
            </w:r>
            <w:r>
              <w:rPr>
                <w:rFonts w:ascii="Arial" w:eastAsia="Arial" w:hAnsi="Arial" w:cs="Arial"/>
                <w:color w:val="000000"/>
              </w:rPr>
              <w:t>athologic conferences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drafted reports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Unknown slide conferences</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c>
          <w:tcPr>
            <w:tcW w:w="4950" w:type="dxa"/>
            <w:shd w:val="clear" w:color="auto" w:fill="A8D08D"/>
          </w:tcPr>
          <w:p w:rsidR="000876A9" w:rsidRDefault="00461819">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Archie JG, Collins JS, Lebel RR. Quantitative standards for fetal and neonatal autopsy. </w:t>
            </w:r>
            <w:r>
              <w:rPr>
                <w:rFonts w:ascii="Arial" w:eastAsia="Arial" w:hAnsi="Arial" w:cs="Arial"/>
                <w:i/>
              </w:rPr>
              <w:t>Am J Clin Pathol</w:t>
            </w:r>
            <w:r>
              <w:rPr>
                <w:rFonts w:ascii="Arial" w:eastAsia="Arial" w:hAnsi="Arial" w:cs="Arial"/>
              </w:rPr>
              <w:t xml:space="preserve">. 2006;126(2):256-265. </w:t>
            </w:r>
            <w:hyperlink r:id="rId15">
              <w:r>
                <w:rPr>
                  <w:rFonts w:ascii="Arial" w:eastAsia="Arial" w:hAnsi="Arial" w:cs="Arial"/>
                  <w:color w:val="0000FF"/>
                  <w:u w:val="single"/>
                </w:rPr>
                <w:t>https://watermark.silverchair.com/ajcpath126-0256.pdf?token=AQECAHi208BE49Ooan9kkhW_Ercy7Dm3ZL_9Cf3qfKAc485ysgAAAmkwggJlBgkqhkiG9w0BBwagggJWMIICUgIBADCCAksGCSqGSIb3DQEHATAeBglghkgBZQMEAS4wEQQMW8jz7BzYHdxX-bGcAgEQgIICHF3bl2WIgGFx92k-anqdhUVWVMxyZu7ibCmNgLiIcv4VkBhGbR-DRW3mJlG1LcHG3EWN5Odw6UrwDMBbd85JTWIrXFxTxa60LmvV8kW_khW5x592CYmcu1bY-5sx42jNaVgP0og4YOKKYgnJG1iISHTBX_9fii7EkU9N0oOPOJaYFggVSioPck0p9vv_Y6wd3XVz-I5oV8X34AEl5VUH9w8NBRRIvRiv_ciH7cCVu1Z7YgMHOgmoRnlRpmkJ9rr5IHx3QfzNidy5u6bSsArweqS-Nep44u3geFtB8ZHenBzVH6P6LZbW5t5gVDCuoE2ulsCLfny-Li7JJuyTXZlClQ82VIWhNu9NMRobsKpMyUD4K_ftYAo7ww-Xav8HH1HRTDGNTeTzJKK55ygJuncTJhLuxlL92fzEXjv27ysocGkcN2YqczniHvIpIMJw7NaeTMS9jDarW3KBE-MGgZi2Lct6kjPYxwKmpBtLHuhTAYCjB2kiXG-xlGTlmEiWCjbct7Kqzk940-wF4bcivVVO_t6KLUPxyqVS2DDPuGJpyU3P-ms-Zh3SFJS3NS99zJuSQuB_il_XvD2MFi_6b_DLaBn3Ao9uu5BbGLnV5hoprjPrT-QBfRdWsQLEGFgmzZhNNxgd96tZMqx6x9NLP28tIn5esd504gmFjPL9Y9bYsDYyCBQe3pxeG9UKlyMqRxOaXtRhhCZVoMTVgUkO6g</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Clinical reasoning relies on appropriate foundational knowledge that requires the trainee to apply that knowledge in a thoughtful, deliberate and logical fashion to clinical cases to inform clinical care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CAP. Biomarker Reporting Templates. </w:t>
            </w:r>
            <w:hyperlink r:id="rId16">
              <w:r>
                <w:rPr>
                  <w:rFonts w:ascii="Arial" w:eastAsia="Arial" w:hAnsi="Arial" w:cs="Arial"/>
                  <w:color w:val="0000FF"/>
                  <w:u w:val="single"/>
                </w:rPr>
                <w:t>https://www.cap.org/search?q=Biomarker%20reporting</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CAP. Cancer Protocol Templates. </w:t>
            </w:r>
            <w:hyperlink r:id="rId17">
              <w:r>
                <w:rPr>
                  <w:rFonts w:ascii="Arial" w:eastAsia="Arial" w:hAnsi="Arial" w:cs="Arial"/>
                  <w:color w:val="0000FF"/>
                  <w:u w:val="single"/>
                </w:rPr>
                <w:t>https://www.cap.org/protocols-and-guidelines/cancer-reporting-tools/cancer-protocol-templates</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Gilbert-Barness E, Debich-Spicer DE. </w:t>
            </w:r>
            <w:r>
              <w:rPr>
                <w:rFonts w:ascii="Arial" w:eastAsia="Arial" w:hAnsi="Arial" w:cs="Arial"/>
                <w:i/>
              </w:rPr>
              <w:t>Handbook of Pediatric Autopsy Pathology</w:t>
            </w:r>
            <w:r>
              <w:rPr>
                <w:rFonts w:ascii="Arial" w:eastAsia="Arial" w:hAnsi="Arial" w:cs="Arial"/>
              </w:rPr>
              <w:t>. Totowa, NJ: Springer Science &amp; Business Media; 2008.</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Institutional EMR training (i.e. note filtering, graphing of longitudinal laboratory data, chart search functionality)</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Iobst WF, Trowbride R, Philibert I. Teaching and assessing critical reasoning through the use of entrustment. </w:t>
            </w:r>
            <w:r>
              <w:rPr>
                <w:rFonts w:ascii="Arial" w:eastAsia="Arial" w:hAnsi="Arial" w:cs="Arial"/>
                <w:i/>
              </w:rPr>
              <w:t>J Grad Med Educ</w:t>
            </w:r>
            <w:r>
              <w:rPr>
                <w:rFonts w:ascii="Arial" w:eastAsia="Arial" w:hAnsi="Arial" w:cs="Arial"/>
              </w:rPr>
              <w:t xml:space="preserve">. 2013;5(3):517-518. </w:t>
            </w:r>
            <w:hyperlink r:id="rId18">
              <w:r>
                <w:rPr>
                  <w:rFonts w:ascii="Arial" w:eastAsia="Arial" w:hAnsi="Arial" w:cs="Arial"/>
                  <w:color w:val="0000FF"/>
                  <w:u w:val="single"/>
                </w:rPr>
                <w:t>https://www.ncbi.nlm.nih.gov/pmc/articles/PMC3771188/</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Medical literature databases: PubMed, Google Scholar</w:t>
            </w:r>
          </w:p>
        </w:tc>
      </w:tr>
    </w:tbl>
    <w:p w:rsidR="000876A9" w:rsidRDefault="00461819">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Systems-Based Practice 1: Patient Safety and Quality Improvement (QI)</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knowledge of common patient safety events</w:t>
            </w:r>
          </w:p>
          <w:p w:rsidR="008450DE" w:rsidRPr="008450DE" w:rsidRDefault="008450DE" w:rsidP="008450DE">
            <w:pPr>
              <w:rPr>
                <w:rFonts w:ascii="Arial" w:eastAsia="Arial" w:hAnsi="Arial" w:cs="Arial"/>
                <w:i/>
                <w:color w:val="000000"/>
              </w:rPr>
            </w:pPr>
          </w:p>
          <w:p w:rsidR="008450DE" w:rsidRPr="008450DE" w:rsidRDefault="008450DE" w:rsidP="008450DE">
            <w:pPr>
              <w:rPr>
                <w:rFonts w:ascii="Arial" w:eastAsia="Arial" w:hAnsi="Arial" w:cs="Arial"/>
                <w:i/>
                <w:color w:val="000000"/>
              </w:rPr>
            </w:pPr>
            <w:r w:rsidRPr="008450DE">
              <w:rPr>
                <w:rFonts w:ascii="Arial" w:eastAsia="Arial" w:hAnsi="Arial" w:cs="Arial"/>
                <w:i/>
                <w:color w:val="000000"/>
              </w:rPr>
              <w:t>Demonstrates knowledge of how to report patient safety events</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Has basic knowledge of patient safety events, reporting pathways, and QI strategies, but has not yet participated in such activities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Identifies system factors that lead to patient safety events</w:t>
            </w:r>
          </w:p>
          <w:p w:rsidR="008450DE" w:rsidRPr="008450DE" w:rsidRDefault="008450DE" w:rsidP="008450DE">
            <w:pPr>
              <w:rPr>
                <w:rFonts w:ascii="Arial" w:eastAsia="Arial" w:hAnsi="Arial" w:cs="Arial"/>
                <w:i/>
              </w:rPr>
            </w:pPr>
          </w:p>
          <w:p w:rsidR="008450DE" w:rsidRPr="008450DE" w:rsidRDefault="008450DE" w:rsidP="008450DE">
            <w:pPr>
              <w:rPr>
                <w:rFonts w:ascii="Arial" w:eastAsia="Arial" w:hAnsi="Arial" w:cs="Arial"/>
                <w:i/>
              </w:rPr>
            </w:pPr>
            <w:r w:rsidRPr="008450DE">
              <w:rPr>
                <w:rFonts w:ascii="Arial" w:eastAsia="Arial" w:hAnsi="Arial" w:cs="Arial"/>
                <w:i/>
              </w:rPr>
              <w:t>Reports patient safety events through institutional reporting systems (simulated or actual)</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and reports a patient safety issue (real or simulated), along with system factors contributing to that issue</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Is aware of improvement initiatives within their scope of practice</w:t>
            </w:r>
          </w:p>
          <w:p w:rsidR="000876A9" w:rsidRDefault="000876A9" w:rsidP="000325FF">
            <w:pPr>
              <w:pBdr>
                <w:top w:val="nil"/>
                <w:left w:val="nil"/>
                <w:bottom w:val="nil"/>
                <w:right w:val="nil"/>
                <w:between w:val="nil"/>
              </w:pBdr>
              <w:spacing w:line="259" w:lineRule="auto"/>
              <w:rPr>
                <w:rFonts w:ascii="Arial" w:eastAsia="Arial" w:hAnsi="Arial" w:cs="Arial"/>
                <w:color w:val="000000"/>
              </w:rPr>
            </w:pPr>
          </w:p>
          <w:p w:rsidR="000876A9" w:rsidRDefault="000876A9" w:rsidP="000325FF">
            <w:pPr>
              <w:pBdr>
                <w:top w:val="nil"/>
                <w:left w:val="nil"/>
                <w:bottom w:val="nil"/>
                <w:right w:val="nil"/>
                <w:between w:val="nil"/>
              </w:pBdr>
              <w:spacing w:after="160" w:line="259" w:lineRule="auto"/>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Attend departmental QI and patient safety activities such as huddles, QI reviews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Participates in analysis of patient safety events (simulated or actual)</w:t>
            </w:r>
          </w:p>
          <w:p w:rsidR="008450DE" w:rsidRPr="008450DE" w:rsidRDefault="008450DE" w:rsidP="008450DE">
            <w:pPr>
              <w:rPr>
                <w:rFonts w:ascii="Arial" w:eastAsia="Arial" w:hAnsi="Arial" w:cs="Arial"/>
                <w:i/>
                <w:color w:val="000000"/>
              </w:rPr>
            </w:pPr>
          </w:p>
          <w:p w:rsidR="008450DE" w:rsidRPr="008450DE" w:rsidRDefault="008450DE" w:rsidP="008450DE">
            <w:pPr>
              <w:rPr>
                <w:rFonts w:ascii="Arial" w:eastAsia="Arial" w:hAnsi="Arial" w:cs="Arial"/>
                <w:i/>
                <w:color w:val="000000"/>
              </w:rPr>
            </w:pPr>
            <w:r w:rsidRPr="008450DE">
              <w:rPr>
                <w:rFonts w:ascii="Arial" w:eastAsia="Arial" w:hAnsi="Arial" w:cs="Arial"/>
                <w:i/>
                <w:color w:val="000000"/>
              </w:rPr>
              <w:t>Participates in disclosure of patient safety events to clinicians and/or patients and families (simulated or actual)</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Reviews a patient safety event (e.g., preparing for </w:t>
            </w:r>
            <w:r w:rsidR="000325FF">
              <w:rPr>
                <w:rFonts w:ascii="Arial" w:eastAsia="Arial" w:hAnsi="Arial" w:cs="Arial"/>
              </w:rPr>
              <w:t>m</w:t>
            </w:r>
            <w:r>
              <w:rPr>
                <w:rFonts w:ascii="Arial" w:eastAsia="Arial" w:hAnsi="Arial" w:cs="Arial"/>
              </w:rPr>
              <w:t xml:space="preserve">orbidity and </w:t>
            </w:r>
            <w:r w:rsidR="000325FF">
              <w:rPr>
                <w:rFonts w:ascii="Arial" w:eastAsia="Arial" w:hAnsi="Arial" w:cs="Arial"/>
              </w:rPr>
              <w:t>m</w:t>
            </w:r>
            <w:r>
              <w:rPr>
                <w:rFonts w:ascii="Arial" w:eastAsia="Arial" w:hAnsi="Arial" w:cs="Arial"/>
              </w:rPr>
              <w:t>ortality</w:t>
            </w:r>
            <w:r w:rsidR="000325FF">
              <w:rPr>
                <w:rFonts w:ascii="Arial" w:eastAsia="Arial" w:hAnsi="Arial" w:cs="Arial"/>
              </w:rPr>
              <w:t xml:space="preserve"> (M and M)</w:t>
            </w:r>
            <w:r>
              <w:rPr>
                <w:rFonts w:ascii="Arial" w:eastAsia="Arial" w:hAnsi="Arial" w:cs="Arial"/>
              </w:rPr>
              <w:t xml:space="preserve"> presentations, joining a </w:t>
            </w:r>
            <w:r w:rsidR="000325FF">
              <w:rPr>
                <w:rFonts w:ascii="Arial" w:eastAsia="Arial" w:hAnsi="Arial" w:cs="Arial"/>
              </w:rPr>
              <w:t>r</w:t>
            </w:r>
            <w:r>
              <w:rPr>
                <w:rFonts w:ascii="Arial" w:eastAsia="Arial" w:hAnsi="Arial" w:cs="Arial"/>
              </w:rPr>
              <w:t xml:space="preserve">oot </w:t>
            </w:r>
            <w:r w:rsidR="000325FF">
              <w:rPr>
                <w:rFonts w:ascii="Arial" w:eastAsia="Arial" w:hAnsi="Arial" w:cs="Arial"/>
              </w:rPr>
              <w:t>c</w:t>
            </w:r>
            <w:r>
              <w:rPr>
                <w:rFonts w:ascii="Arial" w:eastAsia="Arial" w:hAnsi="Arial" w:cs="Arial"/>
              </w:rPr>
              <w:t xml:space="preserve">ause </w:t>
            </w:r>
            <w:r w:rsidR="000325FF">
              <w:rPr>
                <w:rFonts w:ascii="Arial" w:eastAsia="Arial" w:hAnsi="Arial" w:cs="Arial"/>
              </w:rPr>
              <w:t>a</w:t>
            </w:r>
            <w:r>
              <w:rPr>
                <w:rFonts w:ascii="Arial" w:eastAsia="Arial" w:hAnsi="Arial" w:cs="Arial"/>
              </w:rPr>
              <w:t>nalysis group) and has participated in communication with clinicians about such an event</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Participates in a simulated exercise to report a safety event to a family</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Participates in a QI project, though they may not have yet designed a QI project</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Conducts analysis of patient safety events and offers error prevention strategies (simulated or actual)</w:t>
            </w:r>
          </w:p>
          <w:p w:rsidR="008450DE" w:rsidRPr="008450DE" w:rsidRDefault="008450DE" w:rsidP="008450DE">
            <w:pPr>
              <w:rPr>
                <w:rFonts w:ascii="Arial" w:eastAsia="Arial" w:hAnsi="Arial" w:cs="Arial"/>
                <w:i/>
              </w:rPr>
            </w:pPr>
          </w:p>
          <w:p w:rsidR="008450DE" w:rsidRPr="008450DE" w:rsidRDefault="008450DE" w:rsidP="008450DE">
            <w:pPr>
              <w:rPr>
                <w:rFonts w:ascii="Arial" w:eastAsia="Arial" w:hAnsi="Arial" w:cs="Arial"/>
                <w:i/>
              </w:rPr>
            </w:pPr>
            <w:r w:rsidRPr="008450DE">
              <w:rPr>
                <w:rFonts w:ascii="Arial" w:eastAsia="Arial" w:hAnsi="Arial" w:cs="Arial"/>
                <w:i/>
              </w:rPr>
              <w:t>Discloses patient safety events to clinicians and/or patients and families (simulated or actual)</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Collaborates with a team to lead the analysis of a patient safety event and can competently communicate with the clinician and/or family about those events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Initiates and completes a QI project, including communication with stakeholders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8450DE" w:rsidRPr="008450DE">
              <w:rPr>
                <w:rFonts w:ascii="Arial" w:eastAsia="Arial" w:hAnsi="Arial" w:cs="Arial"/>
                <w:i/>
              </w:rPr>
              <w:t>Actively engages teams and processes to modify systems to prevent patient safety events</w:t>
            </w:r>
          </w:p>
          <w:p w:rsidR="008450DE" w:rsidRPr="008450DE" w:rsidRDefault="008450DE" w:rsidP="008450DE">
            <w:pPr>
              <w:rPr>
                <w:rFonts w:ascii="Arial" w:eastAsia="Arial" w:hAnsi="Arial" w:cs="Arial"/>
                <w:i/>
              </w:rPr>
            </w:pPr>
          </w:p>
          <w:p w:rsidR="008450DE" w:rsidRPr="008450DE" w:rsidRDefault="008450DE" w:rsidP="008450DE">
            <w:pPr>
              <w:rPr>
                <w:rFonts w:ascii="Arial" w:eastAsia="Arial" w:hAnsi="Arial" w:cs="Arial"/>
                <w:i/>
              </w:rPr>
            </w:pPr>
            <w:r w:rsidRPr="008450DE">
              <w:rPr>
                <w:rFonts w:ascii="Arial" w:eastAsia="Arial" w:hAnsi="Arial" w:cs="Arial"/>
                <w:i/>
              </w:rPr>
              <w:t>Role models or mentors others in the disclosure of patient safety events</w:t>
            </w:r>
          </w:p>
          <w:p w:rsid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rsidR="000876A9" w:rsidRPr="000325FF" w:rsidRDefault="00461819" w:rsidP="000325FF">
            <w:pPr>
              <w:numPr>
                <w:ilvl w:val="0"/>
                <w:numId w:val="1"/>
              </w:numPr>
              <w:pBdr>
                <w:top w:val="nil"/>
                <w:left w:val="nil"/>
                <w:bottom w:val="nil"/>
                <w:right w:val="nil"/>
                <w:between w:val="nil"/>
              </w:pBdr>
              <w:ind w:left="187" w:hanging="187"/>
              <w:rPr>
                <w:color w:val="000000"/>
              </w:rPr>
            </w:pPr>
            <w:r>
              <w:rPr>
                <w:rFonts w:ascii="Arial" w:eastAsia="Arial" w:hAnsi="Arial" w:cs="Arial"/>
              </w:rPr>
              <w:t>Competently assumes a leadership role at the departmental or institutional level for patient safety and/or QI initiatives, possibly even being the person to initiate action or call attention to the need for actio</w:t>
            </w:r>
            <w:r w:rsidR="000325FF">
              <w:rPr>
                <w:rFonts w:ascii="Arial" w:eastAsia="Arial" w:hAnsi="Arial" w:cs="Arial"/>
              </w:rPr>
              <w:t>n</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Direct observation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E-module multiple choice tests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Medical record (chart) audit</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Portfolio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Reflection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ABPath approved Patient Safety Courses: </w:t>
            </w:r>
            <w:hyperlink r:id="rId19" w:anchor="patient_safety">
              <w:r>
                <w:rPr>
                  <w:rFonts w:ascii="Arial" w:eastAsia="Arial" w:hAnsi="Arial" w:cs="Arial"/>
                  <w:color w:val="000000"/>
                </w:rPr>
                <w:t>American Society for Clinical Pathology (ASCP),</w:t>
              </w:r>
            </w:hyperlink>
            <w:r>
              <w:rPr>
                <w:rFonts w:ascii="Arial" w:eastAsia="Arial" w:hAnsi="Arial" w:cs="Arial"/>
                <w:color w:val="000000"/>
              </w:rPr>
              <w:t xml:space="preserve"> </w:t>
            </w:r>
            <w:hyperlink r:id="rId20">
              <w:r>
                <w:rPr>
                  <w:rFonts w:ascii="Arial" w:eastAsia="Arial" w:hAnsi="Arial" w:cs="Arial"/>
                  <w:color w:val="000000"/>
                </w:rPr>
                <w:t>College of American Pathologists (CAP)</w:t>
              </w:r>
            </w:hyperlink>
            <w:r>
              <w:rPr>
                <w:rFonts w:ascii="Arial" w:eastAsia="Arial" w:hAnsi="Arial" w:cs="Arial"/>
                <w:color w:val="000000"/>
              </w:rPr>
              <w:t xml:space="preserve">, </w:t>
            </w:r>
            <w:hyperlink r:id="rId21">
              <w:r>
                <w:rPr>
                  <w:rFonts w:ascii="Arial" w:eastAsia="Arial" w:hAnsi="Arial" w:cs="Arial"/>
                  <w:color w:val="000000"/>
                </w:rPr>
                <w:t xml:space="preserve">National Association of Medical Examiners (NAME), </w:t>
              </w:r>
            </w:hyperlink>
            <w:hyperlink r:id="rId22">
              <w:r>
                <w:rPr>
                  <w:rFonts w:ascii="Arial" w:eastAsia="Arial" w:hAnsi="Arial" w:cs="Arial"/>
                  <w:color w:val="000000"/>
                </w:rPr>
                <w:t>Society for Pediatric Pathology,</w:t>
              </w:r>
            </w:hyperlink>
            <w:r>
              <w:rPr>
                <w:rFonts w:ascii="Arial" w:eastAsia="Arial" w:hAnsi="Arial" w:cs="Arial"/>
                <w:color w:val="000000"/>
              </w:rPr>
              <w:t xml:space="preserve"> </w:t>
            </w:r>
            <w:hyperlink r:id="rId23">
              <w:r>
                <w:rPr>
                  <w:rFonts w:ascii="Arial" w:eastAsia="Arial" w:hAnsi="Arial" w:cs="Arial"/>
                  <w:color w:val="000000"/>
                </w:rPr>
                <w:t>United States and Canadian Academy of Pathology (USCAP)</w:t>
              </w:r>
            </w:hyperlink>
            <w:r>
              <w:rPr>
                <w:rFonts w:ascii="Arial" w:eastAsia="Arial" w:hAnsi="Arial" w:cs="Arial"/>
                <w:color w:val="000000"/>
              </w:rPr>
              <w:t xml:space="preserve">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Institute of Healthcare Improvement. </w:t>
            </w:r>
            <w:hyperlink r:id="rId24">
              <w:r>
                <w:rPr>
                  <w:rFonts w:ascii="Arial" w:eastAsia="Arial" w:hAnsi="Arial" w:cs="Arial"/>
                  <w:color w:val="0000FF"/>
                  <w:u w:val="single"/>
                </w:rPr>
                <w:t>http://www.ihi.org/Pages/default.aspx</w:t>
              </w:r>
            </w:hyperlink>
            <w:r>
              <w:rPr>
                <w:rFonts w:ascii="Arial" w:eastAsia="Arial" w:hAnsi="Arial" w:cs="Arial"/>
                <w:color w:val="000000"/>
              </w:rPr>
              <w:t>. 2020.</w:t>
            </w:r>
          </w:p>
        </w:tc>
      </w:tr>
    </w:tbl>
    <w:p w:rsidR="000876A9" w:rsidRDefault="000876A9">
      <w:pPr>
        <w:spacing w:line="240" w:lineRule="auto"/>
        <w:ind w:hanging="180"/>
        <w:rPr>
          <w:rFonts w:ascii="Arial" w:eastAsia="Arial" w:hAnsi="Arial" w:cs="Arial"/>
        </w:rPr>
      </w:pPr>
    </w:p>
    <w:p w:rsidR="000876A9" w:rsidRDefault="00461819">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Systems-Based Practice 2: Systems Navigation for Patient-Centered Care</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knowledge of case coordination</w:t>
            </w:r>
          </w:p>
          <w:p w:rsidR="008450DE" w:rsidRDefault="008450DE" w:rsidP="008450DE">
            <w:pPr>
              <w:rPr>
                <w:rFonts w:ascii="Arial" w:eastAsia="Arial" w:hAnsi="Arial" w:cs="Arial"/>
                <w:i/>
                <w:color w:val="000000"/>
              </w:rPr>
            </w:pPr>
          </w:p>
          <w:p w:rsidR="00855AE4" w:rsidRPr="008450DE" w:rsidRDefault="00855AE4" w:rsidP="008450DE">
            <w:pPr>
              <w:rPr>
                <w:rFonts w:ascii="Arial" w:eastAsia="Arial" w:hAnsi="Arial" w:cs="Arial"/>
                <w:i/>
                <w:color w:val="000000"/>
              </w:rPr>
            </w:pPr>
          </w:p>
          <w:p w:rsidR="008450DE" w:rsidRPr="008450DE" w:rsidRDefault="008450DE" w:rsidP="008450DE">
            <w:pPr>
              <w:rPr>
                <w:rFonts w:ascii="Arial" w:eastAsia="Arial" w:hAnsi="Arial" w:cs="Arial"/>
                <w:i/>
                <w:color w:val="000000"/>
              </w:rPr>
            </w:pPr>
          </w:p>
          <w:p w:rsidR="008450DE" w:rsidRPr="008450DE" w:rsidRDefault="008450DE" w:rsidP="008450DE">
            <w:pPr>
              <w:rPr>
                <w:rFonts w:ascii="Arial" w:eastAsia="Arial" w:hAnsi="Arial" w:cs="Arial"/>
                <w:i/>
                <w:color w:val="000000"/>
              </w:rPr>
            </w:pPr>
            <w:r w:rsidRPr="008450DE">
              <w:rPr>
                <w:rFonts w:ascii="Arial" w:eastAsia="Arial" w:hAnsi="Arial" w:cs="Arial"/>
                <w:i/>
                <w:color w:val="000000"/>
              </w:rPr>
              <w:t>Identifies key elements for safe and effective transitions of care and hand-offs</w:t>
            </w:r>
          </w:p>
          <w:p w:rsidR="008450DE" w:rsidRDefault="008450DE" w:rsidP="008450DE">
            <w:pPr>
              <w:rPr>
                <w:rFonts w:ascii="Arial" w:eastAsia="Arial" w:hAnsi="Arial" w:cs="Arial"/>
                <w:i/>
                <w:color w:val="000000"/>
              </w:rPr>
            </w:pPr>
          </w:p>
          <w:p w:rsidR="00855AE4" w:rsidRPr="008450DE" w:rsidRDefault="00855AE4" w:rsidP="008450DE">
            <w:pPr>
              <w:rPr>
                <w:rFonts w:ascii="Arial" w:eastAsia="Arial" w:hAnsi="Arial" w:cs="Arial"/>
                <w:i/>
                <w:color w:val="000000"/>
              </w:rPr>
            </w:pP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the members of the interprofessional team, including histotechnologists, laboratory technicians, pathologist assistants, consultants, other specialty physicians, nurses, and consultants, and describes their roles but is not yet routinely using team members or accessing all available resources</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Lists the essential components of an effective sign</w:t>
            </w:r>
            <w:r w:rsidR="000325FF">
              <w:rPr>
                <w:rFonts w:ascii="Arial" w:eastAsia="Arial" w:hAnsi="Arial" w:cs="Arial"/>
              </w:rPr>
              <w:t>-</w:t>
            </w:r>
            <w:r>
              <w:rPr>
                <w:rFonts w:ascii="Arial" w:eastAsia="Arial" w:hAnsi="Arial" w:cs="Arial"/>
              </w:rPr>
              <w:t>out and care transition including sharing information necessary for successful on-call/off-call transitions such as surgical cases in operating room requiring frozen sections, end of service delayed cases, pending intradepartmental or external consultations</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components of social determinants of health and how they impact the delivery of patient care</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Coordinates care of patients/specimens in routine cases effectively using interprofessional teams</w:t>
            </w:r>
          </w:p>
          <w:p w:rsidR="008450DE" w:rsidRPr="008450DE" w:rsidRDefault="008450DE" w:rsidP="008450DE">
            <w:pPr>
              <w:rPr>
                <w:rFonts w:ascii="Arial" w:eastAsia="Arial" w:hAnsi="Arial" w:cs="Arial"/>
                <w:i/>
              </w:rPr>
            </w:pPr>
          </w:p>
          <w:p w:rsidR="008450DE" w:rsidRPr="008450DE" w:rsidRDefault="008450DE" w:rsidP="008450DE">
            <w:pPr>
              <w:rPr>
                <w:rFonts w:ascii="Arial" w:eastAsia="Arial" w:hAnsi="Arial" w:cs="Arial"/>
                <w:i/>
              </w:rPr>
            </w:pPr>
            <w:r w:rsidRPr="008450DE">
              <w:rPr>
                <w:rFonts w:ascii="Arial" w:eastAsia="Arial" w:hAnsi="Arial" w:cs="Arial"/>
                <w:i/>
              </w:rPr>
              <w:t>Performs safe and effective transitions of care/hand-offs in routine situations</w:t>
            </w:r>
          </w:p>
          <w:p w:rsidR="008450DE" w:rsidRDefault="008450DE" w:rsidP="008450DE">
            <w:pPr>
              <w:rPr>
                <w:rFonts w:ascii="Arial" w:eastAsia="Arial" w:hAnsi="Arial" w:cs="Arial"/>
                <w:i/>
              </w:rPr>
            </w:pPr>
          </w:p>
          <w:p w:rsidR="00855AE4" w:rsidRPr="008450DE" w:rsidRDefault="00855AE4"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Contacts interprofessional team members for routine cases, but requires supervision to ensure all necessary referrals, testing, and care transitions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Performs a routine case sign</w:t>
            </w:r>
            <w:r w:rsidR="000325FF">
              <w:rPr>
                <w:rFonts w:ascii="Arial" w:eastAsia="Arial" w:hAnsi="Arial" w:cs="Arial"/>
              </w:rPr>
              <w:t>-</w:t>
            </w:r>
            <w:r>
              <w:rPr>
                <w:rFonts w:ascii="Arial" w:eastAsia="Arial" w:hAnsi="Arial" w:cs="Arial"/>
              </w:rPr>
              <w:t>out but still needs direct supervision to identify and appropriately triage cases or calls (priority versus non-priority case or call) and anticipatory guidance</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different populations within own cases and/or the local community</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Knows which patients are at high risk for specific health outcomes related to health literacy concerns, cost of testing or therapy, etc. </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Coordinates care of patients/specimens in complex cases effectively using interprofessional teams</w:t>
            </w:r>
          </w:p>
          <w:p w:rsidR="008450DE" w:rsidRPr="008450DE" w:rsidRDefault="008450DE" w:rsidP="008450DE">
            <w:pPr>
              <w:rPr>
                <w:rFonts w:ascii="Arial" w:eastAsia="Arial" w:hAnsi="Arial" w:cs="Arial"/>
                <w:i/>
                <w:color w:val="000000"/>
              </w:rPr>
            </w:pPr>
          </w:p>
          <w:p w:rsidR="008450DE" w:rsidRPr="008450DE" w:rsidRDefault="008450DE" w:rsidP="008450DE">
            <w:pPr>
              <w:rPr>
                <w:rFonts w:ascii="Arial" w:eastAsia="Arial" w:hAnsi="Arial" w:cs="Arial"/>
                <w:i/>
                <w:color w:val="000000"/>
              </w:rPr>
            </w:pPr>
            <w:r w:rsidRPr="008450DE">
              <w:rPr>
                <w:rFonts w:ascii="Arial" w:eastAsia="Arial" w:hAnsi="Arial" w:cs="Arial"/>
                <w:i/>
                <w:color w:val="000000"/>
              </w:rPr>
              <w:t>Performs safe and effective transitions of care/hand-offs in complex situations</w:t>
            </w:r>
          </w:p>
          <w:p w:rsidR="008450DE" w:rsidRDefault="008450DE" w:rsidP="008450DE">
            <w:pPr>
              <w:rPr>
                <w:rFonts w:ascii="Arial" w:eastAsia="Arial" w:hAnsi="Arial" w:cs="Arial"/>
                <w:i/>
                <w:color w:val="000000"/>
              </w:rPr>
            </w:pPr>
          </w:p>
          <w:p w:rsidR="00855AE4" w:rsidRPr="008450DE" w:rsidRDefault="00855AE4"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At interdisciplinary tumor boards (e.g., solid organ or hematopoietic malignancies), engages in appropriate discussion of patient care testing options and impact on therapy for complex pathologic cases</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Appreciates the need for and uses local resources when coordinating pathology case transfer from an outside institution; coordinates specimen handling, ordering of needed tests/stains, and courier schedules </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Aware of community service and public health opportunities requiring pathology expertise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the need to report a reportable disease to appropriate health authorities </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8450DE" w:rsidRPr="008450DE">
              <w:rPr>
                <w:rFonts w:ascii="Arial" w:eastAsia="Arial" w:hAnsi="Arial" w:cs="Arial"/>
                <w:i/>
              </w:rPr>
              <w:t>Models effective coordination of patient-centered care among different disciplines and specialties</w:t>
            </w:r>
          </w:p>
          <w:p w:rsidR="008450DE" w:rsidRPr="008450DE" w:rsidRDefault="008450DE" w:rsidP="008450DE">
            <w:pPr>
              <w:rPr>
                <w:rFonts w:ascii="Arial" w:eastAsia="Arial" w:hAnsi="Arial" w:cs="Arial"/>
                <w:i/>
              </w:rPr>
            </w:pPr>
          </w:p>
          <w:p w:rsidR="008450DE" w:rsidRPr="008450DE" w:rsidRDefault="008450DE" w:rsidP="008450DE">
            <w:pPr>
              <w:rPr>
                <w:rFonts w:ascii="Arial" w:eastAsia="Arial" w:hAnsi="Arial" w:cs="Arial"/>
                <w:i/>
              </w:rPr>
            </w:pPr>
            <w:r w:rsidRPr="008450DE">
              <w:rPr>
                <w:rFonts w:ascii="Arial" w:eastAsia="Arial" w:hAnsi="Arial" w:cs="Arial"/>
                <w:i/>
              </w:rPr>
              <w:t xml:space="preserve">Models and advocates for safe and effective transitions of care/hand-offs within and across health care delivery systems </w:t>
            </w:r>
          </w:p>
          <w:p w:rsidR="008450DE" w:rsidRDefault="008450DE" w:rsidP="008450DE">
            <w:pPr>
              <w:rPr>
                <w:rFonts w:ascii="Arial" w:eastAsia="Arial" w:hAnsi="Arial" w:cs="Arial"/>
                <w:i/>
              </w:rPr>
            </w:pPr>
          </w:p>
          <w:p w:rsidR="00855AE4" w:rsidRPr="008450DE" w:rsidRDefault="00855AE4"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Role models and educates students and junior team members regarding the engagement of appropriate interprofessional team members, as needed for each patient and/or case, and ensures the necessary resources have been arranged </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Role models, initiates, and coordinates effective transition of care such as cases pending for sign</w:t>
            </w:r>
            <w:r w:rsidR="007C33BB">
              <w:rPr>
                <w:rFonts w:ascii="Arial" w:eastAsia="Arial" w:hAnsi="Arial" w:cs="Arial"/>
              </w:rPr>
              <w:t>-</w:t>
            </w:r>
            <w:r>
              <w:rPr>
                <w:rFonts w:ascii="Arial" w:eastAsia="Arial" w:hAnsi="Arial" w:cs="Arial"/>
              </w:rPr>
              <w:t>out, intra</w:t>
            </w:r>
            <w:r w:rsidR="007C33BB">
              <w:rPr>
                <w:rFonts w:ascii="Arial" w:eastAsia="Arial" w:hAnsi="Arial" w:cs="Arial"/>
              </w:rPr>
              <w:t>-</w:t>
            </w:r>
            <w:r>
              <w:rPr>
                <w:rFonts w:ascii="Arial" w:eastAsia="Arial" w:hAnsi="Arial" w:cs="Arial"/>
              </w:rPr>
              <w:t>operative frozen sections or consultations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Proactively calls the clinical team to provide preliminary findings for rush cases and unexpected findings to ensure the patient gets appropriate follow</w:t>
            </w:r>
            <w:r w:rsidR="007C33BB">
              <w:rPr>
                <w:rFonts w:ascii="Arial" w:eastAsia="Arial" w:hAnsi="Arial" w:cs="Arial"/>
              </w:rPr>
              <w:t>-</w:t>
            </w:r>
            <w:r>
              <w:rPr>
                <w:rFonts w:ascii="Arial" w:eastAsia="Arial" w:hAnsi="Arial" w:cs="Arial"/>
              </w:rPr>
              <w:t>up</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Performs quality reviews and correlations between current findings and previous cytology/</w:t>
            </w:r>
            <w:r w:rsidR="007C33BB">
              <w:rPr>
                <w:rFonts w:ascii="Arial" w:eastAsia="Arial" w:hAnsi="Arial" w:cs="Arial"/>
              </w:rPr>
              <w:t xml:space="preserve">fine needle aspiration </w:t>
            </w:r>
            <w:r>
              <w:rPr>
                <w:rFonts w:ascii="Arial" w:eastAsia="Arial" w:hAnsi="Arial" w:cs="Arial"/>
              </w:rPr>
              <w:t>or previous biopsies to assure appropriate follow</w:t>
            </w:r>
            <w:r w:rsidR="007C33BB">
              <w:rPr>
                <w:rFonts w:ascii="Arial" w:eastAsia="Arial" w:hAnsi="Arial" w:cs="Arial"/>
              </w:rPr>
              <w:t>-</w:t>
            </w:r>
            <w:r>
              <w:rPr>
                <w:rFonts w:ascii="Arial" w:eastAsia="Arial" w:hAnsi="Arial" w:cs="Arial"/>
              </w:rPr>
              <w:t>up</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Is aware of and actively considers increased risk of an infection that is endemic to the country of origin of a local immigrant population</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Analyzes the process of care coordination and leads in the design and implementation of improvements</w:t>
            </w:r>
          </w:p>
          <w:p w:rsidR="008450DE" w:rsidRDefault="008450DE" w:rsidP="008450DE">
            <w:pPr>
              <w:rPr>
                <w:rFonts w:ascii="Arial" w:eastAsia="Arial" w:hAnsi="Arial" w:cs="Arial"/>
                <w:i/>
              </w:rPr>
            </w:pPr>
          </w:p>
          <w:p w:rsidR="00855AE4" w:rsidRPr="008450DE" w:rsidRDefault="00855AE4" w:rsidP="008450DE">
            <w:pPr>
              <w:rPr>
                <w:rFonts w:ascii="Arial" w:eastAsia="Arial" w:hAnsi="Arial" w:cs="Arial"/>
                <w:i/>
              </w:rPr>
            </w:pPr>
          </w:p>
          <w:p w:rsidR="008450DE" w:rsidRPr="008450DE" w:rsidRDefault="008450DE" w:rsidP="008450DE">
            <w:pPr>
              <w:rPr>
                <w:rFonts w:ascii="Arial" w:eastAsia="Arial" w:hAnsi="Arial" w:cs="Arial"/>
                <w:i/>
              </w:rPr>
            </w:pPr>
            <w:r w:rsidRPr="008450DE">
              <w:rPr>
                <w:rFonts w:ascii="Arial" w:eastAsia="Arial" w:hAnsi="Arial" w:cs="Arial"/>
                <w:i/>
              </w:rPr>
              <w:t>Improves quality of transitions of care within and across health care delivery systems to optimize patient outcomes</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Works with hospital or ambulatory site team members or leadership to analyze care coordination and laboratory services in that setting, and takes a leadership role in designing and implementing changes to improve the care coordination and laboratory workflow/menu process and design</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Works with a QI mentor to identify better hand-off tools for on-call pathology services or to improve teaching sessions </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Designs a social determinants of health curriculum to help others learn to identify local resources and barriers to care and laboratory testing; effectively uses resources, such as telehealth and telepathology for proactive outreach programs in referring laboratories and institutions</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Case management quality metrics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Chart review</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Direct observation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Pathology report review</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2618"/>
        </w:trPr>
        <w:tc>
          <w:tcPr>
            <w:tcW w:w="4950" w:type="dxa"/>
            <w:shd w:val="clear" w:color="auto" w:fill="A8D08D"/>
          </w:tcPr>
          <w:p w:rsidR="000876A9" w:rsidRDefault="00461819">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pPr>
            <w:r>
              <w:rPr>
                <w:rFonts w:ascii="Arial" w:eastAsia="Arial" w:hAnsi="Arial" w:cs="Arial"/>
                <w:color w:val="000000"/>
              </w:rPr>
              <w:t xml:space="preserve">Aller RD. Pathology's contributions to disease surveillance: sending our data to public health officials and encouraging our clinical colleagues to do so. </w:t>
            </w:r>
            <w:r>
              <w:rPr>
                <w:rFonts w:ascii="Arial" w:eastAsia="Arial" w:hAnsi="Arial" w:cs="Arial"/>
                <w:i/>
                <w:color w:val="000000"/>
              </w:rPr>
              <w:t>Archives of Path Lab Med</w:t>
            </w:r>
            <w:r>
              <w:rPr>
                <w:rFonts w:ascii="Arial" w:eastAsia="Arial" w:hAnsi="Arial" w:cs="Arial"/>
                <w:color w:val="000000"/>
              </w:rPr>
              <w:t xml:space="preserve">. 2009;133(6):926-932. </w:t>
            </w:r>
            <w:hyperlink r:id="rId25">
              <w:r>
                <w:rPr>
                  <w:rFonts w:ascii="Arial" w:eastAsia="Arial" w:hAnsi="Arial" w:cs="Arial"/>
                  <w:color w:val="0000FF"/>
                  <w:u w:val="single"/>
                </w:rPr>
                <w:t>https://www.archivesofpathology.org/doi/10.1043/1543-2165-133.6.926?url_ver=Z39.88-2003&amp;rfr_id=ori:rid:crossref.org&amp;rfr_dat=cr_pub%3dpubmed</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Centers for Disease Control and Prevention (CDC). Population Health Training in Place Program (PH-TIPP).  </w:t>
            </w:r>
            <w:hyperlink r:id="rId26">
              <w:r>
                <w:rPr>
                  <w:rFonts w:ascii="Arial" w:eastAsia="Arial" w:hAnsi="Arial" w:cs="Arial"/>
                  <w:color w:val="0000FF"/>
                  <w:u w:val="single"/>
                </w:rPr>
                <w:t>https://www.cdc.gov/pophealthtraining/whatis.html</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CAP Competency Model for Pathologists. </w:t>
            </w:r>
            <w:hyperlink r:id="rId27">
              <w:r>
                <w:rPr>
                  <w:rFonts w:ascii="Arial" w:eastAsia="Arial" w:hAnsi="Arial" w:cs="Arial"/>
                  <w:color w:val="0000FF"/>
                  <w:u w:val="single"/>
                </w:rPr>
                <w:t>https://learn.cap.org/content/cap/pdfs/Competency_Model.pdf</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Kaplan KJ. In Pursuit of Patient-Centered Care. </w:t>
            </w:r>
            <w:hyperlink r:id="rId28" w:anchor="axzz5e7nSsAns">
              <w:r>
                <w:rPr>
                  <w:rFonts w:ascii="Arial" w:eastAsia="Arial" w:hAnsi="Arial" w:cs="Arial"/>
                  <w:color w:val="0000FF"/>
                  <w:u w:val="single"/>
                </w:rPr>
                <w:t>http://tissuepathology.com/2016/03/29/in-pursuit-of-patient-centered-care/#axzz5e7nSsAns</w:t>
              </w:r>
            </w:hyperlink>
            <w:r>
              <w:rPr>
                <w:rFonts w:ascii="Arial" w:eastAsia="Arial" w:hAnsi="Arial" w:cs="Arial"/>
              </w:rPr>
              <w:t>. 2020.</w:t>
            </w:r>
          </w:p>
        </w:tc>
      </w:tr>
    </w:tbl>
    <w:p w:rsidR="00855AE4" w:rsidRDefault="00855AE4"/>
    <w:p w:rsidR="00855AE4" w:rsidRDefault="00855AE4"/>
    <w:p w:rsidR="00855AE4" w:rsidRDefault="00855AE4"/>
    <w:p w:rsidR="00855AE4" w:rsidRDefault="00855AE4"/>
    <w:p w:rsidR="00855AE4" w:rsidRDefault="00855AE4"/>
    <w:p w:rsidR="00855AE4" w:rsidRDefault="00855AE4"/>
    <w:p w:rsidR="00855AE4" w:rsidRDefault="00855AE4"/>
    <w:p w:rsidR="00855AE4" w:rsidRDefault="00855AE4"/>
    <w:p w:rsidR="00855AE4" w:rsidRDefault="00855AE4"/>
    <w:p w:rsidR="00855AE4" w:rsidRDefault="00855AE4"/>
    <w:p w:rsidR="00855AE4" w:rsidRDefault="00855AE4"/>
    <w:p w:rsidR="00855AE4" w:rsidRDefault="00855AE4"/>
    <w:p w:rsidR="00855AE4" w:rsidRDefault="00855AE4"/>
    <w:p w:rsidR="00855AE4" w:rsidRDefault="00855AE4"/>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Systems-Based Practice 3: Physician Role in Health Care System</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the physician role in the complex health care system and how to optimize the system to improve patient care and the health system’s performance</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Identifies key components of the complex health care system (e.g., hospital, reference lab, finance, personnel, technology)</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Recognizes the multiple, often competing forces, in the health care system (e.g., names systems and providers involved test ordering and payment)</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there are different payment systems, such as Medicare, Medicaid, the Veterans Affairs (VA), and commercial third-party payers,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With direct supervision, completes a report following a routine patient specimen and applies appropriate coding in compliance with regulations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Describes how components of a complex health care system are interrelated, and how this impacts patient care</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the impact of health plans on testing workflow and reimbursement; demonstrates knowledge that is theoretical, but is not yet able to apply this knowledge to the care of patients without some direct attending input and/or prompting</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Completes a report following a routine patient specimen and applies appropriate coding in compliance with regulations, with oversight</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Discusses how individual practice affects the broader system (e.g., test utilization, turnaround time)</w:t>
            </w:r>
          </w:p>
          <w:p w:rsidR="008450DE" w:rsidRPr="008450DE" w:rsidRDefault="008450DE" w:rsidP="008450DE">
            <w:pPr>
              <w:rPr>
                <w:rFonts w:ascii="Arial" w:eastAsia="Arial" w:hAnsi="Arial" w:cs="Arial"/>
                <w:i/>
                <w:color w:val="000000"/>
              </w:rPr>
            </w:pPr>
          </w:p>
          <w:p w:rsidR="008450DE" w:rsidRDefault="008450DE" w:rsidP="008450DE">
            <w:pPr>
              <w:rPr>
                <w:rFonts w:ascii="Arial" w:eastAsia="Arial" w:hAnsi="Arial" w:cs="Arial"/>
                <w:i/>
                <w:color w:val="000000"/>
              </w:rPr>
            </w:pPr>
          </w:p>
          <w:p w:rsidR="00855AE4" w:rsidRPr="008450DE" w:rsidRDefault="00855AE4"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accesses, and analyzes own individual performance data; relevant data may include: </w:t>
            </w:r>
          </w:p>
          <w:p w:rsidR="000876A9" w:rsidRDefault="00461819">
            <w:pPr>
              <w:numPr>
                <w:ilvl w:val="1"/>
                <w:numId w:val="2"/>
              </w:numPr>
              <w:pBdr>
                <w:top w:val="nil"/>
                <w:left w:val="nil"/>
                <w:bottom w:val="nil"/>
                <w:right w:val="nil"/>
                <w:between w:val="nil"/>
              </w:pBdr>
              <w:ind w:left="547" w:hanging="187"/>
            </w:pPr>
            <w:r>
              <w:rPr>
                <w:rFonts w:ascii="Arial" w:eastAsia="Arial" w:hAnsi="Arial" w:cs="Arial"/>
              </w:rPr>
              <w:t>Autopsy Case Log</w:t>
            </w:r>
          </w:p>
          <w:p w:rsidR="000876A9" w:rsidRDefault="00461819">
            <w:pPr>
              <w:numPr>
                <w:ilvl w:val="1"/>
                <w:numId w:val="2"/>
              </w:numPr>
              <w:pBdr>
                <w:top w:val="nil"/>
                <w:left w:val="nil"/>
                <w:bottom w:val="nil"/>
                <w:right w:val="nil"/>
                <w:between w:val="nil"/>
              </w:pBdr>
              <w:ind w:left="547" w:hanging="187"/>
            </w:pPr>
            <w:r>
              <w:rPr>
                <w:rFonts w:ascii="Arial" w:eastAsia="Arial" w:hAnsi="Arial" w:cs="Arial"/>
              </w:rPr>
              <w:t>Consultation logs (e.g., on</w:t>
            </w:r>
            <w:r w:rsidR="007C33BB">
              <w:rPr>
                <w:rFonts w:ascii="Arial" w:eastAsia="Arial" w:hAnsi="Arial" w:cs="Arial"/>
              </w:rPr>
              <w:t>-</w:t>
            </w:r>
            <w:r>
              <w:rPr>
                <w:rFonts w:ascii="Arial" w:eastAsia="Arial" w:hAnsi="Arial" w:cs="Arial"/>
              </w:rPr>
              <w:t>call cases)</w:t>
            </w:r>
          </w:p>
          <w:p w:rsidR="000876A9" w:rsidRPr="00855AE4" w:rsidRDefault="00461819">
            <w:pPr>
              <w:numPr>
                <w:ilvl w:val="1"/>
                <w:numId w:val="2"/>
              </w:numPr>
              <w:pBdr>
                <w:top w:val="nil"/>
                <w:left w:val="nil"/>
                <w:bottom w:val="nil"/>
                <w:right w:val="nil"/>
                <w:between w:val="nil"/>
              </w:pBdr>
              <w:ind w:left="547" w:hanging="187"/>
            </w:pPr>
            <w:r>
              <w:rPr>
                <w:rFonts w:ascii="Arial" w:eastAsia="Arial" w:hAnsi="Arial" w:cs="Arial"/>
              </w:rPr>
              <w:t>Grossing log</w:t>
            </w:r>
          </w:p>
          <w:p w:rsidR="00855AE4" w:rsidRDefault="00855AE4" w:rsidP="00855AE4">
            <w:pPr>
              <w:pBdr>
                <w:top w:val="nil"/>
                <w:left w:val="nil"/>
                <w:bottom w:val="nil"/>
                <w:right w:val="nil"/>
                <w:between w:val="nil"/>
              </w:pBd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Uses shared decision </w:t>
            </w:r>
            <w:r w:rsidR="007C33BB">
              <w:rPr>
                <w:rFonts w:ascii="Arial" w:eastAsia="Arial" w:hAnsi="Arial" w:cs="Arial"/>
              </w:rPr>
              <w:t xml:space="preserve">making </w:t>
            </w:r>
            <w:r>
              <w:rPr>
                <w:rFonts w:ascii="Arial" w:eastAsia="Arial" w:hAnsi="Arial" w:cs="Arial"/>
              </w:rPr>
              <w:t>and adapts the choice of the most cost-effective testing depending on the relevant clinical needs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Manages various components of the complex health care system to provide efficient and effective patient care and transition of care</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Works collaboratively with the institution to improve patient resources or design the institution’s testing needs assessment, or develop/implement/assess the resulting action plans</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Works with the obstetrics team to determine the most appropriate labs to be ordered for mothers with stillbirth</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8450DE" w:rsidRPr="008450DE">
              <w:rPr>
                <w:rFonts w:ascii="Arial" w:eastAsia="Arial" w:hAnsi="Arial" w:cs="Arial"/>
                <w:i/>
              </w:rPr>
              <w:t>Advocates for or leads systems change that enhances high-value, efficient, and effective patient care and transition of care</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Performs a LEAN analysis of laboratory practices to identify and modify areas of improvement to make laboratory testing more efficient</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Participates in state and national lobbying for Centers for Medicare &amp; Medicaid Services (CMS) payment reform, public health initiatives, or expanding access to care</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Audit of testing usage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QI project</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Review of billing code assignment to pathology cases (real or simulated) </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Agency for Healthcare Research and Quality. Major Physician Measurement Sets. </w:t>
            </w:r>
            <w:hyperlink r:id="rId29">
              <w:r>
                <w:rPr>
                  <w:rFonts w:ascii="Arial" w:eastAsia="Arial" w:hAnsi="Arial" w:cs="Arial"/>
                  <w:color w:val="0000FF"/>
                  <w:u w:val="single"/>
                </w:rPr>
                <w:t>https://www.ahrq.gov/talkingquality/measures/setting/physician/measurement-sets.html</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Children’s Hospital Association. Resource Library. </w:t>
            </w:r>
            <w:hyperlink r:id="rId30">
              <w:r>
                <w:rPr>
                  <w:rFonts w:ascii="Arial" w:eastAsia="Arial" w:hAnsi="Arial" w:cs="Arial"/>
                  <w:color w:val="0000FF"/>
                  <w:u w:val="single"/>
                </w:rPr>
                <w:t>https://www.childrenshospitals.org/Resources</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The Commonwealth Fund.</w:t>
            </w:r>
            <w:r>
              <w:rPr>
                <w:rFonts w:ascii="Arial" w:eastAsia="Arial" w:hAnsi="Arial" w:cs="Arial"/>
                <w:b/>
              </w:rPr>
              <w:t xml:space="preserve"> </w:t>
            </w:r>
            <w:r>
              <w:rPr>
                <w:rFonts w:ascii="Arial" w:eastAsia="Arial" w:hAnsi="Arial" w:cs="Arial"/>
              </w:rPr>
              <w:t>Health System Data Center.</w:t>
            </w:r>
            <w:r>
              <w:rPr>
                <w:rFonts w:ascii="Arial" w:eastAsia="Arial" w:hAnsi="Arial" w:cs="Arial"/>
                <w:b/>
              </w:rPr>
              <w:t xml:space="preserve"> </w:t>
            </w:r>
            <w:hyperlink r:id="rId31" w:anchor="ind=1/sc=1">
              <w:r>
                <w:rPr>
                  <w:rFonts w:ascii="Arial" w:eastAsia="Arial" w:hAnsi="Arial" w:cs="Arial"/>
                  <w:color w:val="0000FF"/>
                  <w:u w:val="single"/>
                </w:rPr>
                <w:t>http://datacenter.commonwealthfund.org/?_ga=2.110888517.1505146611.1495417431-1811932185.1495417431#ind=1/sc=1</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Dzau VJ, McClellan M, Burke S, et al. Vital directions for health and health care: priorities from a National Academy of Medicine Initiative. </w:t>
            </w:r>
            <w:r>
              <w:rPr>
                <w:rFonts w:ascii="Arial" w:eastAsia="Arial" w:hAnsi="Arial" w:cs="Arial"/>
                <w:i/>
                <w:color w:val="000000"/>
              </w:rPr>
              <w:t>NAM Perspectives</w:t>
            </w:r>
            <w:r>
              <w:rPr>
                <w:rFonts w:ascii="Arial" w:eastAsia="Arial" w:hAnsi="Arial" w:cs="Arial"/>
                <w:color w:val="000000"/>
              </w:rPr>
              <w:t xml:space="preserve">. Discussion Paper, National Academy of Medicine, Washington, DC. </w:t>
            </w:r>
            <w:hyperlink r:id="rId32">
              <w:r>
                <w:rPr>
                  <w:rFonts w:ascii="Arial" w:eastAsia="Arial" w:hAnsi="Arial" w:cs="Arial"/>
                  <w:color w:val="0000FF"/>
                  <w:u w:val="single"/>
                </w:rPr>
                <w:t>https://nam.edu/vital-directions-for-health-health-care-priorities-from-a-national-academy-of-medicine-initiative/</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Gross DJ, Kennedy M, Kothari T, et al. The Role of the Pathologist in Population Health. </w:t>
            </w:r>
            <w:r>
              <w:rPr>
                <w:rFonts w:ascii="Arial" w:eastAsia="Arial" w:hAnsi="Arial" w:cs="Arial"/>
                <w:i/>
              </w:rPr>
              <w:t>Arch Pathol Lab Med</w:t>
            </w:r>
            <w:r>
              <w:rPr>
                <w:rFonts w:ascii="Arial" w:eastAsia="Arial" w:hAnsi="Arial" w:cs="Arial"/>
              </w:rPr>
              <w:t xml:space="preserve">. 2019;143(5):610-620. </w:t>
            </w:r>
            <w:hyperlink r:id="rId33">
              <w:r>
                <w:rPr>
                  <w:rFonts w:ascii="Arial" w:eastAsia="Arial" w:hAnsi="Arial" w:cs="Arial"/>
                  <w:color w:val="0000FF"/>
                  <w:u w:val="single"/>
                </w:rPr>
                <w:t>https://www.archivesofpathology.org/doi/10.5858/arpa.2018-0223-CP?url_ver=Z39.88-2003&amp;rfr_id=ori:rid:crossref.org&amp;rfr_dat=cr_pub%3dpubmed</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w:t>
            </w:r>
            <w:hyperlink r:id="rId34">
              <w:r>
                <w:rPr>
                  <w:rFonts w:ascii="Arial" w:eastAsia="Arial" w:hAnsi="Arial" w:cs="Arial"/>
                  <w:color w:val="0000FF"/>
                  <w:u w:val="single"/>
                </w:rPr>
                <w:t>www.kff.org</w:t>
              </w:r>
            </w:hyperlink>
            <w:r>
              <w:rPr>
                <w:rFonts w:ascii="Arial" w:eastAsia="Arial" w:hAnsi="Arial" w:cs="Arial"/>
                <w:color w:val="000000"/>
              </w:rPr>
              <w:t>. 2020.</w:t>
            </w:r>
          </w:p>
        </w:tc>
      </w:tr>
    </w:tbl>
    <w:p w:rsidR="000876A9" w:rsidRDefault="00461819">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jc w:val="center"/>
              <w:rPr>
                <w:rFonts w:ascii="Arial" w:eastAsia="Arial" w:hAnsi="Arial" w:cs="Arial"/>
                <w:b/>
              </w:rPr>
            </w:pPr>
            <w:r>
              <w:rPr>
                <w:rFonts w:ascii="Arial" w:eastAsia="Arial" w:hAnsi="Arial" w:cs="Arial"/>
                <w:b/>
              </w:rPr>
              <w:lastRenderedPageBreak/>
              <w:t>Systems-Based Practice 4: Accreditation, Compliance, and Quality</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knowledge that laboratories must be accredited</w:t>
            </w:r>
          </w:p>
          <w:p w:rsidR="008450DE" w:rsidRDefault="008450DE" w:rsidP="008450DE">
            <w:pPr>
              <w:rPr>
                <w:rFonts w:ascii="Arial" w:eastAsia="Arial" w:hAnsi="Arial" w:cs="Arial"/>
                <w:i/>
                <w:color w:val="000000"/>
              </w:rPr>
            </w:pPr>
          </w:p>
          <w:p w:rsidR="008450DE" w:rsidRDefault="008450DE" w:rsidP="008450DE">
            <w:pPr>
              <w:rPr>
                <w:rFonts w:ascii="Arial" w:eastAsia="Arial" w:hAnsi="Arial" w:cs="Arial"/>
                <w:i/>
                <w:color w:val="000000"/>
              </w:rPr>
            </w:pPr>
          </w:p>
          <w:p w:rsidR="00855AE4" w:rsidRDefault="00855AE4" w:rsidP="008450DE">
            <w:pPr>
              <w:rPr>
                <w:rFonts w:ascii="Arial" w:eastAsia="Arial" w:hAnsi="Arial" w:cs="Arial"/>
                <w:i/>
                <w:color w:val="000000"/>
              </w:rPr>
            </w:pPr>
          </w:p>
          <w:p w:rsidR="00855AE4" w:rsidRPr="008450DE" w:rsidRDefault="00855AE4"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Attends departmental quality assurance/quality control meetings, M and M conferences and accreditation/regulatory summation meetings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that there are different accrediting bodies for laboratories (CAP, Joint Commission on Accreditation of Healthcare Organizations (J</w:t>
            </w:r>
            <w:r w:rsidR="007C33BB">
              <w:rPr>
                <w:rFonts w:ascii="Arial" w:eastAsia="Arial" w:hAnsi="Arial" w:cs="Arial"/>
              </w:rPr>
              <w:t xml:space="preserve">oint </w:t>
            </w:r>
            <w:r w:rsidR="00F34537">
              <w:rPr>
                <w:rFonts w:ascii="Arial" w:eastAsia="Arial" w:hAnsi="Arial" w:cs="Arial"/>
              </w:rPr>
              <w:t>Commission</w:t>
            </w:r>
            <w:r>
              <w:rPr>
                <w:rFonts w:ascii="Arial" w:eastAsia="Arial" w:hAnsi="Arial" w:cs="Arial"/>
              </w:rPr>
              <w:t>), etc.) with overlapping and differing requirements</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that daily histology and immunohistochemistry </w:t>
            </w:r>
            <w:r w:rsidR="007C33BB">
              <w:rPr>
                <w:rFonts w:ascii="Arial" w:eastAsia="Arial" w:hAnsi="Arial" w:cs="Arial"/>
              </w:rPr>
              <w:t xml:space="preserve">quality control </w:t>
            </w:r>
            <w:r>
              <w:rPr>
                <w:rFonts w:ascii="Arial" w:eastAsia="Arial" w:hAnsi="Arial" w:cs="Arial"/>
              </w:rPr>
              <w:t>sheets are mandated for each case</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Demonstrates knowledge of the components of laboratory accreditation and regulatory compliance (e.g., Clinical Laboratory Improvement Amendments), either through training or experience</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Interprets quality data and charts and trends, including proficiency testing results, with supervision</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Is aware of potential regulatory violations or deficiencies in anatomic pathology laboratories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Assesses quality of </w:t>
            </w:r>
            <w:r w:rsidR="007C33BB">
              <w:rPr>
                <w:rFonts w:ascii="Arial" w:eastAsia="Arial" w:hAnsi="Arial" w:cs="Arial"/>
              </w:rPr>
              <w:t xml:space="preserve">quality control </w:t>
            </w:r>
            <w:r>
              <w:rPr>
                <w:rFonts w:ascii="Arial" w:eastAsia="Arial" w:hAnsi="Arial" w:cs="Arial"/>
              </w:rPr>
              <w:t xml:space="preserve">slides for immunohistochemical stains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Compares frozen section to final diagnosis for own cases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Fills out daily histology </w:t>
            </w:r>
            <w:r w:rsidR="007C33BB">
              <w:rPr>
                <w:rFonts w:ascii="Arial" w:eastAsia="Arial" w:hAnsi="Arial" w:cs="Arial"/>
              </w:rPr>
              <w:t xml:space="preserve">quality control </w:t>
            </w:r>
            <w:r>
              <w:rPr>
                <w:rFonts w:ascii="Arial" w:eastAsia="Arial" w:hAnsi="Arial" w:cs="Arial"/>
              </w:rPr>
              <w:t>sheets for own cases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Identifies the differences between accreditation and regulatory compliance; discusses the process for achieving accreditation and maintaining regulatory compliance</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Demonstrates knowledge of the components of a laboratory quality management plan</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Discusses the differences between federally and state</w:t>
            </w:r>
            <w:r w:rsidR="007C33BB">
              <w:rPr>
                <w:rFonts w:ascii="Arial" w:eastAsia="Arial" w:hAnsi="Arial" w:cs="Arial"/>
              </w:rPr>
              <w:t>-</w:t>
            </w:r>
            <w:r>
              <w:rPr>
                <w:rFonts w:ascii="Arial" w:eastAsia="Arial" w:hAnsi="Arial" w:cs="Arial"/>
              </w:rPr>
              <w:t>mandated laboratory regulation and specialty specific best practices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Actively participates in quality assurance activities, including mandatory second reviews, reconciliation of outside consultant reports, and consensus conferences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Actively participate in regular laboratory quality management duties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Review QI reports, participates in QI committees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i/>
              </w:rPr>
              <w:t xml:space="preserve"> </w:t>
            </w:r>
            <w:r w:rsidR="008450DE" w:rsidRPr="008450DE">
              <w:rPr>
                <w:rFonts w:ascii="Arial" w:eastAsia="Arial" w:hAnsi="Arial" w:cs="Arial"/>
                <w:i/>
              </w:rPr>
              <w:t>Participates in an internal or external laboratory inspection</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Reviews the quality management plan to identify areas for improvement</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Performs mock or self-inspection, or external inspection with faculty</w:t>
            </w:r>
            <w:r w:rsidR="007C33BB">
              <w:rPr>
                <w:rFonts w:ascii="Arial" w:eastAsia="Arial" w:hAnsi="Arial" w:cs="Arial"/>
              </w:rPr>
              <w:t xml:space="preserve"> members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Assists in troubleshooting </w:t>
            </w:r>
            <w:r w:rsidR="007C33BB">
              <w:rPr>
                <w:rFonts w:ascii="Arial" w:eastAsia="Arial" w:hAnsi="Arial" w:cs="Arial"/>
              </w:rPr>
              <w:t xml:space="preserve">quality control </w:t>
            </w:r>
            <w:r>
              <w:rPr>
                <w:rFonts w:ascii="Arial" w:eastAsia="Arial" w:hAnsi="Arial" w:cs="Arial"/>
              </w:rPr>
              <w:t>or proficiency testing failures (e.g., HistoQIP)</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8450DE" w:rsidRPr="008450DE">
              <w:rPr>
                <w:rFonts w:ascii="Arial" w:eastAsia="Arial" w:hAnsi="Arial" w:cs="Arial"/>
                <w:i/>
              </w:rPr>
              <w:t>Serves as a resource for accreditation at the regional or national level</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Creates and follows a comprehensive quality management plan</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Serves on a committee for a regional or national accreditation agency </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Oversees laboratory quality management in concert with the </w:t>
            </w:r>
            <w:r w:rsidR="007C33BB">
              <w:rPr>
                <w:rFonts w:ascii="Arial" w:eastAsia="Arial" w:hAnsi="Arial" w:cs="Arial"/>
              </w:rPr>
              <w:t>m</w:t>
            </w:r>
            <w:r>
              <w:rPr>
                <w:rFonts w:ascii="Arial" w:eastAsia="Arial" w:hAnsi="Arial" w:cs="Arial"/>
              </w:rPr>
              <w:t xml:space="preserve">edical </w:t>
            </w:r>
            <w:r w:rsidR="007C33BB">
              <w:rPr>
                <w:rFonts w:ascii="Arial" w:eastAsia="Arial" w:hAnsi="Arial" w:cs="Arial"/>
              </w:rPr>
              <w:t>d</w:t>
            </w:r>
            <w:r>
              <w:rPr>
                <w:rFonts w:ascii="Arial" w:eastAsia="Arial" w:hAnsi="Arial" w:cs="Arial"/>
              </w:rPr>
              <w:t>irector</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Documentation of inspector training and participation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Participation in laboratory management meetings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Presentation at M and conferences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Rotation evaluations</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CAP. Inspector Training Options. </w:t>
            </w:r>
            <w:hyperlink r:id="rId35">
              <w:r>
                <w:rPr>
                  <w:rFonts w:ascii="Arial" w:eastAsia="Arial" w:hAnsi="Arial" w:cs="Arial"/>
                  <w:color w:val="0000FF"/>
                  <w:u w:val="single"/>
                </w:rPr>
                <w:t>https://www.cap.org/laboratory-improvement/accreditation/inspector-training</w:t>
              </w:r>
            </w:hyperlink>
            <w:r>
              <w:rPr>
                <w:rFonts w:ascii="Arial" w:eastAsia="Arial" w:hAnsi="Arial" w:cs="Arial"/>
              </w:rPr>
              <w:t>. 2020.</w:t>
            </w:r>
          </w:p>
        </w:tc>
      </w:tr>
    </w:tbl>
    <w:p w:rsidR="000876A9" w:rsidRDefault="000876A9">
      <w:pPr>
        <w:spacing w:line="240" w:lineRule="auto"/>
        <w:ind w:hanging="180"/>
        <w:rPr>
          <w:rFonts w:ascii="Arial" w:eastAsia="Arial" w:hAnsi="Arial" w:cs="Arial"/>
        </w:rPr>
      </w:pPr>
    </w:p>
    <w:p w:rsidR="000876A9" w:rsidRDefault="00461819">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Systems-Based Practice 5: Utilization</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optimize utilization of tests to ensure both high</w:t>
            </w:r>
            <w:r w:rsidR="007C33BB">
              <w:rPr>
                <w:rFonts w:ascii="Arial" w:eastAsia="Arial" w:hAnsi="Arial" w:cs="Arial"/>
              </w:rPr>
              <w:t>-</w:t>
            </w:r>
            <w:r>
              <w:rPr>
                <w:rFonts w:ascii="Arial" w:eastAsia="Arial" w:hAnsi="Arial" w:cs="Arial"/>
              </w:rPr>
              <w:t>quality patient outcomes and stewardship of health</w:t>
            </w:r>
            <w:r w:rsidR="007C33BB">
              <w:rPr>
                <w:rFonts w:ascii="Arial" w:eastAsia="Arial" w:hAnsi="Arial" w:cs="Arial"/>
              </w:rPr>
              <w:t xml:space="preserve"> </w:t>
            </w:r>
            <w:r>
              <w:rPr>
                <w:rFonts w:ascii="Arial" w:eastAsia="Arial" w:hAnsi="Arial" w:cs="Arial"/>
              </w:rPr>
              <w:t>care resources</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rPr>
              <w:t>Identifies general pediatric pathology work practices and workflow (e.g., molecular diagnostic, histology, immunohistochemistry stains, chemical tests, administrative support)</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key elements of ordering practices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turnaround time for routine histology, </w:t>
            </w:r>
            <w:r w:rsidR="007C33BB">
              <w:rPr>
                <w:rFonts w:ascii="Arial" w:eastAsia="Arial" w:hAnsi="Arial" w:cs="Arial"/>
              </w:rPr>
              <w:t xml:space="preserve">expedited (i.e., </w:t>
            </w:r>
            <w:r>
              <w:rPr>
                <w:rFonts w:ascii="Arial" w:eastAsia="Arial" w:hAnsi="Arial" w:cs="Arial"/>
              </w:rPr>
              <w:t>stat</w:t>
            </w:r>
            <w:r w:rsidR="007C33BB">
              <w:rPr>
                <w:rFonts w:ascii="Arial" w:eastAsia="Arial" w:hAnsi="Arial" w:cs="Arial"/>
              </w:rPr>
              <w:t>)</w:t>
            </w:r>
            <w:r>
              <w:rPr>
                <w:rFonts w:ascii="Arial" w:eastAsia="Arial" w:hAnsi="Arial" w:cs="Arial"/>
              </w:rPr>
              <w:t xml:space="preserve"> cases, routine and stat immunostains, and additional testing modalities</w:t>
            </w:r>
          </w:p>
          <w:p w:rsidR="000876A9" w:rsidRPr="00461819" w:rsidRDefault="00461819">
            <w:pPr>
              <w:numPr>
                <w:ilvl w:val="0"/>
                <w:numId w:val="1"/>
              </w:numPr>
              <w:pBdr>
                <w:top w:val="nil"/>
                <w:left w:val="nil"/>
                <w:bottom w:val="nil"/>
                <w:right w:val="nil"/>
                <w:between w:val="nil"/>
              </w:pBdr>
              <w:ind w:left="187" w:hanging="187"/>
              <w:rPr>
                <w:rFonts w:ascii="Arial" w:eastAsia="Arial" w:hAnsi="Arial" w:cs="Arial"/>
              </w:rPr>
            </w:pPr>
            <w:r>
              <w:rPr>
                <w:rFonts w:ascii="Arial" w:eastAsia="Arial" w:hAnsi="Arial" w:cs="Arial"/>
              </w:rPr>
              <w:t>Understands the role of CPT codes in pathology billing on a basic level</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Explains rationale for test/resource utilization patterns in own practice setting</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appropriate or inappropriate ordering and overutilization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Discusses financial implications of inappropriate ordering and overutilization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the implications of inappropriate stat requests on overtime for laboratory staff </w:t>
            </w:r>
            <w:r w:rsidR="007C33BB">
              <w:rPr>
                <w:rFonts w:ascii="Arial" w:eastAsia="Arial" w:hAnsi="Arial" w:cs="Arial"/>
              </w:rPr>
              <w:t>members</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Identifies opportunities to optimize utilization of pathology resources</w:t>
            </w:r>
          </w:p>
          <w:p w:rsidR="000876A9" w:rsidRDefault="000876A9">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Collaborates with departmental leadership to intervene in inappropriate or overutilization situations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Addresses use of specific tests instead of a complete panel</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the difference between clinical diagnostic and research tumor sequencing</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4</w:t>
            </w:r>
            <w:r>
              <w:rPr>
                <w:rFonts w:ascii="Arial" w:eastAsia="Arial" w:hAnsi="Arial" w:cs="Arial"/>
                <w:i/>
              </w:rPr>
              <w:t xml:space="preserve"> </w:t>
            </w:r>
            <w:r w:rsidR="008450DE" w:rsidRPr="008450DE">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Identifies faculty </w:t>
            </w:r>
            <w:r w:rsidR="007C33BB">
              <w:rPr>
                <w:rFonts w:ascii="Arial" w:eastAsia="Arial" w:hAnsi="Arial" w:cs="Arial"/>
              </w:rPr>
              <w:t xml:space="preserve">member </w:t>
            </w:r>
            <w:r>
              <w:rPr>
                <w:rFonts w:ascii="Arial" w:eastAsia="Arial" w:hAnsi="Arial" w:cs="Arial"/>
              </w:rPr>
              <w:t>and co-fellow overutilization of cytogenetic studies, removes up front ordering of stains with low diagnostic yield</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Orders immunohistochemical stains based on carefully considered differential diagnosis to optimize patient care and cost effectiveness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Discusses with the oncologist the boundaries between clinically relevant and research testing</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Completes a utilization review, implements change, and reviews effectiveness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or as a collaborator</w:t>
            </w:r>
            <w:r w:rsidR="007C33BB">
              <w:rPr>
                <w:rFonts w:ascii="Arial" w:eastAsia="Arial" w:hAnsi="Arial" w:cs="Arial"/>
              </w:rPr>
              <w:t>,</w:t>
            </w:r>
            <w:r>
              <w:rPr>
                <w:rFonts w:ascii="Arial" w:eastAsia="Arial" w:hAnsi="Arial" w:cs="Arial"/>
              </w:rPr>
              <w:t xml:space="preserve"> conducts a utilization review on patterns of ordering immunohistochemical stains for evaluation of small round cell tumors, identifies inappropriate ordering and overutilization in the context of evidence</w:t>
            </w:r>
            <w:r w:rsidR="007C33BB">
              <w:rPr>
                <w:rFonts w:ascii="Arial" w:eastAsia="Arial" w:hAnsi="Arial" w:cs="Arial"/>
              </w:rPr>
              <w:t>-</w:t>
            </w:r>
            <w:r>
              <w:rPr>
                <w:rFonts w:ascii="Arial" w:eastAsia="Arial" w:hAnsi="Arial" w:cs="Arial"/>
              </w:rPr>
              <w:t>based best practices, and engages stakeholders in interventions to modify and improve utilization practices and stewardship of resources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Publishes results of utilization review on a focused topic</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Faculty evaluations of fellow</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Participation in laboratory management and finance meetings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Planning and completion of a utilization review</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Bejjanki H, Mramba LK, Beal SG, et al. The role of a best practice alert in the electronic medical record in reducing repetitive lab tests.</w:t>
            </w:r>
            <w:hyperlink r:id="rId36">
              <w:r>
                <w:rPr>
                  <w:rFonts w:ascii="Arial" w:eastAsia="Arial" w:hAnsi="Arial" w:cs="Arial"/>
                </w:rPr>
                <w:t xml:space="preserve"> </w:t>
              </w:r>
            </w:hyperlink>
            <w:hyperlink r:id="rId37">
              <w:r>
                <w:rPr>
                  <w:rFonts w:ascii="Arial" w:eastAsia="Arial" w:hAnsi="Arial" w:cs="Arial"/>
                  <w:i/>
                </w:rPr>
                <w:t>Clinicoecon Outcomes Res</w:t>
              </w:r>
            </w:hyperlink>
            <w:hyperlink r:id="rId38">
              <w:r>
                <w:rPr>
                  <w:rFonts w:ascii="Arial" w:eastAsia="Arial" w:hAnsi="Arial" w:cs="Arial"/>
                </w:rPr>
                <w:t>.</w:t>
              </w:r>
            </w:hyperlink>
            <w:r>
              <w:rPr>
                <w:rFonts w:ascii="Arial" w:eastAsia="Arial" w:hAnsi="Arial" w:cs="Arial"/>
              </w:rPr>
              <w:t xml:space="preserve"> 2018;10:611-618. </w:t>
            </w:r>
            <w:hyperlink r:id="rId39">
              <w:r>
                <w:rPr>
                  <w:rFonts w:ascii="Arial" w:eastAsia="Arial" w:hAnsi="Arial" w:cs="Arial"/>
                  <w:color w:val="0000FF"/>
                  <w:u w:val="single"/>
                </w:rPr>
                <w:t>https://www.ncbi.nlm.nih.gov/pmc/articles/PMC6181108/</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Harb R, Hajdasz D, Landry ML, Sussman LS. Improving laboratory test utilisation at the multihospital Yale New Haven Health System.</w:t>
            </w:r>
            <w:hyperlink r:id="rId40">
              <w:r>
                <w:rPr>
                  <w:rFonts w:ascii="Arial" w:eastAsia="Arial" w:hAnsi="Arial" w:cs="Arial"/>
                </w:rPr>
                <w:t xml:space="preserve"> </w:t>
              </w:r>
            </w:hyperlink>
            <w:hyperlink r:id="rId41">
              <w:r>
                <w:rPr>
                  <w:rFonts w:ascii="Arial" w:eastAsia="Arial" w:hAnsi="Arial" w:cs="Arial"/>
                  <w:i/>
                </w:rPr>
                <w:t>BMJ Open Qual.</w:t>
              </w:r>
            </w:hyperlink>
            <w:r>
              <w:rPr>
                <w:rFonts w:ascii="Arial" w:eastAsia="Arial" w:hAnsi="Arial" w:cs="Arial"/>
              </w:rPr>
              <w:t xml:space="preserve"> 2019;8(3):e000689. </w:t>
            </w:r>
            <w:hyperlink r:id="rId42">
              <w:r>
                <w:rPr>
                  <w:rFonts w:ascii="Arial" w:eastAsia="Arial" w:hAnsi="Arial" w:cs="Arial"/>
                  <w:color w:val="0000FF"/>
                  <w:u w:val="single"/>
                </w:rPr>
                <w:t>https://www.ncbi.nlm.nih.gov/pmc/articles/PMC6768328/</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Kowbecka DM, Ronksley PE, McKay JA, et al. Influence of educational, audit and feedback, system based, and incentive and penalty interventions to reduce laboratory test utilization: a systematic review. </w:t>
            </w:r>
            <w:hyperlink r:id="rId43">
              <w:r>
                <w:rPr>
                  <w:rFonts w:ascii="Arial" w:eastAsia="Arial" w:hAnsi="Arial" w:cs="Arial"/>
                  <w:i/>
                </w:rPr>
                <w:t>Clin Chem Lab Med</w:t>
              </w:r>
            </w:hyperlink>
            <w:hyperlink r:id="rId44">
              <w:r>
                <w:rPr>
                  <w:rFonts w:ascii="Arial" w:eastAsia="Arial" w:hAnsi="Arial" w:cs="Arial"/>
                </w:rPr>
                <w:t>.</w:t>
              </w:r>
            </w:hyperlink>
            <w:r>
              <w:rPr>
                <w:rFonts w:ascii="Arial" w:eastAsia="Arial" w:hAnsi="Arial" w:cs="Arial"/>
              </w:rPr>
              <w:t xml:space="preserve"> 2015;53(2):157-183.</w:t>
            </w:r>
            <w:r>
              <w:rPr>
                <w:rFonts w:ascii="Arial" w:eastAsia="Arial" w:hAnsi="Arial" w:cs="Arial"/>
                <w:color w:val="000000"/>
              </w:rPr>
              <w:t xml:space="preserve"> </w:t>
            </w:r>
            <w:hyperlink r:id="rId45">
              <w:r>
                <w:rPr>
                  <w:rFonts w:ascii="Arial" w:eastAsia="Arial" w:hAnsi="Arial" w:cs="Arial"/>
                  <w:color w:val="0000FF"/>
                  <w:u w:val="single"/>
                </w:rPr>
                <w:t>https://www.degruyter.com/view/j/cclm.2015.53.issue-2/cclm-2014-0778/cclm-2014-0778.xml</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Lewandrowski K. Managing utilization of new diagnostic tests.</w:t>
            </w:r>
            <w:hyperlink r:id="rId46">
              <w:r>
                <w:rPr>
                  <w:rFonts w:ascii="Arial" w:eastAsia="Arial" w:hAnsi="Arial" w:cs="Arial"/>
                  <w:i/>
                </w:rPr>
                <w:t xml:space="preserve"> Clin Leadersh Manag Rev</w:t>
              </w:r>
            </w:hyperlink>
            <w:hyperlink r:id="rId47">
              <w:r>
                <w:rPr>
                  <w:rFonts w:ascii="Arial" w:eastAsia="Arial" w:hAnsi="Arial" w:cs="Arial"/>
                </w:rPr>
                <w:t>.</w:t>
              </w:r>
            </w:hyperlink>
            <w:r>
              <w:rPr>
                <w:rFonts w:ascii="Arial" w:eastAsia="Arial" w:hAnsi="Arial" w:cs="Arial"/>
              </w:rPr>
              <w:t xml:space="preserve"> 2003;17(6):318-324. </w:t>
            </w:r>
            <w:hyperlink r:id="rId48">
              <w:r>
                <w:rPr>
                  <w:rFonts w:ascii="Arial" w:eastAsia="Arial" w:hAnsi="Arial" w:cs="Arial"/>
                  <w:color w:val="0000FF"/>
                  <w:u w:val="single"/>
                </w:rPr>
                <w:t>https://www.researchgate.net/publication/8945324_Managing_utilization_of_new_diagnostic_tests</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Seattle Children's Hospital. Patient-centered Laboratory Utilization Guidance Services. </w:t>
            </w:r>
            <w:hyperlink r:id="rId49">
              <w:r>
                <w:rPr>
                  <w:rFonts w:ascii="Arial" w:eastAsia="Arial" w:hAnsi="Arial" w:cs="Arial"/>
                  <w:color w:val="0000FF"/>
                  <w:u w:val="single"/>
                </w:rPr>
                <w:t>http://www.schplugs.org/</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Ulbright TM, Tickoo SK, Berney DM, Srigley JR, Members of the ISUP Immunohistochemistry in Diagnostic Urologic Pathology Group. Best practices recommendations in the application of immunohistochemistry in testicular tumors: Report from the International  Society of Urological Pathology Consensus Conference. </w:t>
            </w:r>
            <w:r>
              <w:rPr>
                <w:rFonts w:ascii="Arial" w:eastAsia="Arial" w:hAnsi="Arial" w:cs="Arial"/>
                <w:i/>
              </w:rPr>
              <w:t>Am J Surg Patho</w:t>
            </w:r>
            <w:r>
              <w:rPr>
                <w:rFonts w:ascii="Arial" w:eastAsia="Arial" w:hAnsi="Arial" w:cs="Arial"/>
              </w:rPr>
              <w:t xml:space="preserve">l. 2014;38(8):e50-e59. </w:t>
            </w:r>
            <w:hyperlink r:id="rId50">
              <w:r>
                <w:rPr>
                  <w:rFonts w:ascii="Arial" w:eastAsia="Arial" w:hAnsi="Arial" w:cs="Arial"/>
                  <w:color w:val="0000FF"/>
                  <w:u w:val="single"/>
                </w:rPr>
                <w:t>https://journals.lww.com/ajsp/Abstract/2014/08000/Best_Practices_Recommendations_in_the_Application.4.aspx</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Verna R, Velazquez AB, Laposata M. Reducing diagnostic errors worldwide through diagnostic management teams.</w:t>
            </w:r>
            <w:hyperlink r:id="rId51">
              <w:r>
                <w:rPr>
                  <w:rFonts w:ascii="Arial" w:eastAsia="Arial" w:hAnsi="Arial" w:cs="Arial"/>
                </w:rPr>
                <w:t xml:space="preserve"> </w:t>
              </w:r>
            </w:hyperlink>
            <w:hyperlink r:id="rId52">
              <w:r>
                <w:rPr>
                  <w:rFonts w:ascii="Arial" w:eastAsia="Arial" w:hAnsi="Arial" w:cs="Arial"/>
                  <w:i/>
                </w:rPr>
                <w:t>Ann Lab Med</w:t>
              </w:r>
            </w:hyperlink>
            <w:hyperlink r:id="rId53">
              <w:r>
                <w:rPr>
                  <w:rFonts w:ascii="Arial" w:eastAsia="Arial" w:hAnsi="Arial" w:cs="Arial"/>
                </w:rPr>
                <w:t>.</w:t>
              </w:r>
            </w:hyperlink>
            <w:r>
              <w:rPr>
                <w:rFonts w:ascii="Arial" w:eastAsia="Arial" w:hAnsi="Arial" w:cs="Arial"/>
              </w:rPr>
              <w:t xml:space="preserve"> 2019;39(2):121-124. </w:t>
            </w:r>
            <w:hyperlink r:id="rId54">
              <w:r>
                <w:rPr>
                  <w:rFonts w:ascii="Arial" w:eastAsia="Arial" w:hAnsi="Arial" w:cs="Arial"/>
                  <w:color w:val="0000FF"/>
                  <w:u w:val="single"/>
                </w:rPr>
                <w:t>https://synapse.koreamed.org/DOIx.php?id=10.3343/alm.2019.39.2.121</w:t>
              </w:r>
            </w:hyperlink>
            <w:r>
              <w:rPr>
                <w:rFonts w:ascii="Arial" w:eastAsia="Arial" w:hAnsi="Arial" w:cs="Arial"/>
              </w:rPr>
              <w:t>. 2020.</w:t>
            </w:r>
          </w:p>
        </w:tc>
      </w:tr>
    </w:tbl>
    <w:p w:rsidR="000876A9" w:rsidRDefault="00461819">
      <w:pPr>
        <w:rPr>
          <w:rFonts w:ascii="Arial" w:eastAsia="Arial" w:hAnsi="Arial" w:cs="Arial"/>
        </w:rPr>
      </w:pPr>
      <w:r>
        <w:lastRenderedPageBreak/>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 xml:space="preserve">Practice-Based Learning and Improvement 1: Evidence-Based Practice and Scholarship </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contribute to the body of knowledge in pediatric and perinatal pathology</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left="14"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how to access and select applicable evidence</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and accesses national research databases, journals, protocols, and textbooks relevant to pediatric pathology</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the need for an Institutional Review Board (IRB) approval when collecting cases for a possible research project</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Identifies and applies the best available evidence to guide diagnostic work-up of simple cases</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Uses national research databases, journals, protocols, and textbooks relevant to pediatric pathology</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Drafts an IRB protocol with attending oversight</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Identifies and applies the best available evidence to guide diagnostic work-up of complex cases</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Uses </w:t>
            </w:r>
            <w:r>
              <w:rPr>
                <w:rFonts w:ascii="Arial" w:eastAsia="Arial" w:hAnsi="Arial" w:cs="Arial"/>
              </w:rPr>
              <w:t>national research databases, journals, protocols, and textbooks relevant to pediatric pathology</w:t>
            </w:r>
            <w:r>
              <w:rPr>
                <w:rFonts w:ascii="Arial" w:eastAsia="Arial" w:hAnsi="Arial" w:cs="Arial"/>
                <w:color w:val="000000"/>
              </w:rPr>
              <w:t xml:space="preserve"> in order to guide ordering molecular testing </w:t>
            </w:r>
            <w:r>
              <w:rPr>
                <w:rFonts w:ascii="Arial" w:eastAsia="Arial" w:hAnsi="Arial" w:cs="Arial"/>
              </w:rPr>
              <w:t xml:space="preserve">or sequencing for unusual pediatric tumors </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Drafts an IRB protocol with minimal oversight</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Completes research project and submits an abstract for a national meeting</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Critically appraises and applies evidence to guide care, even in the face of conflicting data</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Appropriately researches the primary literature to explain rare molecular findings </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designs a research project, including IRB submission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Submits a paper for publication</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8450DE" w:rsidRPr="008450DE">
              <w:rPr>
                <w:rFonts w:ascii="Arial" w:eastAsia="Arial" w:hAnsi="Arial" w:cs="Arial"/>
                <w:i/>
              </w:rPr>
              <w:t>Teaches others to critically appraise and apply evidence for complex cases; and/or participates in the development of guidelines</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Moderates a discussion with clinicians over disparate molecular, morphologic, and immunohistochemical findings of a tumor to formulate the best course forward based on the primary literature</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Submits a grant proposal</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Participation in IRB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Presentation, including at national meetings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Research portfolio</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Academic journal submission guidelines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CITI Program. Research Ethics and Compliance Training. </w:t>
            </w:r>
            <w:hyperlink r:id="rId55">
              <w:r>
                <w:rPr>
                  <w:rFonts w:ascii="Arial" w:eastAsia="Arial" w:hAnsi="Arial" w:cs="Arial"/>
                  <w:color w:val="0000FF"/>
                  <w:u w:val="single"/>
                </w:rPr>
                <w:t>https://about.citiprogram.org/en/homepage/</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Local IRB guidelines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Local/institutional medical library website/database subscriptions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National Institutes of Health. Write Your Application. </w:t>
            </w:r>
            <w:hyperlink r:id="rId56">
              <w:r>
                <w:rPr>
                  <w:rFonts w:ascii="Arial" w:eastAsia="Arial" w:hAnsi="Arial" w:cs="Arial"/>
                  <w:color w:val="0000FF"/>
                  <w:u w:val="single"/>
                </w:rPr>
                <w:t>https://grants.nih.gov/grants/how-to-apply-application-guide/format-and-write/write-your-application.htm</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 National Library of Medicine. PubMed Tutorial. </w:t>
            </w:r>
            <w:hyperlink r:id="rId57">
              <w:r>
                <w:rPr>
                  <w:rFonts w:ascii="Arial" w:eastAsia="Arial" w:hAnsi="Arial" w:cs="Arial"/>
                  <w:color w:val="0000FF"/>
                  <w:u w:val="single"/>
                </w:rPr>
                <w:t>https://www.nlm.nih.gov/bsd/disted/pubmedtutorial/cover.html</w:t>
              </w:r>
            </w:hyperlink>
            <w:r>
              <w:rPr>
                <w:rFonts w:ascii="Arial" w:eastAsia="Arial" w:hAnsi="Arial" w:cs="Arial"/>
              </w:rPr>
              <w:t>. 2020.</w:t>
            </w:r>
          </w:p>
        </w:tc>
      </w:tr>
    </w:tbl>
    <w:p w:rsidR="000876A9" w:rsidRDefault="000876A9">
      <w:pPr>
        <w:spacing w:line="240" w:lineRule="auto"/>
        <w:ind w:hanging="180"/>
        <w:rPr>
          <w:rFonts w:ascii="Arial" w:eastAsia="Arial" w:hAnsi="Arial" w:cs="Arial"/>
        </w:rPr>
      </w:pPr>
    </w:p>
    <w:p w:rsidR="000876A9" w:rsidRDefault="00461819">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Practice-Based Learning and Improvement 2: Reflective Practice and Commitment to Personal Growth</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reflects on all domains of practice, personal interactions, and behaviors; develop clear objectives and goals for improvement</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left="14"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Accepts responsibility for personal and professional development by establishing goals</w:t>
            </w:r>
          </w:p>
          <w:p w:rsidR="008450DE" w:rsidRPr="008450DE" w:rsidRDefault="008450DE" w:rsidP="008450DE">
            <w:pPr>
              <w:rPr>
                <w:rFonts w:ascii="Arial" w:eastAsia="Arial" w:hAnsi="Arial" w:cs="Arial"/>
                <w:i/>
                <w:color w:val="000000"/>
              </w:rPr>
            </w:pPr>
          </w:p>
          <w:p w:rsidR="008450DE" w:rsidRPr="008450DE" w:rsidRDefault="008450DE" w:rsidP="008450DE">
            <w:pPr>
              <w:rPr>
                <w:rFonts w:ascii="Arial" w:eastAsia="Arial" w:hAnsi="Arial" w:cs="Arial"/>
                <w:i/>
                <w:color w:val="000000"/>
              </w:rPr>
            </w:pPr>
            <w:r w:rsidRPr="008450DE">
              <w:rPr>
                <w:rFonts w:ascii="Arial" w:eastAsia="Arial" w:hAnsi="Arial" w:cs="Arial"/>
                <w:i/>
                <w:color w:val="000000"/>
              </w:rPr>
              <w:t>Identifies the gap(s) between expectations and actual performance</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Is aware of need to improve and receptive to constructive feedback</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Humbly acts on input and is appreciative and not defensive</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Critically reads evaluations to become aware of strengths and weaknesses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Performs self-assessment</w:t>
            </w:r>
          </w:p>
          <w:p w:rsidR="000876A9" w:rsidRDefault="000876A9" w:rsidP="008450DE">
            <w:pPr>
              <w:pBdr>
                <w:top w:val="nil"/>
                <w:left w:val="nil"/>
                <w:bottom w:val="nil"/>
                <w:right w:val="nil"/>
                <w:between w:val="nil"/>
              </w:pBdr>
              <w:spacing w:line="259" w:lineRule="auto"/>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Asks for resources for suggested reading</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Demonstrates openness to receiving performance data and feedback in order to inform goals</w:t>
            </w:r>
          </w:p>
          <w:p w:rsidR="008450DE" w:rsidRPr="008450DE" w:rsidRDefault="008450DE" w:rsidP="008450DE">
            <w:pPr>
              <w:rPr>
                <w:rFonts w:ascii="Arial" w:eastAsia="Arial" w:hAnsi="Arial" w:cs="Arial"/>
                <w:i/>
              </w:rPr>
            </w:pPr>
          </w:p>
          <w:p w:rsidR="008450DE" w:rsidRPr="008450DE" w:rsidRDefault="008450DE" w:rsidP="008450DE">
            <w:pPr>
              <w:rPr>
                <w:rFonts w:ascii="Arial" w:eastAsia="Arial" w:hAnsi="Arial" w:cs="Arial"/>
                <w:i/>
              </w:rPr>
            </w:pPr>
            <w:r w:rsidRPr="008450DE">
              <w:rPr>
                <w:rFonts w:ascii="Arial" w:eastAsia="Arial" w:hAnsi="Arial" w:cs="Arial"/>
                <w:i/>
              </w:rPr>
              <w:t>Analyzes and reflects on the factors which contribute to gap(s) between expectations and actual performance</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D</w:t>
            </w:r>
            <w:r>
              <w:rPr>
                <w:rFonts w:ascii="Arial" w:eastAsia="Arial" w:hAnsi="Arial" w:cs="Arial"/>
                <w:i/>
              </w:rPr>
              <w:t>e</w:t>
            </w:r>
            <w:r w:rsidRPr="008450DE">
              <w:rPr>
                <w:rFonts w:ascii="Arial" w:eastAsia="Arial" w:hAnsi="Arial" w:cs="Arial"/>
                <w:i/>
              </w:rPr>
              <w:t>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Increasingly able to identify performance gaps in terms of diagnostic skills and daily work; uses feedback from others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After working with an attending for a week, asks about performance and opportunities for improvement</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Uses feedback with a goal of improving communication skills with technologists, peers/colleagues, and staff the following week</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Starts a reading plan to improve medical knowledge</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Seeks performance data and feedback with humility</w:t>
            </w:r>
          </w:p>
          <w:p w:rsidR="008450DE" w:rsidRPr="008450DE" w:rsidRDefault="008450DE" w:rsidP="008450DE">
            <w:pPr>
              <w:rPr>
                <w:rFonts w:ascii="Arial" w:eastAsia="Arial" w:hAnsi="Arial" w:cs="Arial"/>
                <w:i/>
                <w:color w:val="000000"/>
              </w:rPr>
            </w:pPr>
          </w:p>
          <w:p w:rsidR="008450DE" w:rsidRPr="008450DE" w:rsidRDefault="008450DE" w:rsidP="008450DE">
            <w:pPr>
              <w:rPr>
                <w:rFonts w:ascii="Arial" w:eastAsia="Arial" w:hAnsi="Arial" w:cs="Arial"/>
                <w:i/>
                <w:color w:val="000000"/>
              </w:rPr>
            </w:pPr>
            <w:r w:rsidRPr="008450DE">
              <w:rPr>
                <w:rFonts w:ascii="Arial" w:eastAsia="Arial" w:hAnsi="Arial" w:cs="Arial"/>
                <w:i/>
                <w:color w:val="000000"/>
              </w:rPr>
              <w:t>Institutes behavioral change(s) to narrow the gap(s) between expectations and actual performance</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Takes input from technologists, peers/colleagues, and supervisors to gain complex insight into personal strengths and areas to improve</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Actively seeks feedback from the pathologist assistant to improve handling of complex specimens</w:t>
            </w:r>
          </w:p>
          <w:p w:rsidR="000876A9" w:rsidRDefault="000876A9" w:rsidP="007C33BB">
            <w:pPr>
              <w:pBdr>
                <w:top w:val="nil"/>
                <w:left w:val="nil"/>
                <w:bottom w:val="nil"/>
                <w:right w:val="nil"/>
                <w:between w:val="nil"/>
              </w:pBdr>
              <w:rPr>
                <w:rFonts w:ascii="Arial" w:eastAsia="Arial" w:hAnsi="Arial" w:cs="Arial"/>
              </w:rPr>
            </w:pPr>
          </w:p>
          <w:p w:rsidR="000876A9" w:rsidRDefault="000876A9" w:rsidP="007C33BB">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develops a reading program for a major pediatric pathology textbook and demonstrates weekly progress towards that goal</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Actively and consistently seeks performance data and feedback with humility</w:t>
            </w:r>
          </w:p>
          <w:p w:rsidR="008450DE" w:rsidRPr="008450DE" w:rsidRDefault="008450DE" w:rsidP="008450DE">
            <w:pPr>
              <w:rPr>
                <w:rFonts w:ascii="Arial" w:eastAsia="Arial" w:hAnsi="Arial" w:cs="Arial"/>
                <w:i/>
              </w:rPr>
            </w:pPr>
          </w:p>
          <w:p w:rsidR="008450DE" w:rsidRPr="008450DE" w:rsidRDefault="008450DE" w:rsidP="008450DE">
            <w:pPr>
              <w:rPr>
                <w:rFonts w:ascii="Arial" w:eastAsia="Arial" w:hAnsi="Arial" w:cs="Arial"/>
                <w:i/>
              </w:rPr>
            </w:pPr>
            <w:r w:rsidRPr="008450DE">
              <w:rPr>
                <w:rFonts w:ascii="Arial" w:eastAsia="Arial" w:hAnsi="Arial" w:cs="Arial"/>
                <w:i/>
              </w:rPr>
              <w:t>Critically evaluates the effectiveness of behavioral changes in narrowing the gap(s) between expectations and actual performance</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Is perceived by all staff </w:t>
            </w:r>
            <w:r w:rsidR="007C33BB">
              <w:rPr>
                <w:rFonts w:ascii="Arial" w:eastAsia="Arial" w:hAnsi="Arial" w:cs="Arial"/>
              </w:rPr>
              <w:t xml:space="preserve">members </w:t>
            </w:r>
            <w:r>
              <w:rPr>
                <w:rFonts w:ascii="Arial" w:eastAsia="Arial" w:hAnsi="Arial" w:cs="Arial"/>
              </w:rPr>
              <w:t>to be humble, open to learning, and receptive to constructive criticism</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Consistently identifies ongoing gaps and chooses areas for further development</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Consistently makes a learning plan for each rotation</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Uses results from </w:t>
            </w:r>
            <w:r w:rsidR="00900D25">
              <w:rPr>
                <w:rFonts w:ascii="Arial" w:eastAsia="Arial" w:hAnsi="Arial" w:cs="Arial"/>
              </w:rPr>
              <w:t>p</w:t>
            </w:r>
            <w:r>
              <w:rPr>
                <w:rFonts w:ascii="Arial" w:eastAsia="Arial" w:hAnsi="Arial" w:cs="Arial"/>
              </w:rPr>
              <w:t xml:space="preserve">ediatric in-service exam to target areas of weakness via slide study sets, directed reading, and discussions with faculty </w:t>
            </w:r>
            <w:r w:rsidR="00900D25">
              <w:rPr>
                <w:rFonts w:ascii="Arial" w:eastAsia="Arial" w:hAnsi="Arial" w:cs="Arial"/>
              </w:rPr>
              <w:t xml:space="preserve">member </w:t>
            </w:r>
            <w:r>
              <w:rPr>
                <w:rFonts w:ascii="Arial" w:eastAsia="Arial" w:hAnsi="Arial" w:cs="Arial"/>
              </w:rPr>
              <w:t>experts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8450DE" w:rsidRPr="008450DE">
              <w:rPr>
                <w:rFonts w:ascii="Arial" w:eastAsia="Arial" w:hAnsi="Arial" w:cs="Arial"/>
                <w:i/>
              </w:rPr>
              <w:t>Models seeking performance data and accepting feedback with humility</w:t>
            </w:r>
          </w:p>
          <w:p w:rsidR="008450DE" w:rsidRPr="008450DE" w:rsidRDefault="008450DE" w:rsidP="008450DE">
            <w:pPr>
              <w:rPr>
                <w:rFonts w:ascii="Arial" w:eastAsia="Arial" w:hAnsi="Arial" w:cs="Arial"/>
                <w:i/>
              </w:rPr>
            </w:pPr>
          </w:p>
          <w:p w:rsidR="008450DE" w:rsidRPr="008450DE" w:rsidRDefault="008450DE" w:rsidP="008450DE">
            <w:pPr>
              <w:rPr>
                <w:rFonts w:ascii="Arial" w:eastAsia="Arial" w:hAnsi="Arial" w:cs="Arial"/>
                <w:i/>
              </w:rPr>
            </w:pPr>
            <w:r w:rsidRPr="008450DE">
              <w:rPr>
                <w:rFonts w:ascii="Arial" w:eastAsia="Arial" w:hAnsi="Arial" w:cs="Arial"/>
                <w:i/>
              </w:rPr>
              <w:t>Coaches others in reflective practice</w:t>
            </w:r>
          </w:p>
          <w:p w:rsidR="008450DE" w:rsidRDefault="008450DE" w:rsidP="008450DE">
            <w:pPr>
              <w:rPr>
                <w:rFonts w:ascii="Arial" w:eastAsia="Arial" w:hAnsi="Arial" w:cs="Arial"/>
                <w:i/>
              </w:rPr>
            </w:pPr>
          </w:p>
          <w:p w:rsidR="00855AE4" w:rsidRPr="008450DE" w:rsidRDefault="00855AE4"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Facilitates the design and implementing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Actively discusses learning goals with supervisors and colleagues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Pr="00855AE4"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Encourages other learners on the team to consider how their behavior affects the rest of the team</w:t>
            </w:r>
          </w:p>
          <w:p w:rsid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Offers self-designed performance improvement plan to fellowship program director and other colleagues</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Pediatric in-service exam</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Portfolio</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Review of learning plan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Self-reflection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Semi-annual performance reviews</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Burke AE, Benson B, Englander R, Carraccio C, Hicks PJ. Domain of competence: practice-based learning and improvement. </w:t>
            </w:r>
            <w:r>
              <w:rPr>
                <w:rFonts w:ascii="Arial" w:eastAsia="Arial" w:hAnsi="Arial" w:cs="Arial"/>
                <w:i/>
                <w:color w:val="000000"/>
              </w:rPr>
              <w:t>Acad Pediatr.</w:t>
            </w:r>
            <w:r>
              <w:rPr>
                <w:rFonts w:ascii="Arial" w:eastAsia="Arial" w:hAnsi="Arial" w:cs="Arial"/>
                <w:color w:val="000000"/>
              </w:rPr>
              <w:t xml:space="preserve"> 2014;14: S38-S54. </w:t>
            </w:r>
            <w:hyperlink r:id="rId58">
              <w:r>
                <w:rPr>
                  <w:rFonts w:ascii="Arial" w:eastAsia="Arial" w:hAnsi="Arial" w:cs="Arial"/>
                  <w:color w:val="0000FF"/>
                  <w:u w:val="single"/>
                </w:rPr>
                <w:t>https://www.academicpedsjnl.net/article/S1876-2859(13)00333-1/fulltext</w:t>
              </w:r>
            </w:hyperlink>
            <w:r>
              <w:rPr>
                <w:rFonts w:ascii="Arial" w:eastAsia="Arial" w:hAnsi="Arial" w:cs="Arial"/>
                <w:color w:val="000000"/>
              </w:rPr>
              <w:t>. 2020.</w:t>
            </w:r>
          </w:p>
          <w:p w:rsidR="000876A9" w:rsidRDefault="00855AE4">
            <w:pPr>
              <w:numPr>
                <w:ilvl w:val="0"/>
                <w:numId w:val="1"/>
              </w:numPr>
              <w:pBdr>
                <w:top w:val="nil"/>
                <w:left w:val="nil"/>
                <w:bottom w:val="nil"/>
                <w:right w:val="nil"/>
                <w:between w:val="nil"/>
              </w:pBdr>
              <w:ind w:left="187" w:hanging="187"/>
              <w:rPr>
                <w:color w:val="000000"/>
              </w:rPr>
            </w:pPr>
            <w:hyperlink r:id="rId59">
              <w:r w:rsidR="00461819">
                <w:rPr>
                  <w:rFonts w:ascii="Arial" w:eastAsia="Arial" w:hAnsi="Arial" w:cs="Arial"/>
                </w:rPr>
                <w:t>Hojat M</w:t>
              </w:r>
            </w:hyperlink>
            <w:r w:rsidR="00461819">
              <w:rPr>
                <w:rFonts w:ascii="Arial" w:eastAsia="Arial" w:hAnsi="Arial" w:cs="Arial"/>
              </w:rPr>
              <w:t xml:space="preserve">, </w:t>
            </w:r>
            <w:hyperlink r:id="rId60">
              <w:r w:rsidR="00461819">
                <w:rPr>
                  <w:rFonts w:ascii="Arial" w:eastAsia="Arial" w:hAnsi="Arial" w:cs="Arial"/>
                </w:rPr>
                <w:t>Veloski JJ</w:t>
              </w:r>
            </w:hyperlink>
            <w:r w:rsidR="00461819">
              <w:rPr>
                <w:rFonts w:ascii="Arial" w:eastAsia="Arial" w:hAnsi="Arial" w:cs="Arial"/>
              </w:rPr>
              <w:t xml:space="preserve">, </w:t>
            </w:r>
            <w:hyperlink r:id="rId61">
              <w:r w:rsidR="00461819">
                <w:rPr>
                  <w:rFonts w:ascii="Arial" w:eastAsia="Arial" w:hAnsi="Arial" w:cs="Arial"/>
                </w:rPr>
                <w:t>Gonnella JS</w:t>
              </w:r>
            </w:hyperlink>
            <w:r w:rsidR="00461819">
              <w:rPr>
                <w:rFonts w:ascii="Arial" w:eastAsia="Arial" w:hAnsi="Arial" w:cs="Arial"/>
              </w:rPr>
              <w:t xml:space="preserve">. Measurement and correlates of physicians' lifelong learning. </w:t>
            </w:r>
            <w:r w:rsidR="00461819">
              <w:rPr>
                <w:rFonts w:ascii="Arial" w:eastAsia="Arial" w:hAnsi="Arial" w:cs="Arial"/>
                <w:i/>
              </w:rPr>
              <w:t>Academic Medicine.</w:t>
            </w:r>
            <w:r w:rsidR="00461819">
              <w:rPr>
                <w:rFonts w:ascii="Arial" w:eastAsia="Arial" w:hAnsi="Arial" w:cs="Arial"/>
              </w:rPr>
              <w:t xml:space="preserve"> 2009;84(8):1066-1074. </w:t>
            </w:r>
            <w:hyperlink r:id="rId62">
              <w:r w:rsidR="00461819">
                <w:rPr>
                  <w:rFonts w:ascii="Arial" w:eastAsia="Arial" w:hAnsi="Arial" w:cs="Arial"/>
                  <w:color w:val="0000FF"/>
                  <w:u w:val="single"/>
                </w:rPr>
                <w:t>https://journals.lww.com/academicmedicine/fulltext/2009/08000/Measurement_and_Correlates_of_Physicians__Lifelong.21.aspx. 2020</w:t>
              </w:r>
            </w:hyperlink>
            <w:r w:rsidR="00461819">
              <w:rPr>
                <w:rFonts w:ascii="Arial" w:eastAsia="Arial" w:hAnsi="Arial" w:cs="Arial"/>
              </w:rPr>
              <w:t>.</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63">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rPr>
              <w:t>. 2020.</w:t>
            </w:r>
          </w:p>
        </w:tc>
      </w:tr>
    </w:tbl>
    <w:p w:rsidR="000876A9" w:rsidRDefault="000876A9">
      <w:pPr>
        <w:spacing w:line="240" w:lineRule="auto"/>
        <w:ind w:hanging="180"/>
        <w:rPr>
          <w:rFonts w:ascii="Arial" w:eastAsia="Arial" w:hAnsi="Arial" w:cs="Arial"/>
        </w:rPr>
      </w:pPr>
    </w:p>
    <w:p w:rsidR="000876A9" w:rsidRDefault="00461819">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Professionalism 1: Professional Behavior and Ethical Principles</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left="14"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Obtains informed consent for procedures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Analyzes straightforward situations using ethical principles</w:t>
            </w:r>
          </w:p>
          <w:p w:rsidR="008450DE" w:rsidRDefault="008450DE" w:rsidP="008450DE">
            <w:pPr>
              <w:rPr>
                <w:rFonts w:ascii="Arial" w:eastAsia="Arial" w:hAnsi="Arial" w:cs="Arial"/>
                <w:i/>
              </w:rPr>
            </w:pPr>
          </w:p>
          <w:p w:rsidR="00855AE4" w:rsidRPr="008450DE" w:rsidRDefault="00855AE4"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 Demonstrates professional behavior in routine situations and uses ethical principles to analyze straightforward situations, and can acknowledge a lapse without becoming defensive, making excuses, or blaming others</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Apologizes for the lapse when appropriate and taking steps to make amends if needed</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Articulates strategies for preventing similar lapses in the future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Monitors and responds to fatigue, hunger, stress, etc. in self and team members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and responds effectively to the emotions of others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Recognizes the need and uses relevant resources to seek help in managing and resolving complex ethical situations</w:t>
            </w:r>
          </w:p>
          <w:p w:rsidR="008450DE" w:rsidRDefault="008450DE" w:rsidP="008450DE">
            <w:pPr>
              <w:rPr>
                <w:rFonts w:ascii="Arial" w:eastAsia="Arial" w:hAnsi="Arial" w:cs="Arial"/>
                <w:i/>
                <w:color w:val="000000"/>
              </w:rPr>
            </w:pPr>
          </w:p>
          <w:p w:rsidR="00855AE4" w:rsidRDefault="00855AE4" w:rsidP="008450DE">
            <w:pPr>
              <w:rPr>
                <w:rFonts w:ascii="Arial" w:eastAsia="Arial" w:hAnsi="Arial" w:cs="Arial"/>
                <w:i/>
                <w:color w:val="000000"/>
              </w:rPr>
            </w:pPr>
          </w:p>
          <w:p w:rsidR="00855AE4" w:rsidRDefault="00855AE4" w:rsidP="008450DE">
            <w:pPr>
              <w:rPr>
                <w:rFonts w:ascii="Arial" w:eastAsia="Arial" w:hAnsi="Arial" w:cs="Arial"/>
                <w:i/>
                <w:color w:val="000000"/>
              </w:rPr>
            </w:pPr>
          </w:p>
          <w:p w:rsidR="00855AE4" w:rsidRDefault="00855AE4" w:rsidP="008450DE">
            <w:pPr>
              <w:rPr>
                <w:rFonts w:ascii="Arial" w:eastAsia="Arial" w:hAnsi="Arial" w:cs="Arial"/>
                <w:i/>
                <w:color w:val="000000"/>
              </w:rPr>
            </w:pPr>
          </w:p>
          <w:p w:rsidR="00855AE4" w:rsidRDefault="00855AE4" w:rsidP="008450DE">
            <w:pPr>
              <w:rPr>
                <w:rFonts w:ascii="Arial" w:eastAsia="Arial" w:hAnsi="Arial" w:cs="Arial"/>
                <w:i/>
                <w:color w:val="000000"/>
              </w:rPr>
            </w:pPr>
          </w:p>
          <w:p w:rsidR="00855AE4" w:rsidRDefault="00855AE4" w:rsidP="008450DE">
            <w:pPr>
              <w:rPr>
                <w:rFonts w:ascii="Arial" w:eastAsia="Arial" w:hAnsi="Arial" w:cs="Arial"/>
                <w:i/>
                <w:color w:val="000000"/>
              </w:rPr>
            </w:pPr>
          </w:p>
          <w:p w:rsidR="00855AE4" w:rsidRPr="008450DE" w:rsidRDefault="00855AE4"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Analyzes complex situations, such as how the clinical situation evokes strong emotions, conflicts (or perceived conflicts) </w:t>
            </w:r>
            <w:r w:rsidR="00900D25">
              <w:rPr>
                <w:rFonts w:ascii="Arial" w:eastAsia="Arial" w:hAnsi="Arial" w:cs="Arial"/>
                <w:color w:val="000000"/>
              </w:rPr>
              <w:t xml:space="preserve">among </w:t>
            </w:r>
            <w:r>
              <w:rPr>
                <w:rFonts w:ascii="Arial" w:eastAsia="Arial" w:hAnsi="Arial" w:cs="Arial"/>
                <w:color w:val="000000"/>
              </w:rPr>
              <w:t xml:space="preserve">patients/providers/staff </w:t>
            </w:r>
            <w:r w:rsidR="00900D25">
              <w:rPr>
                <w:rFonts w:ascii="Arial" w:eastAsia="Arial" w:hAnsi="Arial" w:cs="Arial"/>
                <w:color w:val="000000"/>
              </w:rPr>
              <w:t xml:space="preserve">members </w:t>
            </w:r>
            <w:r>
              <w:rPr>
                <w:rFonts w:ascii="Arial" w:eastAsia="Arial" w:hAnsi="Arial" w:cs="Arial"/>
                <w:color w:val="000000"/>
              </w:rPr>
              <w:t>or between professional values; navigates a situation while not at personal best (due to fatigue, hunger, stress), or the system poses barriers to professional behavior (e.g., inefficient workflow, inadequate staffing, conflicting policies)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own limitations and seeks resources to help manage and resolve complex ethical situations such as:</w:t>
            </w:r>
          </w:p>
          <w:p w:rsidR="000876A9" w:rsidRDefault="00461819">
            <w:pPr>
              <w:numPr>
                <w:ilvl w:val="1"/>
                <w:numId w:val="3"/>
              </w:numPr>
              <w:pBdr>
                <w:top w:val="nil"/>
                <w:left w:val="nil"/>
                <w:bottom w:val="nil"/>
                <w:right w:val="nil"/>
                <w:between w:val="nil"/>
              </w:pBdr>
              <w:ind w:left="547" w:hanging="187"/>
              <w:rPr>
                <w:color w:val="000000"/>
              </w:rPr>
            </w:pPr>
            <w:r>
              <w:rPr>
                <w:rFonts w:ascii="Arial" w:eastAsia="Arial" w:hAnsi="Arial" w:cs="Arial"/>
                <w:color w:val="000000"/>
              </w:rPr>
              <w:t>consulting with a genetic counselor about the implications of genetic testing</w:t>
            </w:r>
          </w:p>
          <w:p w:rsidR="000876A9" w:rsidRDefault="00461819">
            <w:pPr>
              <w:numPr>
                <w:ilvl w:val="1"/>
                <w:numId w:val="3"/>
              </w:numPr>
              <w:pBdr>
                <w:top w:val="nil"/>
                <w:left w:val="nil"/>
                <w:bottom w:val="nil"/>
                <w:right w:val="nil"/>
                <w:between w:val="nil"/>
              </w:pBdr>
              <w:ind w:left="547" w:hanging="187"/>
              <w:rPr>
                <w:color w:val="000000"/>
              </w:rPr>
            </w:pPr>
            <w:r>
              <w:rPr>
                <w:rFonts w:ascii="Arial" w:eastAsia="Arial" w:hAnsi="Arial" w:cs="Arial"/>
                <w:color w:val="000000"/>
              </w:rPr>
              <w:t>requesting an ethics consult</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Analyzes difficult real or hypothetical ethics and professionalism case scenarios or situations, recognizes own limitations, and consistently demonstrates professional behavior</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8450DE" w:rsidRPr="008450DE">
              <w:rPr>
                <w:rFonts w:ascii="Arial" w:eastAsia="Arial" w:hAnsi="Arial" w:cs="Arial"/>
                <w:i/>
              </w:rPr>
              <w:t>Independently resolves and manages complex ethical situations</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Actively seeks to consider the perspectives of others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Models respect for patients and expects the same from others</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and utilizes appropriate resources for managing and resolving ethical dilemmas (e.g., ethics consultations, literature review, risk management/legal consultation)</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Identifies and seeks to address system-level factors that induce or exacerbate ethical problems or impede their resolution</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Coaches others when their behavior fails to meet professional expectations, either in the moment or after the moment </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and seeks to address system-wide factors or barriers to promoting a culture of ethical and professional behavior through participation in a work group, committee, or task force (e.g., ethics committee or an ethics sub-committee, risk management committee, root cause analysis review, patient safety or satisfaction committee, professionalism work group, IRB, trainee grievance committee, etc.)</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Oral or written self-reflection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w:t>
            </w:r>
            <w:r>
              <w:rPr>
                <w:rFonts w:ascii="Arial" w:eastAsia="Arial" w:hAnsi="Arial" w:cs="Arial"/>
              </w:rPr>
              <w:t xml:space="preserve">merican Medical Association. Ethics. </w:t>
            </w:r>
            <w:hyperlink r:id="rId64">
              <w:r>
                <w:rPr>
                  <w:rFonts w:ascii="Arial" w:eastAsia="Arial" w:hAnsi="Arial" w:cs="Arial"/>
                  <w:color w:val="0000FF"/>
                  <w:u w:val="single"/>
                </w:rPr>
                <w:t>https://www.ama-assn.org/delivering-care/ama-code-medical-ethics</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Arch Pathol Lab Med.</w:t>
            </w:r>
            <w:r>
              <w:rPr>
                <w:rFonts w:ascii="Arial" w:eastAsia="Arial" w:hAnsi="Arial" w:cs="Arial"/>
                <w:color w:val="000000"/>
              </w:rPr>
              <w:t xml:space="preserve"> 2017;141:1349-1401. </w:t>
            </w:r>
            <w:hyperlink r:id="rId65">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Byyny RL, Papadakis MA, Paauw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66">
              <w:r>
                <w:rPr>
                  <w:rFonts w:ascii="Arial" w:eastAsia="Arial" w:hAnsi="Arial" w:cs="Arial"/>
                  <w:color w:val="0000FF"/>
                  <w:u w:val="single"/>
                </w:rPr>
                <w:t>https://alphaomegaalpha.org/pdfs/2015MedicalProfessionalism.pdf</w:t>
              </w:r>
            </w:hyperlink>
            <w:r>
              <w:rPr>
                <w:rFonts w:ascii="Arial" w:eastAsia="Arial" w:hAnsi="Arial" w:cs="Arial"/>
              </w:rPr>
              <w:t xml:space="preserve">. 2019.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67">
              <w:r>
                <w:rPr>
                  <w:rFonts w:ascii="Arial" w:eastAsia="Arial" w:hAnsi="Arial" w:cs="Arial"/>
                  <w:color w:val="0000FF"/>
                  <w:u w:val="single"/>
                </w:rPr>
                <w:t>https://www.ncbi.nlm.nih.gov/pmc/articles/PMC6039899/</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Domen RE, Johnson K, Conran RM, et al. Professionalism in pathology: a case-based approach as a potential education tool. </w:t>
            </w:r>
            <w:r>
              <w:rPr>
                <w:rFonts w:ascii="Arial" w:eastAsia="Arial" w:hAnsi="Arial" w:cs="Arial"/>
                <w:i/>
                <w:color w:val="000000"/>
              </w:rPr>
              <w:t>Arch Pathol Lab Med</w:t>
            </w:r>
            <w:r>
              <w:rPr>
                <w:rFonts w:ascii="Arial" w:eastAsia="Arial" w:hAnsi="Arial" w:cs="Arial"/>
                <w:color w:val="000000"/>
              </w:rPr>
              <w:t xml:space="preserve">. 2017;141:215-219. </w:t>
            </w:r>
            <w:hyperlink r:id="rId68">
              <w:r>
                <w:rPr>
                  <w:rFonts w:ascii="Arial" w:eastAsia="Arial" w:hAnsi="Arial" w:cs="Arial"/>
                  <w:color w:val="0000FF"/>
                  <w:u w:val="single"/>
                </w:rPr>
                <w:t>https://www.archivesofpathology.org/doi/10.5858/arpa.2016-0217-CP?url_ver=Z39.88-2003&amp;rfr_id=ori:rid:crossref.org&amp;rfr_dat=cr_pub%3dpubmed</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Domen RE, Talbert ML, Johnson K, et al. Assessment and management of professionalism issues in pathology residency training: results from surveys and a workshop by the graduate medical education committee of the College of American Pathologists. </w:t>
            </w:r>
            <w:r>
              <w:rPr>
                <w:rFonts w:ascii="Arial" w:eastAsia="Arial" w:hAnsi="Arial" w:cs="Arial"/>
                <w:i/>
                <w:color w:val="000000"/>
              </w:rPr>
              <w:t>Acad Pathol.</w:t>
            </w:r>
            <w:r>
              <w:rPr>
                <w:rFonts w:ascii="Arial" w:eastAsia="Arial" w:hAnsi="Arial" w:cs="Arial"/>
                <w:color w:val="000000"/>
              </w:rPr>
              <w:t xml:space="preserve"> 2015; 2:2374289515592887. </w:t>
            </w:r>
            <w:hyperlink r:id="rId69">
              <w:r>
                <w:rPr>
                  <w:rFonts w:ascii="Arial" w:eastAsia="Arial" w:hAnsi="Arial" w:cs="Arial"/>
                  <w:color w:val="0000FF"/>
                  <w:u w:val="single"/>
                </w:rPr>
                <w:t>https://journals.sagepub.com/doi/10.1177/2374289515592887</w:t>
              </w:r>
            </w:hyperlink>
            <w:r>
              <w:rPr>
                <w:rFonts w:ascii="Arial" w:eastAsia="Arial" w:hAnsi="Arial" w:cs="Arial"/>
              </w:rPr>
              <w:t>. 2020</w:t>
            </w:r>
            <w:r>
              <w:rPr>
                <w:rFonts w:ascii="Arial" w:eastAsia="Arial" w:hAnsi="Arial" w:cs="Arial"/>
                <w:color w:val="000000"/>
              </w:rPr>
              <w:t>.</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Levinson W, Ginsburg S, Hafferty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tc>
      </w:tr>
    </w:tbl>
    <w:p w:rsidR="000325FF" w:rsidRDefault="000325FF">
      <w:pPr>
        <w:rPr>
          <w:rFonts w:ascii="Arial" w:eastAsia="Arial" w:hAnsi="Arial" w:cs="Arial"/>
        </w:rPr>
      </w:pPr>
    </w:p>
    <w:p w:rsidR="000325FF" w:rsidRDefault="000325FF">
      <w:pPr>
        <w:rPr>
          <w:rFonts w:ascii="Arial" w:eastAsia="Arial" w:hAnsi="Arial" w:cs="Arial"/>
        </w:rPr>
      </w:pPr>
      <w:r>
        <w:rPr>
          <w:rFonts w:ascii="Arial" w:eastAsia="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Professionalism 2: Accountability and Conscientiousness</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patients and other members of the health care team</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Responds promptly to reminders from program administrator to complete work hour logs or evaluations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Timely attendance at conferences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Responds promptly to requests to complete preliminary anatomic diagnosis report on an autopsy</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Takes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Completes autopsy reports in a timely manner and recognizes when </w:t>
            </w:r>
            <w:r w:rsidR="00900D25">
              <w:rPr>
                <w:rFonts w:ascii="Arial" w:eastAsia="Arial" w:hAnsi="Arial" w:cs="Arial"/>
              </w:rPr>
              <w:t xml:space="preserve">it will be difficult to </w:t>
            </w:r>
            <w:r>
              <w:rPr>
                <w:rFonts w:ascii="Arial" w:eastAsia="Arial" w:hAnsi="Arial" w:cs="Arial"/>
              </w:rPr>
              <w:t>complet</w:t>
            </w:r>
            <w:r w:rsidR="00F34537">
              <w:rPr>
                <w:rFonts w:ascii="Arial" w:eastAsia="Arial" w:hAnsi="Arial" w:cs="Arial"/>
              </w:rPr>
              <w:t>e</w:t>
            </w:r>
            <w:r>
              <w:rPr>
                <w:rFonts w:ascii="Arial" w:eastAsia="Arial" w:hAnsi="Arial" w:cs="Arial"/>
              </w:rPr>
              <w:t xml:space="preserve"> that task (e.g., going out of town, awaiting brain cutting) and knows deadline for autopsy completion during vacation time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Completes cases (any) in a timely manner, with attention to detail, including reporting of all immunohistochemical stains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Completes and documents safety modules, procedure review, and licensing requirements (e.g., administrative duties and tasks)</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Appropriately notifies colleagues on day service about overnight call events during transition of care or hand-off in order to avoid patient safety issues and compromise of patient care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Completes tasks in stressful situations and preempts issues that would impede completion of tasks (e.g., notifies attending of multiple competing demands on call, appropriately triages tasks, and asks for assistance from other colleagues, if needed)</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issues that could impede other colleagues from completing tasks and provides leadership to address those issues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Takes responsibility for potential adverse outcomes from mishandled specimen and professionally discusses with the interprofessional team</w:t>
            </w:r>
          </w:p>
        </w:tc>
      </w:tr>
      <w:tr w:rsidR="000876A9">
        <w:tc>
          <w:tcPr>
            <w:tcW w:w="4950" w:type="dxa"/>
            <w:tcBorders>
              <w:top w:val="single" w:sz="4" w:space="0" w:color="000000"/>
              <w:bottom w:val="single" w:sz="4" w:space="0" w:color="000000"/>
            </w:tcBorders>
            <w:shd w:val="clear" w:color="auto" w:fill="C9C9C9"/>
          </w:tcPr>
          <w:p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Takes ownership of system outcomes, and implements new strategies when necessary</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Sets up a meeting with the lead technologist to streamline an ordering process and follows through with a system-based solution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Writes specimen hand</w:t>
            </w:r>
            <w:r w:rsidR="00900D25">
              <w:rPr>
                <w:rFonts w:ascii="Arial" w:eastAsia="Arial" w:hAnsi="Arial" w:cs="Arial"/>
              </w:rPr>
              <w:t>-</w:t>
            </w:r>
            <w:r>
              <w:rPr>
                <w:rFonts w:ascii="Arial" w:eastAsia="Arial" w:hAnsi="Arial" w:cs="Arial"/>
              </w:rPr>
              <w:t>off policy</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Compliance with deadlines and timelines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Quality metrics of turnaround time on cases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Self-evaluations and reflective tools</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Code of conduct from fellow/resident institutional manual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Institutional/shared calendaring, email, checklist, and handoff tools</w:t>
            </w:r>
          </w:p>
        </w:tc>
      </w:tr>
    </w:tbl>
    <w:p w:rsidR="000876A9" w:rsidRDefault="000876A9">
      <w:pPr>
        <w:rPr>
          <w:sz w:val="2"/>
          <w:szCs w:val="2"/>
        </w:rPr>
      </w:pP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bookmarkStart w:id="1" w:name="_30j0zll" w:colFirst="0" w:colLast="0"/>
            <w:bookmarkEnd w:id="1"/>
            <w:r>
              <w:rPr>
                <w:rFonts w:ascii="Arial" w:eastAsia="Arial" w:hAnsi="Arial" w:cs="Arial"/>
                <w:b/>
              </w:rPr>
              <w:lastRenderedPageBreak/>
              <w:t>Professionalism 3: Self-Awareness and Help-Seeking</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left="14"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8450DE" w:rsidRPr="008450DE">
              <w:rPr>
                <w:rFonts w:ascii="Arial" w:eastAsia="Arial" w:hAnsi="Arial" w:cs="Arial"/>
                <w:i/>
                <w:color w:val="000000"/>
              </w:rPr>
              <w:t>Recognizes limitations in the knowledge/skills/ behaviors of self or team, with assistance</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Accepts feedback and exhibits positive responses to criticism</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Aware of institutional training to identify and prevent physician burnout</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the need for community and personal support while in training</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Aware of institutional wellness resources</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 xml:space="preserve">Independently recognizes limitations in the knowledge/skills/ behaviors of self or team and seeks help when needed </w:t>
            </w:r>
          </w:p>
          <w:p w:rsidR="008450DE" w:rsidRPr="008450DE" w:rsidRDefault="008450DE" w:rsidP="008450DE">
            <w:pPr>
              <w:rPr>
                <w:rFonts w:ascii="Arial" w:eastAsia="Arial" w:hAnsi="Arial" w:cs="Arial"/>
                <w:i/>
              </w:rPr>
            </w:pPr>
          </w:p>
          <w:p w:rsidR="000876A9" w:rsidRDefault="008450DE" w:rsidP="008450DE">
            <w:pPr>
              <w:rPr>
                <w:rFonts w:ascii="Arial" w:eastAsia="Arial" w:hAnsi="Arial" w:cs="Arial"/>
                <w:i/>
              </w:rPr>
            </w:pPr>
            <w:r w:rsidRPr="008450DE">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possible sources of personal stress or lack of clinical knowledge and independently seeks help</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Uses institutional wellness resources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Completes institutional training to identify and prevent physician burnout</w:t>
            </w:r>
          </w:p>
        </w:tc>
      </w:tr>
      <w:tr w:rsidR="000876A9">
        <w:tc>
          <w:tcPr>
            <w:tcW w:w="4950" w:type="dxa"/>
            <w:tcBorders>
              <w:top w:val="single" w:sz="4" w:space="0" w:color="000000"/>
              <w:bottom w:val="single" w:sz="4" w:space="0" w:color="000000"/>
            </w:tcBorders>
            <w:shd w:val="clear" w:color="auto" w:fill="C9C9C9"/>
          </w:tcPr>
          <w:p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Proposes and implements a plan to remediate or improve the knowledge/ skills/behaviors of self or team, with assistance</w:t>
            </w:r>
          </w:p>
          <w:p w:rsidR="008450DE" w:rsidRPr="008450DE" w:rsidRDefault="008450DE" w:rsidP="008450DE">
            <w:pPr>
              <w:rPr>
                <w:rFonts w:ascii="Arial" w:eastAsia="Arial" w:hAnsi="Arial" w:cs="Arial"/>
                <w:i/>
                <w:color w:val="000000"/>
              </w:rPr>
            </w:pPr>
          </w:p>
          <w:p w:rsidR="000876A9" w:rsidRDefault="008450DE" w:rsidP="008450DE">
            <w:pPr>
              <w:rPr>
                <w:rFonts w:ascii="Arial" w:eastAsia="Arial" w:hAnsi="Arial" w:cs="Arial"/>
                <w:i/>
                <w:color w:val="000000"/>
              </w:rPr>
            </w:pPr>
            <w:r w:rsidRPr="008450DE">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With supervision, designs debriefing session for team following stressful series of frozen sections</w:t>
            </w:r>
          </w:p>
          <w:p w:rsidR="00855AE4" w:rsidRPr="00855AE4" w:rsidRDefault="00855AE4" w:rsidP="00855AE4">
            <w:pPr>
              <w:pBdr>
                <w:top w:val="nil"/>
                <w:left w:val="nil"/>
                <w:bottom w:val="nil"/>
                <w:right w:val="nil"/>
                <w:between w:val="nil"/>
              </w:pBdr>
              <w:rPr>
                <w:color w:val="000000"/>
              </w:rPr>
            </w:pP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With supervision, assists in developing a plan to address stress and burnout, for self or team</w:t>
            </w:r>
          </w:p>
          <w:p w:rsidR="000876A9" w:rsidRPr="00900D25" w:rsidRDefault="00461819" w:rsidP="00900D25">
            <w:pPr>
              <w:numPr>
                <w:ilvl w:val="0"/>
                <w:numId w:val="1"/>
              </w:numPr>
              <w:pBdr>
                <w:top w:val="nil"/>
                <w:left w:val="nil"/>
                <w:bottom w:val="nil"/>
                <w:right w:val="nil"/>
                <w:between w:val="nil"/>
              </w:pBdr>
              <w:ind w:left="187" w:hanging="187"/>
              <w:rPr>
                <w:color w:val="000000"/>
              </w:rPr>
            </w:pPr>
            <w:r>
              <w:rPr>
                <w:rFonts w:ascii="Arial" w:eastAsia="Arial" w:hAnsi="Arial" w:cs="Arial"/>
              </w:rPr>
              <w:t>Discusses a change in rotation schedule due to personal life stressor that impacts performance</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rPr>
            </w:pPr>
            <w:r>
              <w:rPr>
                <w:rFonts w:ascii="Arial" w:eastAsia="Arial" w:hAnsi="Arial" w:cs="Arial"/>
                <w:b/>
              </w:rPr>
              <w:t>Level 4</w:t>
            </w:r>
            <w:r>
              <w:rPr>
                <w:rFonts w:ascii="Arial" w:eastAsia="Arial" w:hAnsi="Arial" w:cs="Arial"/>
              </w:rPr>
              <w:t xml:space="preserve"> </w:t>
            </w:r>
            <w:r w:rsidR="00457E0D" w:rsidRPr="00457E0D">
              <w:rPr>
                <w:rFonts w:ascii="Arial" w:eastAsia="Arial" w:hAnsi="Arial" w:cs="Arial"/>
                <w:i/>
              </w:rPr>
              <w:t>Independently develops and implements a plan to remediate or improve the knowledge/skills/ behaviors of self or team</w:t>
            </w:r>
          </w:p>
          <w:p w:rsidR="00457E0D" w:rsidRPr="00457E0D" w:rsidRDefault="00457E0D" w:rsidP="00457E0D">
            <w:pPr>
              <w:rPr>
                <w:rFonts w:ascii="Arial" w:eastAsia="Arial" w:hAnsi="Arial" w:cs="Arial"/>
                <w:i/>
              </w:rPr>
            </w:pPr>
          </w:p>
          <w:p w:rsidR="000876A9" w:rsidRDefault="00457E0D" w:rsidP="00457E0D">
            <w:pPr>
              <w:rPr>
                <w:rFonts w:ascii="Arial" w:eastAsia="Arial" w:hAnsi="Arial" w:cs="Arial"/>
                <w:i/>
              </w:rPr>
            </w:pPr>
            <w:r w:rsidRPr="00457E0D">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develops personal learning or action plans for continued personal and professional growth, and limits stress and burnout for self or team</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Leads a debriefing session for team members following emotionally difficult autopsy</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Implements a change in rotation schedule due to personal life stressor that impacts performance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Organizes hobbies, community activities and family life around rotation schedule</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rPr>
            </w:pPr>
            <w:r>
              <w:rPr>
                <w:rFonts w:ascii="Arial" w:eastAsia="Arial" w:hAnsi="Arial" w:cs="Arial"/>
                <w:b/>
              </w:rPr>
              <w:t>Level 5</w:t>
            </w:r>
            <w:r>
              <w:rPr>
                <w:rFonts w:ascii="Arial" w:eastAsia="Arial" w:hAnsi="Arial" w:cs="Arial"/>
              </w:rPr>
              <w:t xml:space="preserve"> </w:t>
            </w:r>
            <w:r w:rsidR="00457E0D" w:rsidRPr="00457E0D">
              <w:rPr>
                <w:rFonts w:ascii="Arial" w:eastAsia="Arial" w:hAnsi="Arial" w:cs="Arial"/>
                <w:i/>
              </w:rPr>
              <w:t xml:space="preserve">Serves as a resource or consultant for developing a plan to remediate or improve the knowledge/ skills/behaviors </w:t>
            </w:r>
          </w:p>
          <w:p w:rsidR="00457E0D" w:rsidRPr="00457E0D" w:rsidRDefault="00457E0D" w:rsidP="00457E0D">
            <w:pPr>
              <w:rPr>
                <w:rFonts w:ascii="Arial" w:eastAsia="Arial" w:hAnsi="Arial" w:cs="Arial"/>
                <w:i/>
              </w:rPr>
            </w:pPr>
          </w:p>
          <w:p w:rsidR="00457E0D" w:rsidRPr="00457E0D" w:rsidRDefault="00457E0D" w:rsidP="00457E0D">
            <w:pPr>
              <w:rPr>
                <w:rFonts w:ascii="Arial" w:eastAsia="Arial" w:hAnsi="Arial" w:cs="Arial"/>
                <w:i/>
              </w:rPr>
            </w:pPr>
          </w:p>
          <w:p w:rsidR="000876A9" w:rsidRDefault="00457E0D" w:rsidP="00457E0D">
            <w:pPr>
              <w:rPr>
                <w:rFonts w:ascii="Arial" w:eastAsia="Arial" w:hAnsi="Arial" w:cs="Arial"/>
                <w:i/>
              </w:rPr>
            </w:pPr>
            <w:r w:rsidRPr="00457E0D">
              <w:rPr>
                <w:rFonts w:ascii="Arial" w:eastAsia="Arial" w:hAnsi="Arial" w:cs="Arial"/>
                <w:i/>
              </w:rPr>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Mentors colleagues in self-awareness, work-life balance, and burnout awareness and prevention </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Mentors colleagues to minimize lapses in professional attitudes and interpersonal communication in response to stress </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Group interview or discussions for team activities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Individual interview</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Institutional online training modules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Participation in institutional well-being programs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Self-assessment and personal learning plan</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ACGME. Tools and Resources. </w:t>
            </w:r>
            <w:hyperlink r:id="rId70">
              <w:r>
                <w:rPr>
                  <w:rFonts w:ascii="Arial" w:eastAsia="Arial" w:hAnsi="Arial" w:cs="Arial"/>
                  <w:color w:val="0000FF"/>
                  <w:u w:val="single"/>
                </w:rPr>
                <w:t>https://www.acgme.org/What-We-Do/Initiatives/Physician-Well-Being/Resources</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r>
              <w:rPr>
                <w:rFonts w:ascii="Arial" w:eastAsia="Arial" w:hAnsi="Arial" w:cs="Arial"/>
                <w:i/>
              </w:rPr>
              <w:t>Acad Pathol</w:t>
            </w:r>
            <w:r>
              <w:rPr>
                <w:rFonts w:ascii="Arial" w:eastAsia="Arial" w:hAnsi="Arial" w:cs="Arial"/>
              </w:rPr>
              <w:t xml:space="preserve">. 2018;5:2374289518773493. </w:t>
            </w:r>
            <w:hyperlink r:id="rId71">
              <w:r>
                <w:rPr>
                  <w:rFonts w:ascii="Arial" w:eastAsia="Arial" w:hAnsi="Arial" w:cs="Arial"/>
                  <w:color w:val="0000FF"/>
                  <w:u w:val="single"/>
                </w:rPr>
                <w:t>https://www.ncbi.nlm.nih.gov/pmc/articles/PMC6039899/</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Hicks PJ, Schumacher D, Guralnick S, Carraccio C, Burke AE. Domain of competence: personal and professional development. </w:t>
            </w:r>
            <w:r>
              <w:rPr>
                <w:rFonts w:ascii="Arial" w:eastAsia="Arial" w:hAnsi="Arial" w:cs="Arial"/>
                <w:i/>
              </w:rPr>
              <w:t>Acad Pediatr</w:t>
            </w:r>
            <w:r>
              <w:rPr>
                <w:rFonts w:ascii="Arial" w:eastAsia="Arial" w:hAnsi="Arial" w:cs="Arial"/>
              </w:rPr>
              <w:t xml:space="preserve">. 2014;14(2 Suppl):S80-97. </w:t>
            </w:r>
            <w:hyperlink r:id="rId72">
              <w:r>
                <w:rPr>
                  <w:rFonts w:ascii="Arial" w:eastAsia="Arial" w:hAnsi="Arial" w:cs="Arial"/>
                  <w:color w:val="0000FF"/>
                  <w:u w:val="single"/>
                </w:rPr>
                <w:t>https://linkinghub.elsevier.com/retrieve/pii/S1876-2859(13)00332-X</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Joseph L, Shaw PF, Smoller BR. Perceptions of stress among pathology residents: survey results and some strategies to reduce them. </w:t>
            </w:r>
            <w:r>
              <w:rPr>
                <w:rFonts w:ascii="Arial" w:eastAsia="Arial" w:hAnsi="Arial" w:cs="Arial"/>
                <w:i/>
              </w:rPr>
              <w:t>Am J Clin Pathol</w:t>
            </w:r>
            <w:r>
              <w:rPr>
                <w:rFonts w:ascii="Arial" w:eastAsia="Arial" w:hAnsi="Arial" w:cs="Arial"/>
              </w:rPr>
              <w:t xml:space="preserve">. 2007;128(6):911-919. </w:t>
            </w:r>
            <w:hyperlink r:id="rId73">
              <w:r>
                <w:rPr>
                  <w:rFonts w:ascii="Arial" w:eastAsia="Arial" w:hAnsi="Arial" w:cs="Arial"/>
                  <w:color w:val="0000FF"/>
                  <w:u w:val="single"/>
                </w:rPr>
                <w:t>https://academic.oup.com/ajcp/article/128/6/911/1764982</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Local resources, including Employee Assistance</w:t>
            </w:r>
          </w:p>
        </w:tc>
      </w:tr>
    </w:tbl>
    <w:p w:rsidR="000325FF" w:rsidRDefault="000325FF">
      <w:pPr>
        <w:spacing w:line="240" w:lineRule="auto"/>
        <w:ind w:hanging="180"/>
        <w:rPr>
          <w:rFonts w:ascii="Arial" w:eastAsia="Arial" w:hAnsi="Arial" w:cs="Arial"/>
        </w:rPr>
      </w:pPr>
    </w:p>
    <w:p w:rsidR="000325FF" w:rsidRDefault="000325FF">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 xml:space="preserve">Interpersonal and Communication Skills 1: Patient- and Family-Centered Communication </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left="14"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57E0D" w:rsidRPr="00457E0D">
              <w:rPr>
                <w:rFonts w:ascii="Arial" w:eastAsia="Arial" w:hAnsi="Arial" w:cs="Arial"/>
                <w:i/>
                <w:color w:val="000000"/>
              </w:rPr>
              <w:t>Uses language and nonverbal behavior to demonstrate respect and establish rapport</w:t>
            </w:r>
          </w:p>
          <w:p w:rsidR="00457E0D" w:rsidRPr="00457E0D" w:rsidRDefault="00457E0D" w:rsidP="00457E0D">
            <w:pPr>
              <w:rPr>
                <w:rFonts w:ascii="Arial" w:eastAsia="Arial" w:hAnsi="Arial" w:cs="Arial"/>
                <w:i/>
                <w:color w:val="000000"/>
              </w:rPr>
            </w:pPr>
          </w:p>
          <w:p w:rsidR="000876A9" w:rsidRDefault="00457E0D" w:rsidP="00457E0D">
            <w:pPr>
              <w:rPr>
                <w:rFonts w:ascii="Arial" w:eastAsia="Arial" w:hAnsi="Arial" w:cs="Arial"/>
                <w:i/>
                <w:color w:val="000000"/>
              </w:rPr>
            </w:pPr>
            <w:r w:rsidRPr="00457E0D">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Self-monitors and controls tone, non-verbal responses, and language and asks questions to invite patient/family participation</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Avoids medical jargon when talking to patients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Makes sure communication is at the appropriate level to be understood by a layperson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Identifies self as pediatric pathology fellow when discussing a pathology report or performing a </w:t>
            </w:r>
            <w:bookmarkStart w:id="2" w:name="_Hlk56177163"/>
            <w:r w:rsidR="00900D25">
              <w:rPr>
                <w:rFonts w:ascii="Arial" w:eastAsia="Arial" w:hAnsi="Arial" w:cs="Arial"/>
                <w:color w:val="000000"/>
              </w:rPr>
              <w:t>fine needle aspiration</w:t>
            </w:r>
            <w:bookmarkEnd w:id="2"/>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rPr>
            </w:pPr>
            <w:r>
              <w:rPr>
                <w:rFonts w:ascii="Arial" w:eastAsia="Arial" w:hAnsi="Arial" w:cs="Arial"/>
                <w:b/>
              </w:rPr>
              <w:t>Level 2</w:t>
            </w:r>
            <w:r>
              <w:rPr>
                <w:rFonts w:ascii="Arial" w:eastAsia="Arial" w:hAnsi="Arial" w:cs="Arial"/>
              </w:rPr>
              <w:t xml:space="preserve"> </w:t>
            </w:r>
            <w:r w:rsidR="00457E0D" w:rsidRPr="00457E0D">
              <w:rPr>
                <w:rFonts w:ascii="Arial" w:eastAsia="Arial" w:hAnsi="Arial" w:cs="Arial"/>
                <w:i/>
              </w:rPr>
              <w:t>Establishes a relationship in straightforward encounters using active listening and clear language</w:t>
            </w:r>
          </w:p>
          <w:p w:rsidR="00457E0D" w:rsidRPr="00457E0D" w:rsidRDefault="00457E0D" w:rsidP="00457E0D">
            <w:pPr>
              <w:rPr>
                <w:rFonts w:ascii="Arial" w:eastAsia="Arial" w:hAnsi="Arial" w:cs="Arial"/>
                <w:i/>
              </w:rPr>
            </w:pPr>
          </w:p>
          <w:p w:rsidR="000876A9" w:rsidRDefault="00457E0D" w:rsidP="00457E0D">
            <w:pPr>
              <w:rPr>
                <w:rFonts w:ascii="Arial" w:eastAsia="Arial" w:hAnsi="Arial" w:cs="Arial"/>
                <w:i/>
              </w:rPr>
            </w:pPr>
            <w:r w:rsidRPr="00457E0D">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Prior to a </w:t>
            </w:r>
            <w:r w:rsidR="00900D25">
              <w:rPr>
                <w:rFonts w:ascii="Arial" w:eastAsia="Arial" w:hAnsi="Arial" w:cs="Arial"/>
                <w:color w:val="000000"/>
              </w:rPr>
              <w:t>fine needle aspiration</w:t>
            </w:r>
            <w:r>
              <w:rPr>
                <w:rFonts w:ascii="Arial" w:eastAsia="Arial" w:hAnsi="Arial" w:cs="Arial"/>
                <w:color w:val="000000"/>
              </w:rPr>
              <w:t>, organizes and initiates the informed consent process, actively listens to concerns about the procedure, and clearly answers questions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Uses translation service to share autopsy findings with family</w:t>
            </w:r>
            <w:r w:rsidR="00900D25">
              <w:rPr>
                <w:rFonts w:ascii="Arial" w:eastAsia="Arial" w:hAnsi="Arial" w:cs="Arial"/>
                <w:color w:val="000000"/>
              </w:rPr>
              <w:t xml:space="preserve"> members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Tailors discussion of pathology report findings to the family’s educational level</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7E0D" w:rsidRPr="00457E0D">
              <w:rPr>
                <w:rFonts w:ascii="Arial" w:eastAsia="Arial" w:hAnsi="Arial" w:cs="Arial"/>
                <w:i/>
                <w:color w:val="000000"/>
              </w:rPr>
              <w:t>Sensitively and compassionately delivers medical information, with supervision</w:t>
            </w:r>
          </w:p>
          <w:p w:rsidR="00457E0D" w:rsidRPr="00457E0D" w:rsidRDefault="00457E0D" w:rsidP="00457E0D">
            <w:pPr>
              <w:rPr>
                <w:rFonts w:ascii="Arial" w:eastAsia="Arial" w:hAnsi="Arial" w:cs="Arial"/>
                <w:i/>
                <w:color w:val="000000"/>
              </w:rPr>
            </w:pPr>
          </w:p>
          <w:p w:rsidR="00457E0D" w:rsidRPr="00457E0D" w:rsidRDefault="00457E0D" w:rsidP="00457E0D">
            <w:pPr>
              <w:rPr>
                <w:rFonts w:ascii="Arial" w:eastAsia="Arial" w:hAnsi="Arial" w:cs="Arial"/>
                <w:i/>
                <w:color w:val="000000"/>
              </w:rPr>
            </w:pPr>
          </w:p>
          <w:p w:rsidR="00457E0D" w:rsidRPr="00457E0D" w:rsidRDefault="00457E0D" w:rsidP="00457E0D">
            <w:pPr>
              <w:rPr>
                <w:rFonts w:ascii="Arial" w:eastAsia="Arial" w:hAnsi="Arial" w:cs="Arial"/>
                <w:i/>
                <w:color w:val="000000"/>
              </w:rPr>
            </w:pPr>
          </w:p>
          <w:p w:rsidR="000876A9" w:rsidRDefault="00457E0D" w:rsidP="00457E0D">
            <w:pPr>
              <w:rPr>
                <w:rFonts w:ascii="Arial" w:eastAsia="Arial" w:hAnsi="Arial" w:cs="Arial"/>
                <w:i/>
                <w:color w:val="000000"/>
              </w:rPr>
            </w:pPr>
            <w:r w:rsidRPr="00457E0D">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Discusses and writes autopsy reports with the family in mind as an audience; avoids emotionally fraught language, with supervision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Discusses surgical pathology reports sensitively with patients when asked, with supervision</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When prompted, acknowledges personal “desire to please” and recognizes tendency to give concrete answers when none are available</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rPr>
            </w:pPr>
            <w:r>
              <w:rPr>
                <w:rFonts w:ascii="Arial" w:eastAsia="Arial" w:hAnsi="Arial" w:cs="Arial"/>
                <w:b/>
              </w:rPr>
              <w:t>Level 4</w:t>
            </w:r>
            <w:r>
              <w:rPr>
                <w:rFonts w:ascii="Arial" w:eastAsia="Arial" w:hAnsi="Arial" w:cs="Arial"/>
              </w:rPr>
              <w:t xml:space="preserve"> </w:t>
            </w:r>
            <w:r w:rsidR="00457E0D" w:rsidRPr="00457E0D">
              <w:rPr>
                <w:rFonts w:ascii="Arial" w:eastAsia="Arial" w:hAnsi="Arial" w:cs="Arial"/>
                <w:i/>
              </w:rPr>
              <w:t>Independently, sensitively, and compassionately delivers medical information and acknowledges uncertainty and conflict</w:t>
            </w:r>
          </w:p>
          <w:p w:rsidR="00457E0D" w:rsidRPr="00457E0D" w:rsidRDefault="00457E0D" w:rsidP="00457E0D">
            <w:pPr>
              <w:rPr>
                <w:rFonts w:ascii="Arial" w:eastAsia="Arial" w:hAnsi="Arial" w:cs="Arial"/>
                <w:i/>
              </w:rPr>
            </w:pPr>
            <w:r w:rsidRPr="00457E0D">
              <w:rPr>
                <w:rFonts w:ascii="Arial" w:eastAsia="Arial" w:hAnsi="Arial" w:cs="Arial"/>
                <w:i/>
              </w:rPr>
              <w:t xml:space="preserve"> </w:t>
            </w:r>
          </w:p>
          <w:p w:rsidR="000876A9" w:rsidRDefault="00457E0D" w:rsidP="00457E0D">
            <w:pPr>
              <w:rPr>
                <w:rFonts w:ascii="Arial" w:eastAsia="Arial" w:hAnsi="Arial" w:cs="Arial"/>
                <w:i/>
              </w:rPr>
            </w:pPr>
            <w:r w:rsidRPr="00457E0D">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Sensitively handles fetopsy remains; tactfully writes reports resulting from a potentially avoidable peripartum death</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Participates in the sharing of autopsy findings in face of family anger or medical error</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Writes reports with nuance, acknowledging personal “desire to please” and does not give concrete answers when none are available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individual cognitive biases (anchoring, confirmation bias) in diagnostic pathology</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rPr>
            </w:pPr>
            <w:r>
              <w:rPr>
                <w:rFonts w:ascii="Arial" w:eastAsia="Arial" w:hAnsi="Arial" w:cs="Arial"/>
                <w:b/>
              </w:rPr>
              <w:t>Level 5</w:t>
            </w:r>
            <w:r>
              <w:rPr>
                <w:rFonts w:ascii="Arial" w:eastAsia="Arial" w:hAnsi="Arial" w:cs="Arial"/>
              </w:rPr>
              <w:t xml:space="preserve"> </w:t>
            </w:r>
            <w:r w:rsidR="00457E0D" w:rsidRPr="00457E0D">
              <w:rPr>
                <w:rFonts w:ascii="Arial" w:eastAsia="Arial" w:hAnsi="Arial" w:cs="Arial"/>
                <w:i/>
              </w:rPr>
              <w:t>Mentors others in the sensitive and compassionate delivery of medical information</w:t>
            </w:r>
          </w:p>
          <w:p w:rsidR="00457E0D" w:rsidRPr="00457E0D" w:rsidRDefault="00457E0D" w:rsidP="00457E0D">
            <w:pPr>
              <w:rPr>
                <w:rFonts w:ascii="Arial" w:eastAsia="Arial" w:hAnsi="Arial" w:cs="Arial"/>
                <w:i/>
              </w:rPr>
            </w:pPr>
          </w:p>
          <w:p w:rsidR="000876A9" w:rsidRDefault="00457E0D" w:rsidP="00457E0D">
            <w:pPr>
              <w:rPr>
                <w:rFonts w:ascii="Arial" w:eastAsia="Arial" w:hAnsi="Arial" w:cs="Arial"/>
                <w:i/>
              </w:rPr>
            </w:pPr>
            <w:r w:rsidRPr="00457E0D">
              <w:rPr>
                <w:rFonts w:ascii="Arial" w:eastAsia="Arial" w:hAnsi="Arial" w:cs="Arial"/>
                <w:i/>
              </w:rPr>
              <w:lastRenderedPageBreak/>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Leads the sharing of autopsy findings in face of family anger or medical error</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Models writing autopsy reports, or surgical pathology report comments, which acknowledge potential clinical mismanagement</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Serves on hospital committees or initiatives to improve communication and handle error disclosure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Runs resident teaching sessions with mock pathologist-patient information disclosure</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Pathology draft report review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Self-assessment including self-reflection exercises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Dintzis SM. Improving pathologist’s communication skills. </w:t>
            </w:r>
            <w:r>
              <w:rPr>
                <w:rFonts w:ascii="Arial" w:eastAsia="Arial" w:hAnsi="Arial" w:cs="Arial"/>
                <w:i/>
                <w:color w:val="000000"/>
              </w:rPr>
              <w:t>AMA J Ethics</w:t>
            </w:r>
            <w:r>
              <w:rPr>
                <w:rFonts w:ascii="Arial" w:eastAsia="Arial" w:hAnsi="Arial" w:cs="Arial"/>
                <w:color w:val="000000"/>
              </w:rPr>
              <w:t xml:space="preserve">. 2016;18(8):802-808. </w:t>
            </w:r>
            <w:hyperlink r:id="rId74">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xml:space="preserve">. 2020.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Dintzis SM, Stetsenko GY, Sitlani CM, et al. Communicating pathology and laboratory errors: anatomic pathologists’ and laboratory medical directors’ attitudes and experiences. </w:t>
            </w:r>
            <w:r>
              <w:rPr>
                <w:rFonts w:ascii="Arial" w:eastAsia="Arial" w:hAnsi="Arial" w:cs="Arial"/>
                <w:i/>
                <w:color w:val="000000"/>
              </w:rPr>
              <w:t>Am J Clin Pathol</w:t>
            </w:r>
            <w:r>
              <w:rPr>
                <w:rFonts w:ascii="Arial" w:eastAsia="Arial" w:hAnsi="Arial" w:cs="Arial"/>
                <w:color w:val="000000"/>
              </w:rPr>
              <w:t xml:space="preserve">. 2011;135(5):760-765. </w:t>
            </w:r>
            <w:hyperlink r:id="rId75">
              <w:r>
                <w:rPr>
                  <w:rFonts w:ascii="Arial" w:eastAsia="Arial" w:hAnsi="Arial" w:cs="Arial"/>
                  <w:color w:val="0000FF"/>
                  <w:u w:val="single"/>
                </w:rPr>
                <w:t>https://academic.oup.com/ajcp/article/135/5/760/1766306</w:t>
              </w:r>
            </w:hyperlink>
            <w:r>
              <w:rPr>
                <w:rFonts w:ascii="Arial" w:eastAsia="Arial" w:hAnsi="Arial" w:cs="Arial"/>
                <w:color w:val="000000"/>
              </w:rPr>
              <w:t xml:space="preserve">. 2020.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76">
              <w:r>
                <w:rPr>
                  <w:rFonts w:ascii="Arial" w:eastAsia="Arial" w:hAnsi="Arial" w:cs="Arial"/>
                  <w:color w:val="0000FF"/>
                  <w:u w:val="single"/>
                </w:rPr>
                <w:t>https://www.tandfonline.com/doi/full/10.3109/0142159X.2011.531170</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Symons AB, Swanson A, McGuigan D, Orrange S, Akl EA. A tool for self-assessment of communication skills and professionalism in residents. </w:t>
            </w:r>
            <w:r>
              <w:rPr>
                <w:rFonts w:ascii="Arial" w:eastAsia="Arial" w:hAnsi="Arial" w:cs="Arial"/>
                <w:i/>
                <w:color w:val="000000"/>
              </w:rPr>
              <w:t>BMC Med Educ</w:t>
            </w:r>
            <w:r>
              <w:rPr>
                <w:rFonts w:ascii="Arial" w:eastAsia="Arial" w:hAnsi="Arial" w:cs="Arial"/>
                <w:color w:val="000000"/>
              </w:rPr>
              <w:t xml:space="preserve">. 2009;9:1. </w:t>
            </w:r>
            <w:hyperlink r:id="rId77">
              <w:r>
                <w:rPr>
                  <w:rFonts w:ascii="Arial" w:eastAsia="Arial" w:hAnsi="Arial" w:cs="Arial"/>
                  <w:color w:val="0000FF"/>
                  <w:u w:val="single"/>
                </w:rPr>
                <w:t>https://bmcmededuc.biomedcentral.com/articles/10.1186/1472-6920-9-1</w:t>
              </w:r>
            </w:hyperlink>
            <w:r>
              <w:rPr>
                <w:rFonts w:ascii="Arial" w:eastAsia="Arial" w:hAnsi="Arial" w:cs="Arial"/>
                <w:color w:val="000000"/>
              </w:rPr>
              <w:t>. 2020.</w:t>
            </w:r>
          </w:p>
        </w:tc>
      </w:tr>
    </w:tbl>
    <w:p w:rsidR="000876A9" w:rsidRDefault="00461819">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ind w:left="14" w:hanging="14"/>
              <w:jc w:val="center"/>
              <w:rPr>
                <w:rFonts w:ascii="Arial" w:eastAsia="Arial" w:hAnsi="Arial" w:cs="Arial"/>
                <w:b/>
              </w:rPr>
            </w:pPr>
            <w:r>
              <w:rPr>
                <w:rFonts w:ascii="Arial" w:eastAsia="Arial" w:hAnsi="Arial" w:cs="Arial"/>
                <w:b/>
              </w:rPr>
              <w:lastRenderedPageBreak/>
              <w:t>Interpersonal and Communication Skills 2: Interprofessional and Team Communication</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health care team, including both inter- and intra-departmental and consultants, in both straightforward and complex situations</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left="14"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57E0D" w:rsidRPr="00457E0D">
              <w:rPr>
                <w:rFonts w:ascii="Arial" w:eastAsia="Arial" w:hAnsi="Arial" w:cs="Arial"/>
                <w:i/>
                <w:color w:val="000000"/>
              </w:rPr>
              <w:t>Uses language that values all members of the health care team</w:t>
            </w:r>
          </w:p>
          <w:p w:rsidR="00457E0D" w:rsidRPr="00457E0D" w:rsidRDefault="00457E0D" w:rsidP="00457E0D">
            <w:pPr>
              <w:rPr>
                <w:rFonts w:ascii="Arial" w:eastAsia="Arial" w:hAnsi="Arial" w:cs="Arial"/>
                <w:i/>
                <w:color w:val="000000"/>
              </w:rPr>
            </w:pPr>
          </w:p>
          <w:p w:rsidR="00457E0D" w:rsidRPr="00457E0D" w:rsidRDefault="00457E0D" w:rsidP="00457E0D">
            <w:pPr>
              <w:rPr>
                <w:rFonts w:ascii="Arial" w:eastAsia="Arial" w:hAnsi="Arial" w:cs="Arial"/>
                <w:i/>
                <w:color w:val="000000"/>
              </w:rPr>
            </w:pPr>
          </w:p>
          <w:p w:rsidR="00457E0D" w:rsidRDefault="00457E0D" w:rsidP="00457E0D">
            <w:pPr>
              <w:rPr>
                <w:rFonts w:ascii="Arial" w:eastAsia="Arial" w:hAnsi="Arial" w:cs="Arial"/>
                <w:i/>
                <w:color w:val="000000"/>
              </w:rPr>
            </w:pPr>
          </w:p>
          <w:p w:rsidR="00855AE4" w:rsidRPr="00457E0D" w:rsidRDefault="00855AE4" w:rsidP="00457E0D">
            <w:pPr>
              <w:rPr>
                <w:rFonts w:ascii="Arial" w:eastAsia="Arial" w:hAnsi="Arial" w:cs="Arial"/>
                <w:i/>
                <w:color w:val="000000"/>
              </w:rPr>
            </w:pPr>
          </w:p>
          <w:p w:rsidR="000876A9" w:rsidRDefault="00457E0D" w:rsidP="00457E0D">
            <w:pPr>
              <w:rPr>
                <w:rFonts w:ascii="Arial" w:eastAsia="Arial" w:hAnsi="Arial" w:cs="Arial"/>
                <w:i/>
                <w:color w:val="000000"/>
              </w:rPr>
            </w:pPr>
            <w:r w:rsidRPr="00457E0D">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Shows respect in health care team communications through words and actions such as in requests for intraoperative consultation or clinical consultation for </w:t>
            </w:r>
            <w:r w:rsidR="007F0A26">
              <w:rPr>
                <w:rFonts w:ascii="Arial" w:eastAsia="Arial" w:hAnsi="Arial" w:cs="Arial"/>
              </w:rPr>
              <w:t>fine needle aspirations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Uses respectful communication </w:t>
            </w:r>
            <w:r w:rsidR="007F0A26">
              <w:rPr>
                <w:rFonts w:ascii="Arial" w:eastAsia="Arial" w:hAnsi="Arial" w:cs="Arial"/>
              </w:rPr>
              <w:t xml:space="preserve">with </w:t>
            </w:r>
            <w:r>
              <w:rPr>
                <w:rFonts w:ascii="Arial" w:eastAsia="Arial" w:hAnsi="Arial" w:cs="Arial"/>
              </w:rPr>
              <w:t>clerical and technical staff</w:t>
            </w:r>
            <w:r w:rsidR="007F0A26">
              <w:rPr>
                <w:rFonts w:ascii="Arial" w:eastAsia="Arial" w:hAnsi="Arial" w:cs="Arial"/>
              </w:rPr>
              <w:t xml:space="preserve"> members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Listens to and considers others’ points of view, is nonjudgmental and actively engaged, and demonstrates humility</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constructive feedback from the team can help improve future communications</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rPr>
            </w:pPr>
            <w:r>
              <w:rPr>
                <w:rFonts w:ascii="Arial" w:eastAsia="Arial" w:hAnsi="Arial" w:cs="Arial"/>
                <w:b/>
              </w:rPr>
              <w:t>Level 2</w:t>
            </w:r>
            <w:r>
              <w:rPr>
                <w:rFonts w:ascii="Arial" w:eastAsia="Arial" w:hAnsi="Arial" w:cs="Arial"/>
              </w:rPr>
              <w:t xml:space="preserve"> </w:t>
            </w:r>
            <w:r w:rsidR="00457E0D" w:rsidRPr="00457E0D">
              <w:rPr>
                <w:rFonts w:ascii="Arial" w:eastAsia="Arial" w:hAnsi="Arial" w:cs="Arial"/>
                <w:i/>
              </w:rPr>
              <w:t>Communicates information effectively with all health care team members</w:t>
            </w:r>
          </w:p>
          <w:p w:rsidR="00457E0D" w:rsidRPr="00457E0D" w:rsidRDefault="00457E0D" w:rsidP="00457E0D">
            <w:pPr>
              <w:rPr>
                <w:rFonts w:ascii="Arial" w:eastAsia="Arial" w:hAnsi="Arial" w:cs="Arial"/>
                <w:i/>
              </w:rPr>
            </w:pPr>
          </w:p>
          <w:p w:rsidR="00457E0D" w:rsidRPr="00457E0D" w:rsidRDefault="00457E0D" w:rsidP="00457E0D">
            <w:pPr>
              <w:rPr>
                <w:rFonts w:ascii="Arial" w:eastAsia="Arial" w:hAnsi="Arial" w:cs="Arial"/>
                <w:i/>
              </w:rPr>
            </w:pPr>
          </w:p>
          <w:p w:rsidR="00457E0D" w:rsidRDefault="00457E0D" w:rsidP="00457E0D">
            <w:pPr>
              <w:rPr>
                <w:rFonts w:ascii="Arial" w:eastAsia="Arial" w:hAnsi="Arial" w:cs="Arial"/>
                <w:i/>
              </w:rPr>
            </w:pPr>
          </w:p>
          <w:p w:rsidR="00855AE4" w:rsidRPr="00457E0D" w:rsidRDefault="00855AE4" w:rsidP="00457E0D">
            <w:pPr>
              <w:rPr>
                <w:rFonts w:ascii="Arial" w:eastAsia="Arial" w:hAnsi="Arial" w:cs="Arial"/>
                <w:i/>
              </w:rPr>
            </w:pPr>
          </w:p>
          <w:p w:rsidR="000876A9" w:rsidRDefault="00457E0D" w:rsidP="00457E0D">
            <w:pPr>
              <w:rPr>
                <w:rFonts w:ascii="Arial" w:eastAsia="Arial" w:hAnsi="Arial" w:cs="Arial"/>
                <w:i/>
              </w:rPr>
            </w:pPr>
            <w:r w:rsidRPr="00457E0D">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Verifies understanding of own communications within the health care team (i.e., closed</w:t>
            </w:r>
            <w:r w:rsidR="007F0A26">
              <w:rPr>
                <w:rFonts w:ascii="Arial" w:eastAsia="Arial" w:hAnsi="Arial" w:cs="Arial"/>
              </w:rPr>
              <w:t>-</w:t>
            </w:r>
            <w:r>
              <w:rPr>
                <w:rFonts w:ascii="Arial" w:eastAsia="Arial" w:hAnsi="Arial" w:cs="Arial"/>
              </w:rPr>
              <w:t xml:space="preserve">loop communications, restating for critical values and unexpected diagnoses, follows up in laboratory with technologists) </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Demonstrates active listening by fully focusing on the speaker, actively showing verbal and non-verbal signs</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Asks for feedback from the pathologist’s assistant regarding communication and documentation related to a complex specimen hand</w:t>
            </w:r>
            <w:r w:rsidR="007F0A26">
              <w:rPr>
                <w:rFonts w:ascii="Arial" w:eastAsia="Arial" w:hAnsi="Arial" w:cs="Arial"/>
              </w:rPr>
              <w:t>-</w:t>
            </w:r>
            <w:r>
              <w:rPr>
                <w:rFonts w:ascii="Arial" w:eastAsia="Arial" w:hAnsi="Arial" w:cs="Arial"/>
              </w:rPr>
              <w:t>off</w:t>
            </w:r>
          </w:p>
        </w:tc>
      </w:tr>
      <w:tr w:rsidR="000876A9">
        <w:tc>
          <w:tcPr>
            <w:tcW w:w="4950" w:type="dxa"/>
            <w:tcBorders>
              <w:top w:val="single" w:sz="4" w:space="0" w:color="000000"/>
              <w:bottom w:val="single" w:sz="4" w:space="0" w:color="000000"/>
            </w:tcBorders>
            <w:shd w:val="clear" w:color="auto" w:fill="C9C9C9"/>
          </w:tcPr>
          <w:p w:rsidR="00457E0D" w:rsidRDefault="00461819" w:rsidP="00457E0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7E0D" w:rsidRPr="00457E0D">
              <w:rPr>
                <w:rFonts w:ascii="Arial" w:eastAsia="Arial" w:hAnsi="Arial" w:cs="Arial"/>
                <w:i/>
                <w:color w:val="000000"/>
              </w:rPr>
              <w:t>Uses active listening to adapt communication style to fit team needs</w:t>
            </w:r>
          </w:p>
          <w:p w:rsidR="00457E0D" w:rsidRPr="00457E0D" w:rsidRDefault="00457E0D" w:rsidP="00457E0D">
            <w:pPr>
              <w:rPr>
                <w:rFonts w:ascii="Arial" w:eastAsia="Arial" w:hAnsi="Arial" w:cs="Arial"/>
                <w:i/>
                <w:color w:val="000000"/>
              </w:rPr>
            </w:pPr>
          </w:p>
          <w:p w:rsidR="000876A9" w:rsidRDefault="00457E0D" w:rsidP="00457E0D">
            <w:pPr>
              <w:rPr>
                <w:rFonts w:ascii="Arial" w:eastAsia="Arial" w:hAnsi="Arial" w:cs="Arial"/>
                <w:i/>
                <w:color w:val="000000"/>
              </w:rPr>
            </w:pPr>
            <w:r w:rsidRPr="00457E0D">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Verifies understanding by clinical physician of an unexpected diagnosis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Requests a verbal read-back of frozen section results from surgeon</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Modifies documentation of on-call specimen triage in response to prior feedback</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rPr>
            </w:pPr>
            <w:r>
              <w:rPr>
                <w:rFonts w:ascii="Arial" w:eastAsia="Arial" w:hAnsi="Arial" w:cs="Arial"/>
                <w:b/>
              </w:rPr>
              <w:t>Level 4</w:t>
            </w:r>
            <w:r>
              <w:rPr>
                <w:rFonts w:ascii="Arial" w:eastAsia="Arial" w:hAnsi="Arial" w:cs="Arial"/>
              </w:rPr>
              <w:t xml:space="preserve"> </w:t>
            </w:r>
            <w:r w:rsidR="00457E0D" w:rsidRPr="00457E0D">
              <w:rPr>
                <w:rFonts w:ascii="Arial" w:eastAsia="Arial" w:hAnsi="Arial" w:cs="Arial"/>
                <w:i/>
              </w:rPr>
              <w:t>Coordinates recommendations from different members of the health care team to optimize patient care</w:t>
            </w:r>
          </w:p>
          <w:p w:rsidR="00457E0D" w:rsidRPr="00457E0D" w:rsidRDefault="00457E0D" w:rsidP="00457E0D">
            <w:pPr>
              <w:rPr>
                <w:rFonts w:ascii="Arial" w:eastAsia="Arial" w:hAnsi="Arial" w:cs="Arial"/>
                <w:i/>
              </w:rPr>
            </w:pPr>
          </w:p>
          <w:p w:rsidR="000876A9" w:rsidRDefault="00457E0D" w:rsidP="00457E0D">
            <w:pPr>
              <w:rPr>
                <w:rFonts w:ascii="Arial" w:eastAsia="Arial" w:hAnsi="Arial" w:cs="Arial"/>
                <w:i/>
              </w:rPr>
            </w:pPr>
            <w:r w:rsidRPr="00457E0D">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Offers suggestions to negotiate or resolve conflicts among health care team members</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Respectfully points out error in pathology report or missed diagnosis identified on secondary review for conference presentation to attending physician</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rPr>
            </w:pPr>
            <w:r>
              <w:rPr>
                <w:rFonts w:ascii="Arial" w:eastAsia="Arial" w:hAnsi="Arial" w:cs="Arial"/>
                <w:b/>
              </w:rPr>
              <w:t>Level 5</w:t>
            </w:r>
            <w:r>
              <w:rPr>
                <w:rFonts w:ascii="Arial" w:eastAsia="Arial" w:hAnsi="Arial" w:cs="Arial"/>
              </w:rPr>
              <w:t xml:space="preserve"> </w:t>
            </w:r>
            <w:r w:rsidR="00457E0D" w:rsidRPr="00457E0D">
              <w:rPr>
                <w:rFonts w:ascii="Arial" w:eastAsia="Arial" w:hAnsi="Arial" w:cs="Arial"/>
                <w:i/>
              </w:rPr>
              <w:t>Models flexible communication strategies that value input from all health care team members, resolving conflict when needed</w:t>
            </w:r>
          </w:p>
          <w:p w:rsidR="00457E0D" w:rsidRPr="00457E0D" w:rsidRDefault="00457E0D" w:rsidP="00457E0D">
            <w:pPr>
              <w:rPr>
                <w:rFonts w:ascii="Arial" w:eastAsia="Arial" w:hAnsi="Arial" w:cs="Arial"/>
                <w:i/>
              </w:rPr>
            </w:pPr>
          </w:p>
          <w:p w:rsidR="000876A9" w:rsidRDefault="00457E0D" w:rsidP="00457E0D">
            <w:pPr>
              <w:rPr>
                <w:rFonts w:ascii="Arial" w:eastAsia="Arial" w:hAnsi="Arial" w:cs="Arial"/>
                <w:i/>
              </w:rPr>
            </w:pPr>
            <w:r w:rsidRPr="00457E0D">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Serves as a role model in communication with all health care team members, resolution of conflicts, and providing feedback</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Organizes a team meeting to discuss and resolve potentially conflicting points of view on a diagnostic approach</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Medical </w:t>
            </w:r>
            <w:r w:rsidR="007F0A26">
              <w:rPr>
                <w:rFonts w:ascii="Arial" w:eastAsia="Arial" w:hAnsi="Arial" w:cs="Arial"/>
              </w:rPr>
              <w:t>m</w:t>
            </w:r>
            <w:r>
              <w:rPr>
                <w:rFonts w:ascii="Arial" w:eastAsia="Arial" w:hAnsi="Arial" w:cs="Arial"/>
              </w:rPr>
              <w:t>ultisource feedback</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Record (chart) review</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260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Arch Pathol Lab Med</w:t>
            </w:r>
            <w:r>
              <w:rPr>
                <w:rFonts w:ascii="Arial" w:eastAsia="Arial" w:hAnsi="Arial" w:cs="Arial"/>
                <w:color w:val="000000"/>
              </w:rPr>
              <w:t xml:space="preserve">. 2017;141:1394-1401. </w:t>
            </w:r>
            <w:hyperlink r:id="rId78">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79">
              <w:r>
                <w:rPr>
                  <w:rFonts w:ascii="Arial" w:eastAsia="Arial" w:hAnsi="Arial" w:cs="Arial"/>
                  <w:color w:val="0000FF"/>
                  <w:u w:val="single"/>
                </w:rPr>
                <w:t>https://www.ncbi.nlm.nih.gov/pmc/articles/PMC6039899/</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Green M, Parrott T, Cook G., Improving your communication skills. </w:t>
            </w:r>
            <w:r>
              <w:rPr>
                <w:rFonts w:ascii="Arial" w:eastAsia="Arial" w:hAnsi="Arial" w:cs="Arial"/>
                <w:i/>
                <w:color w:val="000000"/>
              </w:rPr>
              <w:t>BMJ</w:t>
            </w:r>
            <w:r>
              <w:rPr>
                <w:rFonts w:ascii="Arial" w:eastAsia="Arial" w:hAnsi="Arial" w:cs="Arial"/>
                <w:color w:val="000000"/>
              </w:rPr>
              <w:t xml:space="preserve">. </w:t>
            </w:r>
            <w:r>
              <w:rPr>
                <w:rFonts w:ascii="Arial" w:eastAsia="Arial" w:hAnsi="Arial" w:cs="Arial"/>
              </w:rPr>
              <w:t xml:space="preserve">2012;344:e357. </w:t>
            </w:r>
            <w:hyperlink r:id="rId80">
              <w:r>
                <w:rPr>
                  <w:rFonts w:ascii="Arial" w:eastAsia="Arial" w:hAnsi="Arial" w:cs="Arial"/>
                  <w:color w:val="0000FF"/>
                  <w:u w:val="single"/>
                </w:rPr>
                <w:t>https://www.bmj.com/content/344/bmj.e357</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81">
              <w:r>
                <w:rPr>
                  <w:rFonts w:ascii="Arial" w:eastAsia="Arial" w:hAnsi="Arial" w:cs="Arial"/>
                  <w:color w:val="0000FF"/>
                  <w:u w:val="single"/>
                </w:rPr>
                <w:t>https://www.tandfonline.com/doi/full/10.3109/0142159X.2013.769677</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Arch Pathol Lab Med</w:t>
            </w:r>
            <w:r>
              <w:rPr>
                <w:rFonts w:ascii="Arial" w:eastAsia="Arial" w:hAnsi="Arial" w:cs="Arial"/>
                <w:color w:val="000000"/>
              </w:rPr>
              <w:t xml:space="preserve">. 2012;136(2):148-154. </w:t>
            </w:r>
            <w:hyperlink r:id="rId82">
              <w:r>
                <w:rPr>
                  <w:rFonts w:ascii="Arial" w:eastAsia="Arial" w:hAnsi="Arial" w:cs="Arial"/>
                  <w:color w:val="0000FF"/>
                  <w:u w:val="single"/>
                </w:rPr>
                <w:t>https://www.archivesofpathology.org/doi/10.5858/arpa.2011-0400-SA?url_ver=Z39.88-2003&amp;rfr_id=ori:rid:crossref.org&amp;rfr_dat=cr_pub%3dpubmed</w:t>
              </w:r>
            </w:hyperlink>
            <w:r>
              <w:rPr>
                <w:rFonts w:ascii="Arial" w:eastAsia="Arial" w:hAnsi="Arial" w:cs="Arial"/>
                <w:color w:val="000000"/>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Roth CG, Eldin KW, Padmanabhan V, Freidman EM.  Twelve tips for the introduction of emotional intelligence in medical education. </w:t>
            </w:r>
            <w:r>
              <w:rPr>
                <w:rFonts w:ascii="Arial" w:eastAsia="Arial" w:hAnsi="Arial" w:cs="Arial"/>
                <w:i/>
                <w:color w:val="000000"/>
              </w:rPr>
              <w:t>Med Teach</w:t>
            </w:r>
            <w:r>
              <w:rPr>
                <w:rFonts w:ascii="Arial" w:eastAsia="Arial" w:hAnsi="Arial" w:cs="Arial"/>
                <w:color w:val="000000"/>
              </w:rPr>
              <w:t xml:space="preserve">. 2019;41(7):1-4. </w:t>
            </w:r>
            <w:hyperlink r:id="rId83">
              <w:r>
                <w:rPr>
                  <w:rFonts w:ascii="Arial" w:eastAsia="Arial" w:hAnsi="Arial" w:cs="Arial"/>
                  <w:color w:val="0000FF"/>
                  <w:u w:val="single"/>
                </w:rPr>
                <w:t>https://www.tandfonline.com/doi/full/10.1080/0142159X.2018.1481499</w:t>
              </w:r>
            </w:hyperlink>
            <w:r>
              <w:rPr>
                <w:rFonts w:ascii="Arial" w:eastAsia="Arial" w:hAnsi="Arial" w:cs="Arial"/>
                <w:color w:val="000000"/>
              </w:rPr>
              <w:t>. 2020.</w:t>
            </w:r>
          </w:p>
        </w:tc>
      </w:tr>
    </w:tbl>
    <w:p w:rsidR="000325FF" w:rsidRDefault="000325FF">
      <w:pPr>
        <w:rPr>
          <w:rFonts w:ascii="Arial" w:eastAsia="Arial" w:hAnsi="Arial" w:cs="Arial"/>
        </w:rPr>
      </w:pPr>
    </w:p>
    <w:p w:rsidR="000325FF" w:rsidRDefault="000325FF">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trPr>
          <w:trHeight w:val="760"/>
        </w:trPr>
        <w:tc>
          <w:tcPr>
            <w:tcW w:w="14125" w:type="dxa"/>
            <w:gridSpan w:val="2"/>
            <w:shd w:val="clear" w:color="auto" w:fill="9CC3E5"/>
          </w:tcPr>
          <w:p w:rsidR="000876A9" w:rsidRDefault="00461819">
            <w:pPr>
              <w:jc w:val="center"/>
              <w:rPr>
                <w:rFonts w:ascii="Arial" w:eastAsia="Arial" w:hAnsi="Arial" w:cs="Arial"/>
                <w:b/>
              </w:rPr>
            </w:pPr>
            <w:r>
              <w:rPr>
                <w:rFonts w:ascii="Arial" w:eastAsia="Arial" w:hAnsi="Arial" w:cs="Arial"/>
                <w:b/>
              </w:rPr>
              <w:lastRenderedPageBreak/>
              <w:t>Interpersonal and Communication Skills 3: Communication within Health Care Systems</w:t>
            </w:r>
          </w:p>
          <w:p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within and across health</w:t>
            </w:r>
            <w:r w:rsidR="007F0A26">
              <w:rPr>
                <w:rFonts w:ascii="Arial" w:eastAsia="Arial" w:hAnsi="Arial" w:cs="Arial"/>
              </w:rPr>
              <w:t xml:space="preserve"> </w:t>
            </w:r>
            <w:r>
              <w:rPr>
                <w:rFonts w:ascii="Arial" w:eastAsia="Arial" w:hAnsi="Arial" w:cs="Arial"/>
              </w:rPr>
              <w:t>care systems using a variety of methods</w:t>
            </w:r>
          </w:p>
        </w:tc>
      </w:tr>
      <w:tr w:rsidR="000876A9">
        <w:tc>
          <w:tcPr>
            <w:tcW w:w="4950" w:type="dxa"/>
            <w:shd w:val="clear" w:color="auto" w:fill="FAC090"/>
          </w:tcPr>
          <w:p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rsidR="000876A9" w:rsidRDefault="00461819">
            <w:pPr>
              <w:ind w:left="14" w:hanging="14"/>
              <w:jc w:val="center"/>
              <w:rPr>
                <w:rFonts w:ascii="Arial" w:eastAsia="Arial" w:hAnsi="Arial" w:cs="Arial"/>
                <w:b/>
              </w:rPr>
            </w:pPr>
            <w:r>
              <w:rPr>
                <w:rFonts w:ascii="Arial" w:eastAsia="Arial" w:hAnsi="Arial" w:cs="Arial"/>
                <w:b/>
              </w:rPr>
              <w:t>Examples</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57E0D" w:rsidRPr="00457E0D">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rsidR="00457E0D" w:rsidRPr="00457E0D" w:rsidRDefault="00457E0D" w:rsidP="00457E0D">
            <w:pPr>
              <w:rPr>
                <w:rFonts w:ascii="Arial" w:eastAsia="Arial" w:hAnsi="Arial" w:cs="Arial"/>
                <w:i/>
                <w:color w:val="000000"/>
              </w:rPr>
            </w:pPr>
          </w:p>
          <w:p w:rsidR="000876A9" w:rsidRDefault="00457E0D" w:rsidP="00457E0D">
            <w:pPr>
              <w:rPr>
                <w:rFonts w:ascii="Arial" w:eastAsia="Arial" w:hAnsi="Arial" w:cs="Arial"/>
                <w:i/>
                <w:color w:val="000000"/>
              </w:rPr>
            </w:pPr>
            <w:r w:rsidRPr="00457E0D">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when it is acceptable to include protected health information in various forms of communication</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Knows the organizational structure and options for reporting concerns</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rPr>
            </w:pPr>
            <w:r>
              <w:rPr>
                <w:rFonts w:ascii="Arial" w:eastAsia="Arial" w:hAnsi="Arial" w:cs="Arial"/>
                <w:b/>
              </w:rPr>
              <w:t>Level 2</w:t>
            </w:r>
            <w:r>
              <w:rPr>
                <w:rFonts w:ascii="Arial" w:eastAsia="Arial" w:hAnsi="Arial" w:cs="Arial"/>
              </w:rPr>
              <w:t xml:space="preserve"> </w:t>
            </w:r>
            <w:r w:rsidR="00457E0D" w:rsidRPr="00457E0D">
              <w:rPr>
                <w:rFonts w:ascii="Arial" w:eastAsia="Arial" w:hAnsi="Arial" w:cs="Arial"/>
                <w:i/>
              </w:rPr>
              <w:t>Selects forms of communication based on context and urgency of the situation</w:t>
            </w:r>
          </w:p>
          <w:p w:rsidR="00457E0D" w:rsidRPr="00457E0D" w:rsidRDefault="00457E0D" w:rsidP="00457E0D">
            <w:pPr>
              <w:rPr>
                <w:rFonts w:ascii="Arial" w:eastAsia="Arial" w:hAnsi="Arial" w:cs="Arial"/>
                <w:i/>
              </w:rPr>
            </w:pPr>
          </w:p>
          <w:p w:rsidR="00457E0D" w:rsidRPr="00457E0D" w:rsidRDefault="00457E0D" w:rsidP="00457E0D">
            <w:pPr>
              <w:rPr>
                <w:rFonts w:ascii="Arial" w:eastAsia="Arial" w:hAnsi="Arial" w:cs="Arial"/>
                <w:i/>
              </w:rPr>
            </w:pPr>
          </w:p>
          <w:p w:rsidR="00457E0D" w:rsidRPr="00457E0D" w:rsidRDefault="00457E0D" w:rsidP="00457E0D">
            <w:pPr>
              <w:rPr>
                <w:rFonts w:ascii="Arial" w:eastAsia="Arial" w:hAnsi="Arial" w:cs="Arial"/>
                <w:i/>
              </w:rPr>
            </w:pPr>
          </w:p>
          <w:p w:rsidR="000876A9" w:rsidRDefault="00457E0D" w:rsidP="00457E0D">
            <w:pPr>
              <w:rPr>
                <w:rFonts w:ascii="Arial" w:eastAsia="Arial" w:hAnsi="Arial" w:cs="Arial"/>
                <w:i/>
              </w:rPr>
            </w:pPr>
            <w:r w:rsidRPr="00457E0D">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Immediately pages pathology attending when previewing a case and diagnosing invasive fungal disease</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Sends secure email to pathology attending when there has been a routine autopsy notification</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when a communication breakdown has happened and respectfully brings the issue to the attention of a faculty member </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7E0D" w:rsidRPr="00457E0D">
              <w:rPr>
                <w:rFonts w:ascii="Arial" w:eastAsia="Arial" w:hAnsi="Arial" w:cs="Arial"/>
                <w:i/>
                <w:color w:val="000000"/>
              </w:rPr>
              <w:t>Communicates while ensuring security of personal health information, with supervision</w:t>
            </w:r>
          </w:p>
          <w:p w:rsidR="00457E0D" w:rsidRPr="00457E0D" w:rsidRDefault="00457E0D" w:rsidP="00457E0D">
            <w:pPr>
              <w:rPr>
                <w:rFonts w:ascii="Arial" w:eastAsia="Arial" w:hAnsi="Arial" w:cs="Arial"/>
                <w:i/>
                <w:color w:val="000000"/>
              </w:rPr>
            </w:pPr>
          </w:p>
          <w:p w:rsidR="000876A9" w:rsidRDefault="00457E0D" w:rsidP="00457E0D">
            <w:pPr>
              <w:rPr>
                <w:rFonts w:ascii="Arial" w:eastAsia="Arial" w:hAnsi="Arial" w:cs="Arial"/>
                <w:i/>
                <w:color w:val="000000"/>
              </w:rPr>
            </w:pPr>
            <w:r w:rsidRPr="00457E0D">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Demonstrates adept use of institutional paging, secure messaging, EHR-based messaging, and secure texting platforms to communicate patient results, with supervision</w:t>
            </w:r>
          </w:p>
          <w:p w:rsidR="00855AE4" w:rsidRPr="00855AE4" w:rsidRDefault="00855AE4" w:rsidP="00855AE4">
            <w:pPr>
              <w:pBdr>
                <w:top w:val="nil"/>
                <w:left w:val="nil"/>
                <w:bottom w:val="nil"/>
                <w:right w:val="nil"/>
                <w:between w:val="nil"/>
              </w:pBdr>
              <w:rPr>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Knows when to direct concerns locally, departmentally, or institutionally</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Improves methods for communicating system-wide call schedules, conference scheduling, etc.</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rPr>
            </w:pPr>
            <w:r>
              <w:rPr>
                <w:rFonts w:ascii="Arial" w:eastAsia="Arial" w:hAnsi="Arial" w:cs="Arial"/>
                <w:b/>
              </w:rPr>
              <w:t>Level 4</w:t>
            </w:r>
            <w:r>
              <w:rPr>
                <w:rFonts w:ascii="Arial" w:eastAsia="Arial" w:hAnsi="Arial" w:cs="Arial"/>
              </w:rPr>
              <w:t xml:space="preserve"> </w:t>
            </w:r>
            <w:r w:rsidR="00457E0D" w:rsidRPr="00457E0D">
              <w:rPr>
                <w:rFonts w:ascii="Arial" w:eastAsia="Arial" w:hAnsi="Arial" w:cs="Arial"/>
                <w:i/>
              </w:rPr>
              <w:t>Independently communicates while ensuring security of personal health information</w:t>
            </w:r>
          </w:p>
          <w:p w:rsidR="00457E0D" w:rsidRPr="00457E0D" w:rsidRDefault="00457E0D" w:rsidP="00457E0D">
            <w:pPr>
              <w:rPr>
                <w:rFonts w:ascii="Arial" w:eastAsia="Arial" w:hAnsi="Arial" w:cs="Arial"/>
                <w:i/>
              </w:rPr>
            </w:pPr>
          </w:p>
          <w:p w:rsidR="000876A9" w:rsidRDefault="00457E0D" w:rsidP="00457E0D">
            <w:pPr>
              <w:rPr>
                <w:rFonts w:ascii="Arial" w:eastAsia="Arial" w:hAnsi="Arial" w:cs="Arial"/>
                <w:i/>
              </w:rPr>
            </w:pPr>
            <w:r w:rsidRPr="00457E0D">
              <w:rPr>
                <w:rFonts w:ascii="Arial" w:eastAsia="Arial" w:hAnsi="Arial" w:cs="Arial"/>
                <w:i/>
              </w:rPr>
              <w:t>Initiates conversations on difficult subjects with 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demonstrates adept use of institutional paging, secure messaging, EHR-based messaging, and secure texting platforms to communicate patient results</w:t>
            </w: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Participates in task force to update policy for sharing abnormal results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Communicates opportunities to departmental informatician or hospital information technology (IT) for improvement in the LIS/EHR interface</w:t>
            </w:r>
          </w:p>
        </w:tc>
      </w:tr>
      <w:tr w:rsidR="000876A9">
        <w:tc>
          <w:tcPr>
            <w:tcW w:w="4950" w:type="dxa"/>
            <w:tcBorders>
              <w:top w:val="single" w:sz="4" w:space="0" w:color="000000"/>
              <w:bottom w:val="single" w:sz="4" w:space="0" w:color="000000"/>
            </w:tcBorders>
            <w:shd w:val="clear" w:color="auto" w:fill="C9C9C9"/>
          </w:tcPr>
          <w:p w:rsidR="00457E0D" w:rsidRPr="00457E0D" w:rsidRDefault="00461819" w:rsidP="00457E0D">
            <w:pPr>
              <w:rPr>
                <w:rFonts w:ascii="Arial" w:eastAsia="Arial" w:hAnsi="Arial" w:cs="Arial"/>
                <w:i/>
              </w:rPr>
            </w:pPr>
            <w:r>
              <w:rPr>
                <w:rFonts w:ascii="Arial" w:eastAsia="Arial" w:hAnsi="Arial" w:cs="Arial"/>
                <w:b/>
              </w:rPr>
              <w:t>Level 5</w:t>
            </w:r>
            <w:r>
              <w:rPr>
                <w:rFonts w:ascii="Arial" w:eastAsia="Arial" w:hAnsi="Arial" w:cs="Arial"/>
              </w:rPr>
              <w:t xml:space="preserve"> </w:t>
            </w:r>
            <w:r w:rsidR="00457E0D" w:rsidRPr="00457E0D">
              <w:rPr>
                <w:rFonts w:ascii="Arial" w:eastAsia="Arial" w:hAnsi="Arial" w:cs="Arial"/>
                <w:i/>
              </w:rPr>
              <w:t>Guides departmental or institutional communication around policies and procedures regarding the security of personal health information</w:t>
            </w:r>
          </w:p>
          <w:p w:rsidR="00457E0D" w:rsidRPr="00457E0D" w:rsidRDefault="00457E0D" w:rsidP="00457E0D">
            <w:pPr>
              <w:rPr>
                <w:rFonts w:ascii="Arial" w:eastAsia="Arial" w:hAnsi="Arial" w:cs="Arial"/>
                <w:i/>
              </w:rPr>
            </w:pPr>
          </w:p>
          <w:p w:rsidR="00457E0D" w:rsidRPr="00457E0D" w:rsidRDefault="00457E0D" w:rsidP="00457E0D">
            <w:pPr>
              <w:rPr>
                <w:rFonts w:ascii="Arial" w:eastAsia="Arial" w:hAnsi="Arial" w:cs="Arial"/>
                <w:i/>
              </w:rPr>
            </w:pPr>
          </w:p>
          <w:p w:rsidR="000876A9" w:rsidRDefault="00457E0D" w:rsidP="00457E0D">
            <w:pPr>
              <w:rPr>
                <w:rFonts w:ascii="Arial" w:eastAsia="Arial" w:hAnsi="Arial" w:cs="Arial"/>
                <w:i/>
              </w:rPr>
            </w:pPr>
            <w:r w:rsidRPr="00457E0D">
              <w:rPr>
                <w:rFonts w:ascii="Arial" w:eastAsia="Arial" w:hAnsi="Arial" w:cs="Arial"/>
                <w:i/>
              </w:rPr>
              <w:lastRenderedPageBreak/>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Leads a task force established by the hospital QI committee to develop a plan to improve house staff secure messaging utilization</w:t>
            </w: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0876A9">
            <w:pPr>
              <w:pBdr>
                <w:top w:val="nil"/>
                <w:left w:val="nil"/>
                <w:bottom w:val="nil"/>
                <w:right w:val="nil"/>
                <w:between w:val="nil"/>
              </w:pBdr>
              <w:rPr>
                <w:rFonts w:ascii="Arial" w:eastAsia="Arial" w:hAnsi="Arial" w:cs="Arial"/>
                <w:color w:val="000000"/>
              </w:rPr>
            </w:pP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Works with information systems to implement improvements in the LIS/EHR interface</w:t>
            </w:r>
          </w:p>
        </w:tc>
      </w:tr>
      <w:tr w:rsidR="000876A9">
        <w:tc>
          <w:tcPr>
            <w:tcW w:w="4950" w:type="dxa"/>
            <w:shd w:val="clear" w:color="auto" w:fill="FFD965"/>
          </w:tcPr>
          <w:p w:rsidR="000876A9" w:rsidRDefault="00461819">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Chart review for documented communications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Observation of sign</w:t>
            </w:r>
            <w:r w:rsidR="007F0A26">
              <w:rPr>
                <w:rFonts w:ascii="Arial" w:eastAsia="Arial" w:hAnsi="Arial" w:cs="Arial"/>
              </w:rPr>
              <w:t>-</w:t>
            </w:r>
            <w:r>
              <w:rPr>
                <w:rFonts w:ascii="Arial" w:eastAsia="Arial" w:hAnsi="Arial" w:cs="Arial"/>
              </w:rPr>
              <w:t>outs, observation of requests for consultations</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Participation in departmental and institutional meetings</w:t>
            </w:r>
          </w:p>
        </w:tc>
      </w:tr>
      <w:tr w:rsidR="000876A9">
        <w:tc>
          <w:tcPr>
            <w:tcW w:w="4950" w:type="dxa"/>
            <w:shd w:val="clear" w:color="auto" w:fill="8DB3E2"/>
          </w:tcPr>
          <w:p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876A9" w:rsidRDefault="000876A9">
            <w:pPr>
              <w:numPr>
                <w:ilvl w:val="0"/>
                <w:numId w:val="1"/>
              </w:numPr>
              <w:pBdr>
                <w:top w:val="nil"/>
                <w:left w:val="nil"/>
                <w:bottom w:val="nil"/>
                <w:right w:val="nil"/>
                <w:between w:val="nil"/>
              </w:pBdr>
              <w:ind w:left="187" w:hanging="187"/>
              <w:rPr>
                <w:color w:val="000000"/>
              </w:rPr>
            </w:pPr>
          </w:p>
        </w:tc>
      </w:tr>
      <w:tr w:rsidR="000876A9">
        <w:trPr>
          <w:trHeight w:val="80"/>
        </w:trPr>
        <w:tc>
          <w:tcPr>
            <w:tcW w:w="4950" w:type="dxa"/>
            <w:shd w:val="clear" w:color="auto" w:fill="A8D08D"/>
          </w:tcPr>
          <w:p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Pr>
                <w:rFonts w:ascii="Arial" w:eastAsia="Arial" w:hAnsi="Arial" w:cs="Arial"/>
                <w:i/>
                <w:color w:val="000000"/>
              </w:rPr>
              <w:t>Teach Learn Med.</w:t>
            </w:r>
            <w:r>
              <w:rPr>
                <w:rFonts w:ascii="Arial" w:eastAsia="Arial" w:hAnsi="Arial" w:cs="Arial"/>
                <w:color w:val="000000"/>
              </w:rPr>
              <w:t xml:space="preserve"> 2017;29(4):420-432. </w:t>
            </w:r>
            <w:hyperlink r:id="rId84">
              <w:r>
                <w:rPr>
                  <w:rFonts w:ascii="Arial" w:eastAsia="Arial" w:hAnsi="Arial" w:cs="Arial"/>
                  <w:color w:val="0000FF"/>
                  <w:u w:val="single"/>
                </w:rPr>
                <w:t>https://www.tandfonline.com/doi/full/10.1080/10401334.2017.1303385</w:t>
              </w:r>
            </w:hyperlink>
            <w:r>
              <w:rPr>
                <w:rFonts w:ascii="Arial" w:eastAsia="Arial" w:hAnsi="Arial" w:cs="Arial"/>
              </w:rPr>
              <w:t>. 2020.</w:t>
            </w:r>
          </w:p>
          <w:p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Haig KM, Sutton S, Whittington J. SBAR: a shared mental model for improving communication between clinicians. </w:t>
            </w:r>
            <w:r>
              <w:rPr>
                <w:rFonts w:ascii="Arial" w:eastAsia="Arial" w:hAnsi="Arial" w:cs="Arial"/>
                <w:i/>
              </w:rPr>
              <w:t>Jt Comm J Qual Patient Saf</w:t>
            </w:r>
            <w:r>
              <w:rPr>
                <w:rFonts w:ascii="Arial" w:eastAsia="Arial" w:hAnsi="Arial" w:cs="Arial"/>
              </w:rPr>
              <w:t xml:space="preserve">. 2006;32(3):167-175. </w:t>
            </w:r>
            <w:hyperlink r:id="rId85">
              <w:r>
                <w:rPr>
                  <w:rFonts w:ascii="Arial" w:eastAsia="Arial" w:hAnsi="Arial" w:cs="Arial"/>
                  <w:color w:val="0000FF"/>
                  <w:u w:val="single"/>
                </w:rPr>
                <w:t>https://www.jointcommissionjournal.com/article/S1553-7250(06)32022-3/fulltext</w:t>
              </w:r>
            </w:hyperlink>
            <w:r>
              <w:rPr>
                <w:rFonts w:ascii="Arial" w:eastAsia="Arial" w:hAnsi="Arial" w:cs="Arial"/>
              </w:rPr>
              <w:t>. 2020.</w:t>
            </w:r>
          </w:p>
        </w:tc>
      </w:tr>
    </w:tbl>
    <w:p w:rsidR="000876A9" w:rsidRDefault="000876A9">
      <w:pPr>
        <w:rPr>
          <w:rFonts w:ascii="Arial" w:eastAsia="Arial" w:hAnsi="Arial" w:cs="Arial"/>
        </w:rPr>
      </w:pPr>
    </w:p>
    <w:p w:rsidR="00461819" w:rsidRDefault="00461819">
      <w:pPr>
        <w:rPr>
          <w:rFonts w:ascii="Arial" w:eastAsia="Arial" w:hAnsi="Arial" w:cs="Arial"/>
        </w:rPr>
      </w:pPr>
      <w:r>
        <w:rPr>
          <w:rFonts w:ascii="Arial" w:eastAsia="Arial" w:hAnsi="Arial" w:cs="Arial"/>
        </w:rPr>
        <w:br w:type="page"/>
      </w:r>
    </w:p>
    <w:p w:rsidR="00461819" w:rsidRPr="00461819" w:rsidRDefault="007F0A26" w:rsidP="00461819">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 xml:space="preserve">To help </w:t>
      </w:r>
      <w:r w:rsidR="00461819" w:rsidRPr="00461819">
        <w:rPr>
          <w:rFonts w:ascii="Arial" w:eastAsia="Times New Roman" w:hAnsi="Arial" w:cs="Arial"/>
          <w:color w:val="000000"/>
        </w:rPr>
        <w:t xml:space="preserve">programs transition to the new version of the Milestones, the original Milestones 1.0 </w:t>
      </w:r>
      <w:r>
        <w:rPr>
          <w:rFonts w:ascii="Arial" w:eastAsia="Times New Roman" w:hAnsi="Arial" w:cs="Arial"/>
          <w:color w:val="000000"/>
        </w:rPr>
        <w:t xml:space="preserve">have been mapped </w:t>
      </w:r>
      <w:r w:rsidR="00461819" w:rsidRPr="00461819">
        <w:rPr>
          <w:rFonts w:ascii="Arial" w:eastAsia="Times New Roman" w:hAnsi="Arial" w:cs="Arial"/>
          <w:color w:val="000000"/>
        </w:rPr>
        <w:t xml:space="preserve">to the new Milestones 2.0. Below </w:t>
      </w:r>
      <w:r>
        <w:rPr>
          <w:rFonts w:ascii="Arial" w:eastAsia="Times New Roman" w:hAnsi="Arial" w:cs="Arial"/>
          <w:color w:val="000000"/>
        </w:rPr>
        <w:t xml:space="preserve">it is </w:t>
      </w:r>
      <w:r w:rsidR="00461819" w:rsidRPr="00461819">
        <w:rPr>
          <w:rFonts w:ascii="Arial" w:eastAsia="Times New Roman" w:hAnsi="Arial" w:cs="Arial"/>
          <w:color w:val="000000"/>
        </w:rPr>
        <w:t>indicated where the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059"/>
        <w:gridCol w:w="6891"/>
      </w:tblGrid>
      <w:tr w:rsidR="00461819" w:rsidRPr="00461819" w:rsidTr="00F3453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rsidR="00461819" w:rsidRPr="00461819" w:rsidRDefault="00461819" w:rsidP="007F0A26">
            <w:pPr>
              <w:spacing w:after="0" w:line="240" w:lineRule="auto"/>
              <w:jc w:val="center"/>
              <w:rPr>
                <w:rFonts w:ascii="Times New Roman" w:eastAsia="Times New Roman" w:hAnsi="Times New Roman" w:cs="Times New Roman"/>
                <w:sz w:val="24"/>
                <w:szCs w:val="24"/>
              </w:rPr>
            </w:pPr>
            <w:r w:rsidRPr="00461819">
              <w:rPr>
                <w:rFonts w:ascii="Arial" w:eastAsia="Times New Roman" w:hAnsi="Arial" w:cs="Arial"/>
                <w:b/>
                <w:bCs/>
                <w:color w:val="000000"/>
              </w:rPr>
              <w:t>Milestones 1.0</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rsidR="00461819" w:rsidRPr="00461819" w:rsidRDefault="00461819" w:rsidP="007F0A26">
            <w:pPr>
              <w:spacing w:after="0" w:line="240" w:lineRule="auto"/>
              <w:jc w:val="center"/>
              <w:rPr>
                <w:rFonts w:ascii="Times New Roman" w:eastAsia="Times New Roman" w:hAnsi="Times New Roman" w:cs="Times New Roman"/>
                <w:sz w:val="24"/>
                <w:szCs w:val="24"/>
              </w:rPr>
            </w:pPr>
            <w:r w:rsidRPr="00461819">
              <w:rPr>
                <w:rFonts w:ascii="Arial" w:eastAsia="Times New Roman" w:hAnsi="Arial" w:cs="Arial"/>
                <w:b/>
                <w:bCs/>
                <w:color w:val="000000"/>
              </w:rPr>
              <w:t>Milestones 2.0</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PC1: Procedure: Surgical Pathology Grossing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PC1: Pediatric and Perinatal Pathology Grossing (Examine, Describe, Triage, Sample, and Document)</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PC2: Procedure: Intra-operative Consultation/Frozen Section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PC2: Intra-</w:t>
            </w:r>
            <w:r w:rsidR="007F0A26">
              <w:rPr>
                <w:rFonts w:ascii="Arial" w:eastAsia="Times New Roman" w:hAnsi="Arial" w:cs="Arial"/>
                <w:color w:val="000000"/>
              </w:rPr>
              <w:t>O</w:t>
            </w:r>
            <w:r w:rsidRPr="00461819">
              <w:rPr>
                <w:rFonts w:ascii="Arial" w:eastAsia="Times New Roman" w:hAnsi="Arial" w:cs="Arial"/>
                <w:color w:val="000000"/>
              </w:rPr>
              <w:t>perative Consultation (Frozen Sections, Rapid Onsite Evaluation of Fine Needle Aspiration)</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PC3: Procedure: Autopsy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PC3: Autopsy</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PC4: Reporting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 xml:space="preserve">PC4: Reporting, including </w:t>
            </w:r>
            <w:r w:rsidR="007F0A26">
              <w:rPr>
                <w:rFonts w:ascii="Arial" w:eastAsia="Times New Roman" w:hAnsi="Arial" w:cs="Arial"/>
                <w:color w:val="000000"/>
              </w:rPr>
              <w:t>S</w:t>
            </w:r>
            <w:r w:rsidRPr="00461819">
              <w:rPr>
                <w:rFonts w:ascii="Arial" w:eastAsia="Times New Roman" w:hAnsi="Arial" w:cs="Arial"/>
                <w:color w:val="000000"/>
              </w:rPr>
              <w:t xml:space="preserve">urgical </w:t>
            </w:r>
            <w:r w:rsidR="007F0A26">
              <w:rPr>
                <w:rFonts w:ascii="Arial" w:eastAsia="Times New Roman" w:hAnsi="Arial" w:cs="Arial"/>
                <w:color w:val="000000"/>
              </w:rPr>
              <w:t>P</w:t>
            </w:r>
            <w:r w:rsidRPr="00461819">
              <w:rPr>
                <w:rFonts w:ascii="Arial" w:eastAsia="Times New Roman" w:hAnsi="Arial" w:cs="Arial"/>
                <w:color w:val="000000"/>
              </w:rPr>
              <w:t xml:space="preserve">athology, </w:t>
            </w:r>
            <w:r w:rsidR="007F0A26">
              <w:rPr>
                <w:rFonts w:ascii="Arial" w:eastAsia="Times New Roman" w:hAnsi="Arial" w:cs="Arial"/>
                <w:color w:val="000000"/>
              </w:rPr>
              <w:t>C</w:t>
            </w:r>
            <w:r w:rsidRPr="00461819">
              <w:rPr>
                <w:rFonts w:ascii="Arial" w:eastAsia="Times New Roman" w:hAnsi="Arial" w:cs="Arial"/>
                <w:color w:val="000000"/>
              </w:rPr>
              <w:t xml:space="preserve">ytopathology, and </w:t>
            </w:r>
            <w:r w:rsidR="007F0A26">
              <w:rPr>
                <w:rFonts w:ascii="Arial" w:eastAsia="Times New Roman" w:hAnsi="Arial" w:cs="Arial"/>
                <w:color w:val="000000"/>
              </w:rPr>
              <w:t>A</w:t>
            </w:r>
            <w:r w:rsidRPr="00461819">
              <w:rPr>
                <w:rFonts w:ascii="Arial" w:eastAsia="Times New Roman" w:hAnsi="Arial" w:cs="Arial"/>
                <w:color w:val="000000"/>
              </w:rPr>
              <w:t>utopsy</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MK1: Knowledge of Perinatal and Pediatric Disease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MK1: Knowledge of Pediatric and Perinatal Diseases</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MK2: Application of Knowledge of Perinatal and Pediatric Disease to Clinical Situations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MK2: Clinical Reasoning</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MK3: Application of Clinical Laboratory Testing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MK2: Clinical Reasoning</w:t>
            </w:r>
          </w:p>
        </w:tc>
      </w:tr>
      <w:tr w:rsidR="00461819" w:rsidRPr="00461819" w:rsidTr="00461819">
        <w:trPr>
          <w:trHeight w:val="28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SBP1: Regulatory and Compliance: Accreditation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SBP4: Accreditation, Compliance, and Quality</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SBP2: Health Care teams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SBP2: Systems Navigation for Patient-Centered Care</w:t>
            </w:r>
          </w:p>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ICS2: Interprofessional and Team Communication</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SBP3: Lab Management: Resource Utilization (personnel and finance)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 3: Physician Role in Health Care System</w:t>
            </w:r>
          </w:p>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SBP5: Utilization</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PBLI1: Evidence-based Utilization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PBLI1: Evidence-Based Practice and Scholarship</w:t>
            </w:r>
          </w:p>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SBP5: Utilization</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PBLI2: Process Improvement and Patient Safety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SBP1: Patient Safety and Quality Improvement (QI) </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PROF1: Receiving and Providing Feedback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PBLI2: Reflective Practice and Commitment to Personal Growth </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PROF2: Accountability, Honesty, and Integrity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0A26" w:rsidRDefault="00461819" w:rsidP="00461819">
            <w:pPr>
              <w:spacing w:after="0" w:line="240" w:lineRule="auto"/>
              <w:rPr>
                <w:rFonts w:ascii="Arial" w:eastAsia="Times New Roman" w:hAnsi="Arial" w:cs="Arial"/>
                <w:color w:val="000000"/>
              </w:rPr>
            </w:pPr>
            <w:r w:rsidRPr="00461819">
              <w:rPr>
                <w:rFonts w:ascii="Arial" w:eastAsia="Times New Roman" w:hAnsi="Arial" w:cs="Arial"/>
                <w:color w:val="000000"/>
              </w:rPr>
              <w:t xml:space="preserve">PROF1: Professional Behavior and Ethical Principles </w:t>
            </w:r>
          </w:p>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 xml:space="preserve">PROF2: Accountability </w:t>
            </w:r>
            <w:r w:rsidR="007F0A26">
              <w:rPr>
                <w:rFonts w:ascii="Arial" w:eastAsia="Times New Roman" w:hAnsi="Arial" w:cs="Arial"/>
                <w:color w:val="000000"/>
              </w:rPr>
              <w:t>and</w:t>
            </w:r>
            <w:r w:rsidR="007F0A26" w:rsidRPr="00461819">
              <w:rPr>
                <w:rFonts w:ascii="Arial" w:eastAsia="Times New Roman" w:hAnsi="Arial" w:cs="Arial"/>
                <w:color w:val="000000"/>
              </w:rPr>
              <w:t xml:space="preserve"> </w:t>
            </w:r>
            <w:r w:rsidRPr="00461819">
              <w:rPr>
                <w:rFonts w:ascii="Arial" w:eastAsia="Times New Roman" w:hAnsi="Arial" w:cs="Arial"/>
                <w:color w:val="000000"/>
              </w:rPr>
              <w:t>Conscientiousness</w:t>
            </w:r>
          </w:p>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 xml:space="preserve">PROF3: Self-Awareness </w:t>
            </w:r>
            <w:r w:rsidR="007F0A26">
              <w:rPr>
                <w:rFonts w:ascii="Arial" w:eastAsia="Times New Roman" w:hAnsi="Arial" w:cs="Arial"/>
                <w:color w:val="000000"/>
              </w:rPr>
              <w:t>and</w:t>
            </w:r>
            <w:r w:rsidR="007F0A26" w:rsidRPr="00461819">
              <w:rPr>
                <w:rFonts w:ascii="Arial" w:eastAsia="Times New Roman" w:hAnsi="Arial" w:cs="Arial"/>
                <w:color w:val="000000"/>
              </w:rPr>
              <w:t xml:space="preserve"> </w:t>
            </w:r>
            <w:r w:rsidRPr="00461819">
              <w:rPr>
                <w:rFonts w:ascii="Arial" w:eastAsia="Times New Roman" w:hAnsi="Arial" w:cs="Arial"/>
                <w:color w:val="000000"/>
              </w:rPr>
              <w:t>Help</w:t>
            </w:r>
            <w:r w:rsidR="007F0A26">
              <w:rPr>
                <w:rFonts w:ascii="Arial" w:eastAsia="Times New Roman" w:hAnsi="Arial" w:cs="Arial"/>
                <w:color w:val="000000"/>
              </w:rPr>
              <w:t>-</w:t>
            </w:r>
            <w:r w:rsidRPr="00461819">
              <w:rPr>
                <w:rFonts w:ascii="Arial" w:eastAsia="Times New Roman" w:hAnsi="Arial" w:cs="Arial"/>
                <w:color w:val="000000"/>
              </w:rPr>
              <w:t>Seeking</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PROF3: Cultural Competency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SBP2: Systems Navigation for Patient-Centered Care</w:t>
            </w:r>
          </w:p>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ICS1: Patient and Family-Centered Communication</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ICS1: Communication with Health Care Providers, Families, and Patients (as applicable)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ICS1: Patient and Family-Centered Communication</w:t>
            </w:r>
          </w:p>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ICS2: Interprofessional and Team Communication </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ICS2: Personnel Management and Conflict Resolution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ICS2: Interprofessional and Team Communication </w:t>
            </w:r>
          </w:p>
        </w:tc>
      </w:tr>
      <w:tr w:rsidR="00461819" w:rsidRPr="00461819"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ICS3: Communication within Health Care Systems</w:t>
            </w:r>
          </w:p>
        </w:tc>
      </w:tr>
    </w:tbl>
    <w:p w:rsidR="000876A9" w:rsidRDefault="000876A9">
      <w:pPr>
        <w:rPr>
          <w:rFonts w:ascii="Arial" w:eastAsia="Arial" w:hAnsi="Arial" w:cs="Arial"/>
          <w:sz w:val="2"/>
          <w:szCs w:val="2"/>
        </w:rPr>
      </w:pPr>
      <w:bookmarkStart w:id="3" w:name="_3znysh7" w:colFirst="0" w:colLast="0"/>
      <w:bookmarkEnd w:id="3"/>
    </w:p>
    <w:p w:rsidR="00747B87" w:rsidRDefault="00747B87">
      <w:pPr>
        <w:rPr>
          <w:rFonts w:ascii="Arial" w:eastAsia="Arial" w:hAnsi="Arial" w:cs="Arial"/>
          <w:sz w:val="2"/>
          <w:szCs w:val="2"/>
        </w:rPr>
      </w:pPr>
    </w:p>
    <w:p w:rsidR="00747B87" w:rsidRPr="00747B87" w:rsidRDefault="00747B87" w:rsidP="00747B87">
      <w:pPr>
        <w:spacing w:after="0" w:line="256" w:lineRule="auto"/>
        <w:ind w:left="360"/>
        <w:jc w:val="center"/>
        <w:rPr>
          <w:rFonts w:ascii="Arial" w:hAnsi="Arial" w:cs="Arial"/>
          <w:b/>
          <w:bCs/>
        </w:rPr>
      </w:pPr>
      <w:r w:rsidRPr="00747B87">
        <w:rPr>
          <w:rFonts w:ascii="Arial" w:hAnsi="Arial" w:cs="Arial"/>
          <w:b/>
          <w:bCs/>
        </w:rPr>
        <w:lastRenderedPageBreak/>
        <w:t xml:space="preserve">Available Milestones Resources </w:t>
      </w:r>
    </w:p>
    <w:p w:rsidR="00747B87" w:rsidRPr="00747B87" w:rsidRDefault="00747B87" w:rsidP="00747B87">
      <w:pPr>
        <w:spacing w:after="0" w:line="240" w:lineRule="auto"/>
        <w:rPr>
          <w:rFonts w:ascii="Arial" w:hAnsi="Arial" w:cs="Arial"/>
        </w:rPr>
      </w:pPr>
    </w:p>
    <w:p w:rsidR="00747B87" w:rsidRPr="00747B87" w:rsidRDefault="00747B87" w:rsidP="00747B87">
      <w:pPr>
        <w:spacing w:after="0" w:line="240" w:lineRule="auto"/>
        <w:ind w:left="360"/>
        <w:rPr>
          <w:rFonts w:ascii="Arial" w:hAnsi="Arial" w:cs="Arial"/>
          <w:sz w:val="21"/>
          <w:szCs w:val="21"/>
        </w:rPr>
      </w:pPr>
      <w:r w:rsidRPr="00747B87">
        <w:rPr>
          <w:rFonts w:ascii="Arial" w:hAnsi="Arial" w:cs="Arial"/>
          <w:i/>
          <w:iCs/>
          <w:sz w:val="21"/>
          <w:szCs w:val="21"/>
        </w:rPr>
        <w:t>Clinical Competency Committee Guidebook</w:t>
      </w:r>
      <w:r w:rsidRPr="00747B87">
        <w:rPr>
          <w:rFonts w:ascii="Arial" w:hAnsi="Arial" w:cs="Arial"/>
          <w:sz w:val="21"/>
          <w:szCs w:val="21"/>
        </w:rPr>
        <w:t xml:space="preserve">, updated 2020 - </w:t>
      </w:r>
      <w:hyperlink r:id="rId86" w:history="1">
        <w:r w:rsidRPr="00747B87">
          <w:rPr>
            <w:rFonts w:ascii="Arial" w:hAnsi="Arial" w:cs="Arial"/>
            <w:color w:val="0000FF" w:themeColor="hyperlink"/>
            <w:sz w:val="21"/>
            <w:szCs w:val="21"/>
            <w:u w:val="single"/>
          </w:rPr>
          <w:t>https://www.acgme.org/Portals/0/ACGMEClinicalCompetencyCommitteeGuidebook.pdf?ver=2020-04-16-121941-380</w:t>
        </w:r>
      </w:hyperlink>
      <w:r w:rsidRPr="00747B87">
        <w:rPr>
          <w:rFonts w:ascii="Arial" w:hAnsi="Arial" w:cs="Arial"/>
          <w:sz w:val="21"/>
          <w:szCs w:val="21"/>
        </w:rPr>
        <w:t xml:space="preserve"> </w:t>
      </w:r>
    </w:p>
    <w:p w:rsidR="00747B87" w:rsidRPr="00747B87" w:rsidRDefault="00747B87" w:rsidP="00747B87">
      <w:pPr>
        <w:spacing w:after="0" w:line="240" w:lineRule="auto"/>
        <w:ind w:left="360"/>
        <w:rPr>
          <w:rFonts w:ascii="Arial" w:hAnsi="Arial" w:cs="Arial"/>
          <w:sz w:val="21"/>
          <w:szCs w:val="21"/>
        </w:rPr>
      </w:pPr>
    </w:p>
    <w:p w:rsidR="00747B87" w:rsidRPr="00747B87" w:rsidRDefault="00747B87" w:rsidP="00747B87">
      <w:pPr>
        <w:spacing w:after="0" w:line="240" w:lineRule="auto"/>
        <w:ind w:left="720"/>
        <w:rPr>
          <w:rFonts w:ascii="Arial" w:hAnsi="Arial" w:cs="Arial"/>
          <w:sz w:val="21"/>
          <w:szCs w:val="21"/>
        </w:rPr>
      </w:pPr>
      <w:r w:rsidRPr="00747B87">
        <w:rPr>
          <w:rFonts w:ascii="Arial" w:hAnsi="Arial" w:cs="Arial"/>
          <w:i/>
          <w:iCs/>
          <w:sz w:val="21"/>
          <w:szCs w:val="21"/>
        </w:rPr>
        <w:t>Clinical Competency Committee Guidebook Executive Summaries</w:t>
      </w:r>
      <w:r w:rsidRPr="00747B87">
        <w:rPr>
          <w:rFonts w:ascii="Arial" w:hAnsi="Arial" w:cs="Arial"/>
          <w:sz w:val="21"/>
          <w:szCs w:val="21"/>
        </w:rPr>
        <w:t xml:space="preserve">, New 2020 - </w:t>
      </w:r>
      <w:hyperlink r:id="rId87" w:history="1">
        <w:r w:rsidRPr="00747B87">
          <w:rPr>
            <w:rFonts w:ascii="Arial" w:hAnsi="Arial" w:cs="Arial"/>
            <w:color w:val="0000FF" w:themeColor="hyperlink"/>
            <w:sz w:val="21"/>
            <w:szCs w:val="21"/>
            <w:u w:val="single"/>
          </w:rPr>
          <w:t>https://www.acgme.org/What-We-Do/Accreditation/Milestones/Resources</w:t>
        </w:r>
      </w:hyperlink>
      <w:r w:rsidRPr="00747B87">
        <w:rPr>
          <w:rFonts w:ascii="Arial" w:hAnsi="Arial" w:cs="Arial"/>
          <w:sz w:val="21"/>
          <w:szCs w:val="21"/>
        </w:rPr>
        <w:t xml:space="preserve"> - Guidebooks - Clinical Competency Committee Guidebook Executive Summaries </w:t>
      </w:r>
    </w:p>
    <w:p w:rsidR="00747B87" w:rsidRPr="00747B87" w:rsidRDefault="00747B87" w:rsidP="00747B87">
      <w:pPr>
        <w:spacing w:after="0" w:line="240" w:lineRule="auto"/>
        <w:ind w:left="360"/>
        <w:rPr>
          <w:rFonts w:ascii="Arial" w:hAnsi="Arial" w:cs="Arial"/>
          <w:sz w:val="21"/>
          <w:szCs w:val="21"/>
        </w:rPr>
      </w:pPr>
    </w:p>
    <w:p w:rsidR="00747B87" w:rsidRPr="00747B87" w:rsidRDefault="00747B87" w:rsidP="00747B87">
      <w:pPr>
        <w:spacing w:after="0" w:line="240" w:lineRule="auto"/>
        <w:ind w:left="360"/>
        <w:rPr>
          <w:rFonts w:ascii="Arial" w:hAnsi="Arial" w:cs="Arial"/>
          <w:sz w:val="21"/>
          <w:szCs w:val="21"/>
        </w:rPr>
      </w:pPr>
      <w:r w:rsidRPr="00747B87">
        <w:rPr>
          <w:rFonts w:ascii="Arial" w:hAnsi="Arial" w:cs="Arial"/>
          <w:i/>
          <w:iCs/>
          <w:sz w:val="21"/>
          <w:szCs w:val="21"/>
        </w:rPr>
        <w:t>Milestones Guidebook</w:t>
      </w:r>
      <w:r w:rsidRPr="00747B87">
        <w:rPr>
          <w:rFonts w:ascii="Arial" w:hAnsi="Arial" w:cs="Arial"/>
          <w:sz w:val="21"/>
          <w:szCs w:val="21"/>
        </w:rPr>
        <w:t xml:space="preserve">, updated 2020 - </w:t>
      </w:r>
      <w:hyperlink r:id="rId88" w:history="1">
        <w:r w:rsidRPr="00747B87">
          <w:rPr>
            <w:rFonts w:ascii="Arial" w:hAnsi="Arial" w:cs="Arial"/>
            <w:color w:val="0000FF" w:themeColor="hyperlink"/>
            <w:sz w:val="21"/>
            <w:szCs w:val="21"/>
            <w:u w:val="single"/>
          </w:rPr>
          <w:t>https://www.acgme.org/Portals/0/MilestonesGuidebook.pdf?ver=2020-06-11-100958-330</w:t>
        </w:r>
      </w:hyperlink>
      <w:r w:rsidRPr="00747B87">
        <w:rPr>
          <w:rFonts w:ascii="Arial" w:hAnsi="Arial" w:cs="Arial"/>
          <w:sz w:val="21"/>
          <w:szCs w:val="21"/>
        </w:rPr>
        <w:t xml:space="preserve"> </w:t>
      </w:r>
    </w:p>
    <w:p w:rsidR="00747B87" w:rsidRPr="00747B87" w:rsidRDefault="00747B87" w:rsidP="00747B87">
      <w:pPr>
        <w:spacing w:after="0" w:line="240" w:lineRule="auto"/>
        <w:ind w:left="360"/>
        <w:rPr>
          <w:rFonts w:ascii="Arial" w:hAnsi="Arial" w:cs="Arial"/>
          <w:sz w:val="21"/>
          <w:szCs w:val="21"/>
        </w:rPr>
      </w:pPr>
    </w:p>
    <w:p w:rsidR="00747B87" w:rsidRPr="00747B87" w:rsidRDefault="00747B87" w:rsidP="00747B87">
      <w:pPr>
        <w:spacing w:after="0" w:line="240" w:lineRule="auto"/>
        <w:ind w:left="360"/>
        <w:rPr>
          <w:rFonts w:ascii="Arial" w:hAnsi="Arial" w:cs="Arial"/>
          <w:sz w:val="21"/>
          <w:szCs w:val="21"/>
        </w:rPr>
      </w:pPr>
      <w:r w:rsidRPr="00747B87">
        <w:rPr>
          <w:rFonts w:ascii="Arial" w:hAnsi="Arial" w:cs="Arial"/>
          <w:i/>
          <w:iCs/>
          <w:sz w:val="21"/>
          <w:szCs w:val="21"/>
        </w:rPr>
        <w:t>Milestones Guidebook for Residents and Fellows</w:t>
      </w:r>
      <w:r w:rsidRPr="00747B87">
        <w:rPr>
          <w:rFonts w:ascii="Arial" w:hAnsi="Arial" w:cs="Arial"/>
          <w:sz w:val="21"/>
          <w:szCs w:val="21"/>
        </w:rPr>
        <w:t xml:space="preserve">, updated 2020 - </w:t>
      </w:r>
      <w:hyperlink r:id="rId89" w:history="1">
        <w:r w:rsidRPr="00747B87">
          <w:rPr>
            <w:rFonts w:ascii="Arial" w:hAnsi="Arial" w:cs="Arial"/>
            <w:color w:val="0000FF" w:themeColor="hyperlink"/>
            <w:sz w:val="21"/>
            <w:szCs w:val="21"/>
            <w:u w:val="single"/>
          </w:rPr>
          <w:t>https://www.acgme.org/Portals/0/PDFs/Milestones/MilestonesGuidebookforResidentsFellows.pdf?ver=2020-05-08-150234-750</w:t>
        </w:r>
      </w:hyperlink>
      <w:r w:rsidRPr="00747B87">
        <w:rPr>
          <w:rFonts w:ascii="Arial" w:hAnsi="Arial" w:cs="Arial"/>
          <w:sz w:val="21"/>
          <w:szCs w:val="21"/>
        </w:rPr>
        <w:t xml:space="preserve"> </w:t>
      </w:r>
    </w:p>
    <w:p w:rsidR="00747B87" w:rsidRPr="00747B87" w:rsidRDefault="00747B87" w:rsidP="00747B87">
      <w:pPr>
        <w:spacing w:after="0" w:line="240" w:lineRule="auto"/>
        <w:ind w:left="360"/>
        <w:rPr>
          <w:rFonts w:ascii="Arial" w:hAnsi="Arial" w:cs="Arial"/>
          <w:sz w:val="21"/>
          <w:szCs w:val="21"/>
        </w:rPr>
      </w:pPr>
    </w:p>
    <w:p w:rsidR="00747B87" w:rsidRPr="00747B87" w:rsidRDefault="00747B87" w:rsidP="00747B87">
      <w:pPr>
        <w:spacing w:after="0" w:line="240" w:lineRule="auto"/>
        <w:ind w:left="1080"/>
        <w:rPr>
          <w:rFonts w:ascii="Arial" w:hAnsi="Arial" w:cs="Arial"/>
          <w:sz w:val="21"/>
          <w:szCs w:val="21"/>
        </w:rPr>
      </w:pPr>
      <w:r w:rsidRPr="00747B87">
        <w:rPr>
          <w:rFonts w:ascii="Arial" w:hAnsi="Arial" w:cs="Arial"/>
          <w:sz w:val="21"/>
          <w:szCs w:val="21"/>
        </w:rPr>
        <w:t>Milestones for Residents and Fellows PowerPoint, new 2020 -</w:t>
      </w:r>
      <w:hyperlink r:id="rId90" w:history="1">
        <w:r w:rsidRPr="00747B87">
          <w:rPr>
            <w:rFonts w:ascii="Arial" w:hAnsi="Arial" w:cs="Arial"/>
            <w:color w:val="0000FF" w:themeColor="hyperlink"/>
            <w:sz w:val="21"/>
            <w:szCs w:val="21"/>
            <w:u w:val="single"/>
          </w:rPr>
          <w:t>https://www.acgme.org/Residents-and-Fellows/The-ACGME-for-Residents-and-Fellows</w:t>
        </w:r>
      </w:hyperlink>
      <w:r w:rsidRPr="00747B87">
        <w:rPr>
          <w:rFonts w:ascii="Arial" w:hAnsi="Arial" w:cs="Arial"/>
          <w:sz w:val="21"/>
          <w:szCs w:val="21"/>
        </w:rPr>
        <w:t xml:space="preserve"> </w:t>
      </w:r>
    </w:p>
    <w:p w:rsidR="00747B87" w:rsidRPr="00747B87" w:rsidRDefault="00747B87" w:rsidP="00747B87">
      <w:pPr>
        <w:spacing w:after="0" w:line="240" w:lineRule="auto"/>
        <w:ind w:left="1080"/>
        <w:rPr>
          <w:rFonts w:ascii="Arial" w:hAnsi="Arial" w:cs="Arial"/>
          <w:sz w:val="21"/>
          <w:szCs w:val="21"/>
        </w:rPr>
      </w:pPr>
    </w:p>
    <w:p w:rsidR="00747B87" w:rsidRPr="00747B87" w:rsidRDefault="00747B87" w:rsidP="00747B87">
      <w:pPr>
        <w:spacing w:after="0" w:line="240" w:lineRule="auto"/>
        <w:ind w:left="1080"/>
        <w:rPr>
          <w:rFonts w:ascii="Arial" w:hAnsi="Arial" w:cs="Arial"/>
          <w:sz w:val="21"/>
          <w:szCs w:val="21"/>
        </w:rPr>
      </w:pPr>
      <w:r w:rsidRPr="00747B87">
        <w:rPr>
          <w:rFonts w:ascii="Arial" w:hAnsi="Arial" w:cs="Arial"/>
          <w:sz w:val="21"/>
          <w:szCs w:val="21"/>
        </w:rPr>
        <w:t xml:space="preserve">Milestones for Residents and Fellows Flyer, new 2020 </w:t>
      </w:r>
      <w:hyperlink r:id="rId91" w:history="1">
        <w:r w:rsidRPr="00747B87">
          <w:rPr>
            <w:rFonts w:ascii="Arial" w:hAnsi="Arial" w:cs="Arial"/>
            <w:color w:val="0000FF" w:themeColor="hyperlink"/>
            <w:sz w:val="21"/>
            <w:szCs w:val="21"/>
            <w:u w:val="single"/>
          </w:rPr>
          <w:t>https://www.acgme.org/Portals/0/PDFs/Milestones/ResidentFlyer.pdf</w:t>
        </w:r>
      </w:hyperlink>
      <w:r w:rsidRPr="00747B87">
        <w:rPr>
          <w:rFonts w:ascii="Arial" w:hAnsi="Arial" w:cs="Arial"/>
          <w:sz w:val="21"/>
          <w:szCs w:val="21"/>
        </w:rPr>
        <w:t xml:space="preserve"> </w:t>
      </w:r>
    </w:p>
    <w:p w:rsidR="00747B87" w:rsidRPr="00747B87" w:rsidRDefault="00747B87" w:rsidP="00747B87">
      <w:pPr>
        <w:spacing w:after="0" w:line="240" w:lineRule="auto"/>
        <w:ind w:left="360"/>
        <w:rPr>
          <w:rFonts w:ascii="Arial" w:hAnsi="Arial" w:cs="Arial"/>
          <w:sz w:val="21"/>
          <w:szCs w:val="21"/>
        </w:rPr>
      </w:pPr>
    </w:p>
    <w:p w:rsidR="00747B87" w:rsidRPr="00747B87" w:rsidRDefault="00747B87" w:rsidP="00747B87">
      <w:pPr>
        <w:spacing w:after="0" w:line="240" w:lineRule="auto"/>
        <w:ind w:left="360"/>
        <w:rPr>
          <w:rFonts w:ascii="Arial" w:hAnsi="Arial" w:cs="Arial"/>
          <w:sz w:val="21"/>
          <w:szCs w:val="21"/>
        </w:rPr>
      </w:pPr>
      <w:r w:rsidRPr="00747B87">
        <w:rPr>
          <w:rFonts w:ascii="Arial" w:hAnsi="Arial" w:cs="Arial"/>
          <w:i/>
          <w:iCs/>
          <w:sz w:val="21"/>
          <w:szCs w:val="21"/>
        </w:rPr>
        <w:t>Implementation Guidebook</w:t>
      </w:r>
      <w:r w:rsidRPr="00747B87">
        <w:rPr>
          <w:rFonts w:ascii="Arial" w:hAnsi="Arial" w:cs="Arial"/>
          <w:sz w:val="21"/>
          <w:szCs w:val="21"/>
        </w:rPr>
        <w:t xml:space="preserve">, new 2020 - </w:t>
      </w:r>
      <w:hyperlink r:id="rId92" w:history="1">
        <w:r w:rsidRPr="00747B87">
          <w:rPr>
            <w:rFonts w:ascii="Arial" w:hAnsi="Arial" w:cs="Arial"/>
            <w:color w:val="0000FF" w:themeColor="hyperlink"/>
            <w:sz w:val="21"/>
            <w:szCs w:val="21"/>
            <w:u w:val="single"/>
          </w:rPr>
          <w:t>https://www.acgme.org/Portals/0/Milestones%20Implementation%202020.pdf?ver=2020-05-20-152402-013</w:t>
        </w:r>
      </w:hyperlink>
      <w:r w:rsidRPr="00747B87">
        <w:rPr>
          <w:rFonts w:ascii="Arial" w:hAnsi="Arial" w:cs="Arial"/>
          <w:sz w:val="21"/>
          <w:szCs w:val="21"/>
        </w:rPr>
        <w:t xml:space="preserve"> </w:t>
      </w:r>
    </w:p>
    <w:p w:rsidR="00747B87" w:rsidRPr="00747B87" w:rsidRDefault="00747B87" w:rsidP="00747B87">
      <w:pPr>
        <w:spacing w:after="0" w:line="240" w:lineRule="auto"/>
        <w:ind w:left="360"/>
        <w:rPr>
          <w:rFonts w:ascii="Arial" w:hAnsi="Arial" w:cs="Arial"/>
          <w:sz w:val="21"/>
          <w:szCs w:val="21"/>
        </w:rPr>
      </w:pPr>
    </w:p>
    <w:p w:rsidR="00747B87" w:rsidRPr="00747B87" w:rsidRDefault="00747B87" w:rsidP="00747B87">
      <w:pPr>
        <w:spacing w:after="0" w:line="240" w:lineRule="auto"/>
        <w:ind w:left="360"/>
        <w:rPr>
          <w:rFonts w:ascii="Arial" w:hAnsi="Arial" w:cs="Arial"/>
          <w:sz w:val="21"/>
          <w:szCs w:val="21"/>
        </w:rPr>
      </w:pPr>
      <w:r w:rsidRPr="00747B87">
        <w:rPr>
          <w:rFonts w:ascii="Arial" w:hAnsi="Arial" w:cs="Arial"/>
          <w:i/>
          <w:iCs/>
          <w:sz w:val="21"/>
          <w:szCs w:val="21"/>
        </w:rPr>
        <w:t>Assessment Guidebook</w:t>
      </w:r>
      <w:r w:rsidRPr="00747B87">
        <w:rPr>
          <w:rFonts w:ascii="Arial" w:hAnsi="Arial" w:cs="Arial"/>
          <w:sz w:val="21"/>
          <w:szCs w:val="21"/>
        </w:rPr>
        <w:t xml:space="preserve">, new 2020 - </w:t>
      </w:r>
      <w:hyperlink r:id="rId93" w:history="1">
        <w:r w:rsidRPr="00747B87">
          <w:rPr>
            <w:rFonts w:ascii="Arial" w:hAnsi="Arial" w:cs="Arial"/>
            <w:color w:val="0000FF" w:themeColor="hyperlink"/>
            <w:sz w:val="21"/>
            <w:szCs w:val="21"/>
            <w:u w:val="single"/>
          </w:rPr>
          <w:t>https://www.acgme.org/Portals/0/PDFs/Milestones/Guidebooks/AssessmentGuidebook.pdf?ver=2020-11-18-155141-527</w:t>
        </w:r>
      </w:hyperlink>
      <w:r w:rsidRPr="00747B87">
        <w:rPr>
          <w:rFonts w:ascii="Arial" w:hAnsi="Arial" w:cs="Arial"/>
          <w:sz w:val="21"/>
          <w:szCs w:val="21"/>
        </w:rPr>
        <w:t xml:space="preserve"> </w:t>
      </w:r>
    </w:p>
    <w:p w:rsidR="00747B87" w:rsidRPr="00747B87" w:rsidRDefault="00747B87" w:rsidP="00747B87">
      <w:pPr>
        <w:spacing w:after="0" w:line="240" w:lineRule="auto"/>
        <w:ind w:left="360"/>
        <w:rPr>
          <w:rFonts w:ascii="Arial" w:hAnsi="Arial" w:cs="Arial"/>
          <w:sz w:val="21"/>
          <w:szCs w:val="21"/>
        </w:rPr>
      </w:pPr>
    </w:p>
    <w:p w:rsidR="00747B87" w:rsidRPr="00747B87" w:rsidRDefault="00747B87" w:rsidP="00747B87">
      <w:pPr>
        <w:spacing w:after="0" w:line="240" w:lineRule="auto"/>
        <w:ind w:left="360"/>
        <w:rPr>
          <w:rFonts w:ascii="Arial" w:hAnsi="Arial" w:cs="Arial"/>
          <w:sz w:val="21"/>
          <w:szCs w:val="21"/>
        </w:rPr>
      </w:pPr>
      <w:r w:rsidRPr="00747B87">
        <w:rPr>
          <w:rFonts w:ascii="Arial" w:hAnsi="Arial" w:cs="Arial"/>
          <w:i/>
          <w:iCs/>
          <w:sz w:val="21"/>
          <w:szCs w:val="21"/>
        </w:rPr>
        <w:t>Milestones National Report</w:t>
      </w:r>
      <w:r w:rsidRPr="00747B87">
        <w:rPr>
          <w:rFonts w:ascii="Arial" w:hAnsi="Arial" w:cs="Arial"/>
          <w:sz w:val="21"/>
          <w:szCs w:val="21"/>
        </w:rPr>
        <w:t xml:space="preserve">, updated each Fall - </w:t>
      </w:r>
      <w:hyperlink r:id="rId94" w:history="1">
        <w:r w:rsidRPr="00747B87">
          <w:rPr>
            <w:rFonts w:ascii="Arial" w:hAnsi="Arial" w:cs="Arial"/>
            <w:color w:val="0000FF" w:themeColor="hyperlink"/>
            <w:sz w:val="21"/>
            <w:szCs w:val="21"/>
            <w:u w:val="single"/>
          </w:rPr>
          <w:t>https://www.acgme.org/Portals/0/PDFs/Milestones/2019MilestonesNationalReportFinal.pdf?ver=2019-09-30-110837-587</w:t>
        </w:r>
      </w:hyperlink>
      <w:r w:rsidRPr="00747B87">
        <w:rPr>
          <w:rFonts w:ascii="Arial" w:hAnsi="Arial" w:cs="Arial"/>
          <w:sz w:val="21"/>
          <w:szCs w:val="21"/>
        </w:rPr>
        <w:t xml:space="preserve"> (2019)</w:t>
      </w:r>
    </w:p>
    <w:p w:rsidR="00747B87" w:rsidRPr="00747B87" w:rsidRDefault="00747B87" w:rsidP="00747B87">
      <w:pPr>
        <w:spacing w:after="0" w:line="240" w:lineRule="auto"/>
        <w:ind w:left="360"/>
        <w:rPr>
          <w:rFonts w:ascii="Arial" w:hAnsi="Arial" w:cs="Arial"/>
          <w:sz w:val="21"/>
          <w:szCs w:val="21"/>
        </w:rPr>
      </w:pPr>
    </w:p>
    <w:p w:rsidR="00747B87" w:rsidRPr="00747B87" w:rsidRDefault="00747B87" w:rsidP="00747B87">
      <w:pPr>
        <w:spacing w:after="0" w:line="240" w:lineRule="auto"/>
        <w:ind w:left="360"/>
        <w:rPr>
          <w:rFonts w:ascii="Arial" w:hAnsi="Arial" w:cs="Arial"/>
          <w:sz w:val="21"/>
          <w:szCs w:val="21"/>
        </w:rPr>
      </w:pPr>
      <w:r w:rsidRPr="00747B87">
        <w:rPr>
          <w:rFonts w:ascii="Arial" w:hAnsi="Arial" w:cs="Arial"/>
          <w:i/>
          <w:iCs/>
          <w:sz w:val="21"/>
          <w:szCs w:val="21"/>
        </w:rPr>
        <w:t>Milestones Bibliography</w:t>
      </w:r>
      <w:r w:rsidRPr="00747B87">
        <w:rPr>
          <w:rFonts w:ascii="Arial" w:hAnsi="Arial" w:cs="Arial"/>
          <w:sz w:val="21"/>
          <w:szCs w:val="21"/>
        </w:rPr>
        <w:t xml:space="preserve">, updated twice each year - </w:t>
      </w:r>
      <w:hyperlink r:id="rId95" w:history="1">
        <w:r w:rsidRPr="00747B87">
          <w:rPr>
            <w:rFonts w:ascii="Arial" w:hAnsi="Arial" w:cs="Arial"/>
            <w:color w:val="0000FF" w:themeColor="hyperlink"/>
            <w:sz w:val="21"/>
            <w:szCs w:val="21"/>
            <w:u w:val="single"/>
          </w:rPr>
          <w:t>https://www.acgme.org/Portals/0/PDFs/Milestones/MilestonesBibliography.pdf?ver=2020-08-19-153536-447</w:t>
        </w:r>
      </w:hyperlink>
      <w:r w:rsidRPr="00747B87">
        <w:rPr>
          <w:rFonts w:ascii="Arial" w:hAnsi="Arial" w:cs="Arial"/>
          <w:sz w:val="21"/>
          <w:szCs w:val="21"/>
        </w:rPr>
        <w:t xml:space="preserve"> </w:t>
      </w:r>
    </w:p>
    <w:p w:rsidR="00747B87" w:rsidRPr="00747B87" w:rsidRDefault="00747B87" w:rsidP="00747B87">
      <w:pPr>
        <w:spacing w:after="0" w:line="240" w:lineRule="auto"/>
        <w:ind w:left="360"/>
        <w:rPr>
          <w:rFonts w:ascii="Arial" w:hAnsi="Arial" w:cs="Arial"/>
          <w:sz w:val="21"/>
          <w:szCs w:val="21"/>
        </w:rPr>
      </w:pPr>
    </w:p>
    <w:p w:rsidR="00747B87" w:rsidRPr="00747B87" w:rsidRDefault="00747B87" w:rsidP="00747B87">
      <w:pPr>
        <w:spacing w:after="0" w:line="240" w:lineRule="auto"/>
        <w:ind w:left="360"/>
        <w:rPr>
          <w:rFonts w:ascii="Arial" w:hAnsi="Arial" w:cs="Arial"/>
          <w:sz w:val="21"/>
          <w:szCs w:val="21"/>
        </w:rPr>
      </w:pPr>
      <w:r w:rsidRPr="00747B87">
        <w:rPr>
          <w:rFonts w:ascii="Arial" w:hAnsi="Arial" w:cs="Arial"/>
          <w:i/>
          <w:iCs/>
          <w:sz w:val="21"/>
          <w:szCs w:val="21"/>
        </w:rPr>
        <w:t>Developing Faculty Competencies in Assessment</w:t>
      </w:r>
      <w:r w:rsidRPr="00747B87">
        <w:rPr>
          <w:rFonts w:ascii="Arial" w:hAnsi="Arial" w:cs="Arial"/>
          <w:sz w:val="21"/>
          <w:szCs w:val="21"/>
        </w:rPr>
        <w:t xml:space="preserve"> courses - </w:t>
      </w:r>
      <w:hyperlink r:id="rId96" w:history="1">
        <w:r w:rsidRPr="00747B87">
          <w:rPr>
            <w:rFonts w:ascii="Arial" w:hAnsi="Arial" w:cs="Arial"/>
            <w:color w:val="0000FF" w:themeColor="hyperlink"/>
            <w:sz w:val="21"/>
            <w:szCs w:val="21"/>
            <w:u w:val="single"/>
          </w:rPr>
          <w:t>https://www.acgme.org/Meetings-and-Educational-Activities/Other-Educational-Activities/Courses-and-Workshops/Developing-Faculty-Competencies-in-Assessment</w:t>
        </w:r>
      </w:hyperlink>
      <w:r w:rsidRPr="00747B87">
        <w:rPr>
          <w:rFonts w:ascii="Arial" w:hAnsi="Arial" w:cs="Arial"/>
          <w:sz w:val="21"/>
          <w:szCs w:val="21"/>
        </w:rPr>
        <w:t xml:space="preserve"> </w:t>
      </w:r>
    </w:p>
    <w:p w:rsidR="00747B87" w:rsidRPr="00747B87" w:rsidRDefault="00747B87" w:rsidP="00747B87">
      <w:pPr>
        <w:spacing w:after="0" w:line="256" w:lineRule="auto"/>
        <w:rPr>
          <w:rFonts w:ascii="Arial" w:hAnsi="Arial" w:cs="Arial"/>
          <w:sz w:val="21"/>
          <w:szCs w:val="21"/>
        </w:rPr>
      </w:pPr>
    </w:p>
    <w:p w:rsidR="00747B87" w:rsidRPr="00747B87" w:rsidRDefault="00747B87" w:rsidP="00747B87">
      <w:pPr>
        <w:spacing w:after="0" w:line="256" w:lineRule="auto"/>
        <w:ind w:left="360"/>
        <w:rPr>
          <w:rFonts w:ascii="Arial" w:hAnsi="Arial" w:cs="Arial"/>
          <w:sz w:val="21"/>
          <w:szCs w:val="21"/>
          <w:shd w:val="clear" w:color="auto" w:fill="FFFFFF"/>
        </w:rPr>
      </w:pPr>
      <w:r w:rsidRPr="00747B87">
        <w:rPr>
          <w:rFonts w:ascii="Arial" w:hAnsi="Arial" w:cs="Arial"/>
          <w:sz w:val="21"/>
          <w:szCs w:val="21"/>
        </w:rPr>
        <w:t>Assessment Tool: D</w:t>
      </w:r>
      <w:r w:rsidRPr="00747B87">
        <w:rPr>
          <w:rFonts w:ascii="Arial" w:hAnsi="Arial" w:cs="Arial"/>
          <w:sz w:val="21"/>
          <w:szCs w:val="21"/>
          <w:shd w:val="clear" w:color="auto" w:fill="FFFFFF"/>
        </w:rPr>
        <w:t xml:space="preserve">irect Observation of Clinical Care (DOCC) - </w:t>
      </w:r>
      <w:hyperlink r:id="rId97" w:history="1">
        <w:r w:rsidRPr="00747B87">
          <w:rPr>
            <w:rFonts w:ascii="Arial" w:hAnsi="Arial" w:cs="Arial"/>
            <w:color w:val="0000FF" w:themeColor="hyperlink"/>
            <w:sz w:val="21"/>
            <w:szCs w:val="21"/>
            <w:u w:val="single"/>
            <w:shd w:val="clear" w:color="auto" w:fill="FFFFFF"/>
          </w:rPr>
          <w:t>https://dl.acgme.org/pages/assessment</w:t>
        </w:r>
      </w:hyperlink>
    </w:p>
    <w:p w:rsidR="00747B87" w:rsidRPr="00747B87" w:rsidRDefault="00747B87" w:rsidP="00747B87">
      <w:pPr>
        <w:spacing w:after="0" w:line="256" w:lineRule="auto"/>
        <w:ind w:left="360"/>
        <w:rPr>
          <w:rFonts w:ascii="Arial" w:hAnsi="Arial" w:cs="Arial"/>
          <w:sz w:val="21"/>
          <w:szCs w:val="21"/>
          <w:shd w:val="clear" w:color="auto" w:fill="FFFFFF"/>
        </w:rPr>
      </w:pPr>
    </w:p>
    <w:p w:rsidR="00747B87" w:rsidRPr="00747B87" w:rsidRDefault="00747B87" w:rsidP="00747B87">
      <w:pPr>
        <w:spacing w:after="0" w:line="256" w:lineRule="auto"/>
        <w:ind w:left="360"/>
      </w:pPr>
      <w:r w:rsidRPr="00747B87">
        <w:rPr>
          <w:rFonts w:ascii="Arial" w:hAnsi="Arial" w:cs="Arial"/>
          <w:sz w:val="21"/>
          <w:szCs w:val="21"/>
          <w:shd w:val="clear" w:color="auto" w:fill="FFFFFF"/>
        </w:rPr>
        <w:t xml:space="preserve">Assessment Tool: </w:t>
      </w:r>
      <w:hyperlink r:id="rId98" w:tgtFrame="_blank" w:history="1">
        <w:r w:rsidRPr="00747B87">
          <w:rPr>
            <w:rFonts w:ascii="Arial" w:hAnsi="Arial" w:cs="Arial"/>
            <w:color w:val="0000FF" w:themeColor="hyperlink"/>
            <w:sz w:val="21"/>
            <w:szCs w:val="21"/>
            <w:u w:val="single"/>
          </w:rPr>
          <w:t>Teamwork Effectiveness Assessment Module </w:t>
        </w:r>
      </w:hyperlink>
      <w:r w:rsidRPr="00747B87">
        <w:rPr>
          <w:rFonts w:ascii="Arial" w:hAnsi="Arial" w:cs="Arial"/>
          <w:b/>
          <w:bCs/>
          <w:sz w:val="21"/>
          <w:szCs w:val="21"/>
        </w:rPr>
        <w:t xml:space="preserve">(TEAM) - </w:t>
      </w:r>
      <w:hyperlink r:id="rId99" w:history="1">
        <w:r w:rsidRPr="00747B87">
          <w:rPr>
            <w:rFonts w:ascii="Arial" w:hAnsi="Arial" w:cs="Arial"/>
            <w:color w:val="0000FF" w:themeColor="hyperlink"/>
            <w:sz w:val="21"/>
            <w:szCs w:val="21"/>
            <w:u w:val="single"/>
          </w:rPr>
          <w:t>https://dl.acgme.org/pages/assessment</w:t>
        </w:r>
      </w:hyperlink>
      <w:r w:rsidRPr="00747B87">
        <w:rPr>
          <w:rFonts w:ascii="Arial" w:hAnsi="Arial" w:cs="Arial"/>
          <w:b/>
          <w:bCs/>
          <w:sz w:val="21"/>
          <w:szCs w:val="21"/>
        </w:rPr>
        <w:t xml:space="preserve"> </w:t>
      </w:r>
    </w:p>
    <w:p w:rsidR="00747B87" w:rsidRPr="00747B87" w:rsidRDefault="00747B87" w:rsidP="00747B87">
      <w:pPr>
        <w:spacing w:after="0" w:line="256" w:lineRule="auto"/>
        <w:ind w:left="360"/>
        <w:rPr>
          <w:b/>
          <w:bCs/>
        </w:rPr>
      </w:pPr>
    </w:p>
    <w:p w:rsidR="00747B87" w:rsidRPr="00747B87" w:rsidRDefault="00747B87" w:rsidP="00747B87">
      <w:pPr>
        <w:spacing w:after="0" w:line="256" w:lineRule="auto"/>
        <w:ind w:firstLine="360"/>
        <w:rPr>
          <w:rFonts w:ascii="Arial" w:hAnsi="Arial" w:cs="Arial"/>
          <w:sz w:val="21"/>
          <w:szCs w:val="21"/>
        </w:rPr>
      </w:pPr>
      <w:r w:rsidRPr="00747B87">
        <w:rPr>
          <w:rFonts w:ascii="Arial" w:hAnsi="Arial" w:cs="Arial"/>
          <w:sz w:val="21"/>
          <w:szCs w:val="21"/>
        </w:rPr>
        <w:t xml:space="preserve">Learn at ACGME has several courses on Assessment and Milestones - </w:t>
      </w:r>
      <w:hyperlink r:id="rId100" w:history="1">
        <w:r w:rsidRPr="00747B87">
          <w:rPr>
            <w:rFonts w:ascii="Arial" w:hAnsi="Arial" w:cs="Arial"/>
            <w:color w:val="0000FF" w:themeColor="hyperlink"/>
            <w:sz w:val="21"/>
            <w:szCs w:val="21"/>
            <w:u w:val="single"/>
          </w:rPr>
          <w:t>https://dl.acgme.org/</w:t>
        </w:r>
      </w:hyperlink>
      <w:r w:rsidRPr="00747B87">
        <w:rPr>
          <w:rFonts w:ascii="Arial" w:hAnsi="Arial" w:cs="Arial"/>
          <w:sz w:val="21"/>
          <w:szCs w:val="21"/>
        </w:rPr>
        <w:t xml:space="preserve"> </w:t>
      </w:r>
    </w:p>
    <w:p w:rsidR="00747B87" w:rsidRPr="005F667F" w:rsidRDefault="00747B87">
      <w:pPr>
        <w:rPr>
          <w:rFonts w:ascii="Arial" w:eastAsia="Arial" w:hAnsi="Arial" w:cs="Arial"/>
          <w:sz w:val="2"/>
          <w:szCs w:val="2"/>
        </w:rPr>
      </w:pPr>
    </w:p>
    <w:sectPr w:rsidR="00747B87" w:rsidRPr="005F667F" w:rsidSect="000325FF">
      <w:headerReference w:type="even" r:id="rId101"/>
      <w:headerReference w:type="default" r:id="rId102"/>
      <w:footerReference w:type="even" r:id="rId103"/>
      <w:footerReference w:type="default" r:id="rId104"/>
      <w:headerReference w:type="first" r:id="rId105"/>
      <w:footerReference w:type="first" r:id="rId10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0DE" w:rsidRDefault="008450DE">
      <w:pPr>
        <w:spacing w:after="0" w:line="240" w:lineRule="auto"/>
      </w:pPr>
      <w:r>
        <w:separator/>
      </w:r>
    </w:p>
  </w:endnote>
  <w:endnote w:type="continuationSeparator" w:id="0">
    <w:p w:rsidR="008450DE" w:rsidRDefault="0084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0DE" w:rsidRDefault="008450D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0DE" w:rsidRDefault="008450D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0DE" w:rsidRDefault="008450D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0DE" w:rsidRDefault="008450DE">
      <w:pPr>
        <w:spacing w:after="0" w:line="240" w:lineRule="auto"/>
      </w:pPr>
      <w:r>
        <w:separator/>
      </w:r>
    </w:p>
  </w:footnote>
  <w:footnote w:type="continuationSeparator" w:id="0">
    <w:p w:rsidR="008450DE" w:rsidRDefault="0084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0DE" w:rsidRDefault="008450D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0DE" w:rsidRDefault="008450D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Pediatric Pathology Supplemental Guide</w:t>
    </w:r>
  </w:p>
  <w:p w:rsidR="008450DE" w:rsidRDefault="008450D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0DE" w:rsidRDefault="008450D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Pediatric Pathology Supplemental Guide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24DBA"/>
    <w:multiLevelType w:val="multilevel"/>
    <w:tmpl w:val="4F0030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DA32EB"/>
    <w:multiLevelType w:val="multilevel"/>
    <w:tmpl w:val="4F0C0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BE2FBE"/>
    <w:multiLevelType w:val="multilevel"/>
    <w:tmpl w:val="8DD25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A9"/>
    <w:rsid w:val="000325FF"/>
    <w:rsid w:val="00053E38"/>
    <w:rsid w:val="000876A9"/>
    <w:rsid w:val="000964F2"/>
    <w:rsid w:val="0017061A"/>
    <w:rsid w:val="00277544"/>
    <w:rsid w:val="003B7B7A"/>
    <w:rsid w:val="00457E0D"/>
    <w:rsid w:val="00461819"/>
    <w:rsid w:val="005F667F"/>
    <w:rsid w:val="00747B87"/>
    <w:rsid w:val="007C33BB"/>
    <w:rsid w:val="007F0A26"/>
    <w:rsid w:val="008450DE"/>
    <w:rsid w:val="00855AE4"/>
    <w:rsid w:val="00900D25"/>
    <w:rsid w:val="00A806E4"/>
    <w:rsid w:val="00F3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281D"/>
  <w15:docId w15:val="{294BB90D-17FD-4D09-84C8-D3804A8C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6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819"/>
    <w:rPr>
      <w:rFonts w:ascii="Segoe UI" w:hAnsi="Segoe UI" w:cs="Segoe UI"/>
      <w:sz w:val="18"/>
      <w:szCs w:val="18"/>
    </w:rPr>
  </w:style>
  <w:style w:type="paragraph" w:styleId="NormalWeb">
    <w:name w:val="Normal (Web)"/>
    <w:basedOn w:val="Normal"/>
    <w:uiPriority w:val="99"/>
    <w:semiHidden/>
    <w:unhideWhenUsed/>
    <w:rsid w:val="004618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7B87"/>
    <w:rPr>
      <w:color w:val="0000FF" w:themeColor="hyperlink"/>
      <w:u w:val="single"/>
    </w:rPr>
  </w:style>
  <w:style w:type="character" w:styleId="UnresolvedMention">
    <w:name w:val="Unresolved Mention"/>
    <w:basedOn w:val="DefaultParagraphFont"/>
    <w:uiPriority w:val="99"/>
    <w:semiHidden/>
    <w:unhideWhenUsed/>
    <w:rsid w:val="00747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5066">
      <w:bodyDiv w:val="1"/>
      <w:marLeft w:val="0"/>
      <w:marRight w:val="0"/>
      <w:marTop w:val="0"/>
      <w:marBottom w:val="0"/>
      <w:divBdr>
        <w:top w:val="none" w:sz="0" w:space="0" w:color="auto"/>
        <w:left w:val="none" w:sz="0" w:space="0" w:color="auto"/>
        <w:bottom w:val="none" w:sz="0" w:space="0" w:color="auto"/>
        <w:right w:val="none" w:sz="0" w:space="0" w:color="auto"/>
      </w:divBdr>
    </w:div>
    <w:div w:id="35857623">
      <w:bodyDiv w:val="1"/>
      <w:marLeft w:val="0"/>
      <w:marRight w:val="0"/>
      <w:marTop w:val="0"/>
      <w:marBottom w:val="0"/>
      <w:divBdr>
        <w:top w:val="none" w:sz="0" w:space="0" w:color="auto"/>
        <w:left w:val="none" w:sz="0" w:space="0" w:color="auto"/>
        <w:bottom w:val="none" w:sz="0" w:space="0" w:color="auto"/>
        <w:right w:val="none" w:sz="0" w:space="0" w:color="auto"/>
      </w:divBdr>
    </w:div>
    <w:div w:id="58330208">
      <w:bodyDiv w:val="1"/>
      <w:marLeft w:val="0"/>
      <w:marRight w:val="0"/>
      <w:marTop w:val="0"/>
      <w:marBottom w:val="0"/>
      <w:divBdr>
        <w:top w:val="none" w:sz="0" w:space="0" w:color="auto"/>
        <w:left w:val="none" w:sz="0" w:space="0" w:color="auto"/>
        <w:bottom w:val="none" w:sz="0" w:space="0" w:color="auto"/>
        <w:right w:val="none" w:sz="0" w:space="0" w:color="auto"/>
      </w:divBdr>
    </w:div>
    <w:div w:id="75398213">
      <w:bodyDiv w:val="1"/>
      <w:marLeft w:val="0"/>
      <w:marRight w:val="0"/>
      <w:marTop w:val="0"/>
      <w:marBottom w:val="0"/>
      <w:divBdr>
        <w:top w:val="none" w:sz="0" w:space="0" w:color="auto"/>
        <w:left w:val="none" w:sz="0" w:space="0" w:color="auto"/>
        <w:bottom w:val="none" w:sz="0" w:space="0" w:color="auto"/>
        <w:right w:val="none" w:sz="0" w:space="0" w:color="auto"/>
      </w:divBdr>
    </w:div>
    <w:div w:id="78454529">
      <w:bodyDiv w:val="1"/>
      <w:marLeft w:val="0"/>
      <w:marRight w:val="0"/>
      <w:marTop w:val="0"/>
      <w:marBottom w:val="0"/>
      <w:divBdr>
        <w:top w:val="none" w:sz="0" w:space="0" w:color="auto"/>
        <w:left w:val="none" w:sz="0" w:space="0" w:color="auto"/>
        <w:bottom w:val="none" w:sz="0" w:space="0" w:color="auto"/>
        <w:right w:val="none" w:sz="0" w:space="0" w:color="auto"/>
      </w:divBdr>
    </w:div>
    <w:div w:id="111941242">
      <w:bodyDiv w:val="1"/>
      <w:marLeft w:val="0"/>
      <w:marRight w:val="0"/>
      <w:marTop w:val="0"/>
      <w:marBottom w:val="0"/>
      <w:divBdr>
        <w:top w:val="none" w:sz="0" w:space="0" w:color="auto"/>
        <w:left w:val="none" w:sz="0" w:space="0" w:color="auto"/>
        <w:bottom w:val="none" w:sz="0" w:space="0" w:color="auto"/>
        <w:right w:val="none" w:sz="0" w:space="0" w:color="auto"/>
      </w:divBdr>
    </w:div>
    <w:div w:id="146754059">
      <w:bodyDiv w:val="1"/>
      <w:marLeft w:val="0"/>
      <w:marRight w:val="0"/>
      <w:marTop w:val="0"/>
      <w:marBottom w:val="0"/>
      <w:divBdr>
        <w:top w:val="none" w:sz="0" w:space="0" w:color="auto"/>
        <w:left w:val="none" w:sz="0" w:space="0" w:color="auto"/>
        <w:bottom w:val="none" w:sz="0" w:space="0" w:color="auto"/>
        <w:right w:val="none" w:sz="0" w:space="0" w:color="auto"/>
      </w:divBdr>
    </w:div>
    <w:div w:id="200900421">
      <w:bodyDiv w:val="1"/>
      <w:marLeft w:val="0"/>
      <w:marRight w:val="0"/>
      <w:marTop w:val="0"/>
      <w:marBottom w:val="0"/>
      <w:divBdr>
        <w:top w:val="none" w:sz="0" w:space="0" w:color="auto"/>
        <w:left w:val="none" w:sz="0" w:space="0" w:color="auto"/>
        <w:bottom w:val="none" w:sz="0" w:space="0" w:color="auto"/>
        <w:right w:val="none" w:sz="0" w:space="0" w:color="auto"/>
      </w:divBdr>
    </w:div>
    <w:div w:id="264578336">
      <w:bodyDiv w:val="1"/>
      <w:marLeft w:val="0"/>
      <w:marRight w:val="0"/>
      <w:marTop w:val="0"/>
      <w:marBottom w:val="0"/>
      <w:divBdr>
        <w:top w:val="none" w:sz="0" w:space="0" w:color="auto"/>
        <w:left w:val="none" w:sz="0" w:space="0" w:color="auto"/>
        <w:bottom w:val="none" w:sz="0" w:space="0" w:color="auto"/>
        <w:right w:val="none" w:sz="0" w:space="0" w:color="auto"/>
      </w:divBdr>
    </w:div>
    <w:div w:id="291863576">
      <w:bodyDiv w:val="1"/>
      <w:marLeft w:val="0"/>
      <w:marRight w:val="0"/>
      <w:marTop w:val="0"/>
      <w:marBottom w:val="0"/>
      <w:divBdr>
        <w:top w:val="none" w:sz="0" w:space="0" w:color="auto"/>
        <w:left w:val="none" w:sz="0" w:space="0" w:color="auto"/>
        <w:bottom w:val="none" w:sz="0" w:space="0" w:color="auto"/>
        <w:right w:val="none" w:sz="0" w:space="0" w:color="auto"/>
      </w:divBdr>
    </w:div>
    <w:div w:id="292638568">
      <w:bodyDiv w:val="1"/>
      <w:marLeft w:val="0"/>
      <w:marRight w:val="0"/>
      <w:marTop w:val="0"/>
      <w:marBottom w:val="0"/>
      <w:divBdr>
        <w:top w:val="none" w:sz="0" w:space="0" w:color="auto"/>
        <w:left w:val="none" w:sz="0" w:space="0" w:color="auto"/>
        <w:bottom w:val="none" w:sz="0" w:space="0" w:color="auto"/>
        <w:right w:val="none" w:sz="0" w:space="0" w:color="auto"/>
      </w:divBdr>
    </w:div>
    <w:div w:id="296030984">
      <w:bodyDiv w:val="1"/>
      <w:marLeft w:val="0"/>
      <w:marRight w:val="0"/>
      <w:marTop w:val="0"/>
      <w:marBottom w:val="0"/>
      <w:divBdr>
        <w:top w:val="none" w:sz="0" w:space="0" w:color="auto"/>
        <w:left w:val="none" w:sz="0" w:space="0" w:color="auto"/>
        <w:bottom w:val="none" w:sz="0" w:space="0" w:color="auto"/>
        <w:right w:val="none" w:sz="0" w:space="0" w:color="auto"/>
      </w:divBdr>
    </w:div>
    <w:div w:id="307049903">
      <w:bodyDiv w:val="1"/>
      <w:marLeft w:val="0"/>
      <w:marRight w:val="0"/>
      <w:marTop w:val="0"/>
      <w:marBottom w:val="0"/>
      <w:divBdr>
        <w:top w:val="none" w:sz="0" w:space="0" w:color="auto"/>
        <w:left w:val="none" w:sz="0" w:space="0" w:color="auto"/>
        <w:bottom w:val="none" w:sz="0" w:space="0" w:color="auto"/>
        <w:right w:val="none" w:sz="0" w:space="0" w:color="auto"/>
      </w:divBdr>
    </w:div>
    <w:div w:id="323555977">
      <w:bodyDiv w:val="1"/>
      <w:marLeft w:val="0"/>
      <w:marRight w:val="0"/>
      <w:marTop w:val="0"/>
      <w:marBottom w:val="0"/>
      <w:divBdr>
        <w:top w:val="none" w:sz="0" w:space="0" w:color="auto"/>
        <w:left w:val="none" w:sz="0" w:space="0" w:color="auto"/>
        <w:bottom w:val="none" w:sz="0" w:space="0" w:color="auto"/>
        <w:right w:val="none" w:sz="0" w:space="0" w:color="auto"/>
      </w:divBdr>
    </w:div>
    <w:div w:id="325330782">
      <w:bodyDiv w:val="1"/>
      <w:marLeft w:val="0"/>
      <w:marRight w:val="0"/>
      <w:marTop w:val="0"/>
      <w:marBottom w:val="0"/>
      <w:divBdr>
        <w:top w:val="none" w:sz="0" w:space="0" w:color="auto"/>
        <w:left w:val="none" w:sz="0" w:space="0" w:color="auto"/>
        <w:bottom w:val="none" w:sz="0" w:space="0" w:color="auto"/>
        <w:right w:val="none" w:sz="0" w:space="0" w:color="auto"/>
      </w:divBdr>
    </w:div>
    <w:div w:id="343216391">
      <w:bodyDiv w:val="1"/>
      <w:marLeft w:val="0"/>
      <w:marRight w:val="0"/>
      <w:marTop w:val="0"/>
      <w:marBottom w:val="0"/>
      <w:divBdr>
        <w:top w:val="none" w:sz="0" w:space="0" w:color="auto"/>
        <w:left w:val="none" w:sz="0" w:space="0" w:color="auto"/>
        <w:bottom w:val="none" w:sz="0" w:space="0" w:color="auto"/>
        <w:right w:val="none" w:sz="0" w:space="0" w:color="auto"/>
      </w:divBdr>
    </w:div>
    <w:div w:id="353532196">
      <w:bodyDiv w:val="1"/>
      <w:marLeft w:val="0"/>
      <w:marRight w:val="0"/>
      <w:marTop w:val="0"/>
      <w:marBottom w:val="0"/>
      <w:divBdr>
        <w:top w:val="none" w:sz="0" w:space="0" w:color="auto"/>
        <w:left w:val="none" w:sz="0" w:space="0" w:color="auto"/>
        <w:bottom w:val="none" w:sz="0" w:space="0" w:color="auto"/>
        <w:right w:val="none" w:sz="0" w:space="0" w:color="auto"/>
      </w:divBdr>
    </w:div>
    <w:div w:id="358163089">
      <w:bodyDiv w:val="1"/>
      <w:marLeft w:val="0"/>
      <w:marRight w:val="0"/>
      <w:marTop w:val="0"/>
      <w:marBottom w:val="0"/>
      <w:divBdr>
        <w:top w:val="none" w:sz="0" w:space="0" w:color="auto"/>
        <w:left w:val="none" w:sz="0" w:space="0" w:color="auto"/>
        <w:bottom w:val="none" w:sz="0" w:space="0" w:color="auto"/>
        <w:right w:val="none" w:sz="0" w:space="0" w:color="auto"/>
      </w:divBdr>
    </w:div>
    <w:div w:id="364914911">
      <w:bodyDiv w:val="1"/>
      <w:marLeft w:val="0"/>
      <w:marRight w:val="0"/>
      <w:marTop w:val="0"/>
      <w:marBottom w:val="0"/>
      <w:divBdr>
        <w:top w:val="none" w:sz="0" w:space="0" w:color="auto"/>
        <w:left w:val="none" w:sz="0" w:space="0" w:color="auto"/>
        <w:bottom w:val="none" w:sz="0" w:space="0" w:color="auto"/>
        <w:right w:val="none" w:sz="0" w:space="0" w:color="auto"/>
      </w:divBdr>
    </w:div>
    <w:div w:id="396367910">
      <w:bodyDiv w:val="1"/>
      <w:marLeft w:val="0"/>
      <w:marRight w:val="0"/>
      <w:marTop w:val="0"/>
      <w:marBottom w:val="0"/>
      <w:divBdr>
        <w:top w:val="none" w:sz="0" w:space="0" w:color="auto"/>
        <w:left w:val="none" w:sz="0" w:space="0" w:color="auto"/>
        <w:bottom w:val="none" w:sz="0" w:space="0" w:color="auto"/>
        <w:right w:val="none" w:sz="0" w:space="0" w:color="auto"/>
      </w:divBdr>
    </w:div>
    <w:div w:id="458229063">
      <w:bodyDiv w:val="1"/>
      <w:marLeft w:val="0"/>
      <w:marRight w:val="0"/>
      <w:marTop w:val="0"/>
      <w:marBottom w:val="0"/>
      <w:divBdr>
        <w:top w:val="none" w:sz="0" w:space="0" w:color="auto"/>
        <w:left w:val="none" w:sz="0" w:space="0" w:color="auto"/>
        <w:bottom w:val="none" w:sz="0" w:space="0" w:color="auto"/>
        <w:right w:val="none" w:sz="0" w:space="0" w:color="auto"/>
      </w:divBdr>
    </w:div>
    <w:div w:id="501746337">
      <w:bodyDiv w:val="1"/>
      <w:marLeft w:val="0"/>
      <w:marRight w:val="0"/>
      <w:marTop w:val="0"/>
      <w:marBottom w:val="0"/>
      <w:divBdr>
        <w:top w:val="none" w:sz="0" w:space="0" w:color="auto"/>
        <w:left w:val="none" w:sz="0" w:space="0" w:color="auto"/>
        <w:bottom w:val="none" w:sz="0" w:space="0" w:color="auto"/>
        <w:right w:val="none" w:sz="0" w:space="0" w:color="auto"/>
      </w:divBdr>
    </w:div>
    <w:div w:id="513036888">
      <w:bodyDiv w:val="1"/>
      <w:marLeft w:val="0"/>
      <w:marRight w:val="0"/>
      <w:marTop w:val="0"/>
      <w:marBottom w:val="0"/>
      <w:divBdr>
        <w:top w:val="none" w:sz="0" w:space="0" w:color="auto"/>
        <w:left w:val="none" w:sz="0" w:space="0" w:color="auto"/>
        <w:bottom w:val="none" w:sz="0" w:space="0" w:color="auto"/>
        <w:right w:val="none" w:sz="0" w:space="0" w:color="auto"/>
      </w:divBdr>
    </w:div>
    <w:div w:id="519516936">
      <w:bodyDiv w:val="1"/>
      <w:marLeft w:val="0"/>
      <w:marRight w:val="0"/>
      <w:marTop w:val="0"/>
      <w:marBottom w:val="0"/>
      <w:divBdr>
        <w:top w:val="none" w:sz="0" w:space="0" w:color="auto"/>
        <w:left w:val="none" w:sz="0" w:space="0" w:color="auto"/>
        <w:bottom w:val="none" w:sz="0" w:space="0" w:color="auto"/>
        <w:right w:val="none" w:sz="0" w:space="0" w:color="auto"/>
      </w:divBdr>
    </w:div>
    <w:div w:id="533615679">
      <w:bodyDiv w:val="1"/>
      <w:marLeft w:val="0"/>
      <w:marRight w:val="0"/>
      <w:marTop w:val="0"/>
      <w:marBottom w:val="0"/>
      <w:divBdr>
        <w:top w:val="none" w:sz="0" w:space="0" w:color="auto"/>
        <w:left w:val="none" w:sz="0" w:space="0" w:color="auto"/>
        <w:bottom w:val="none" w:sz="0" w:space="0" w:color="auto"/>
        <w:right w:val="none" w:sz="0" w:space="0" w:color="auto"/>
      </w:divBdr>
    </w:div>
    <w:div w:id="637224336">
      <w:bodyDiv w:val="1"/>
      <w:marLeft w:val="0"/>
      <w:marRight w:val="0"/>
      <w:marTop w:val="0"/>
      <w:marBottom w:val="0"/>
      <w:divBdr>
        <w:top w:val="none" w:sz="0" w:space="0" w:color="auto"/>
        <w:left w:val="none" w:sz="0" w:space="0" w:color="auto"/>
        <w:bottom w:val="none" w:sz="0" w:space="0" w:color="auto"/>
        <w:right w:val="none" w:sz="0" w:space="0" w:color="auto"/>
      </w:divBdr>
    </w:div>
    <w:div w:id="677735614">
      <w:bodyDiv w:val="1"/>
      <w:marLeft w:val="0"/>
      <w:marRight w:val="0"/>
      <w:marTop w:val="0"/>
      <w:marBottom w:val="0"/>
      <w:divBdr>
        <w:top w:val="none" w:sz="0" w:space="0" w:color="auto"/>
        <w:left w:val="none" w:sz="0" w:space="0" w:color="auto"/>
        <w:bottom w:val="none" w:sz="0" w:space="0" w:color="auto"/>
        <w:right w:val="none" w:sz="0" w:space="0" w:color="auto"/>
      </w:divBdr>
    </w:div>
    <w:div w:id="759640298">
      <w:bodyDiv w:val="1"/>
      <w:marLeft w:val="0"/>
      <w:marRight w:val="0"/>
      <w:marTop w:val="0"/>
      <w:marBottom w:val="0"/>
      <w:divBdr>
        <w:top w:val="none" w:sz="0" w:space="0" w:color="auto"/>
        <w:left w:val="none" w:sz="0" w:space="0" w:color="auto"/>
        <w:bottom w:val="none" w:sz="0" w:space="0" w:color="auto"/>
        <w:right w:val="none" w:sz="0" w:space="0" w:color="auto"/>
      </w:divBdr>
    </w:div>
    <w:div w:id="783575788">
      <w:bodyDiv w:val="1"/>
      <w:marLeft w:val="0"/>
      <w:marRight w:val="0"/>
      <w:marTop w:val="0"/>
      <w:marBottom w:val="0"/>
      <w:divBdr>
        <w:top w:val="none" w:sz="0" w:space="0" w:color="auto"/>
        <w:left w:val="none" w:sz="0" w:space="0" w:color="auto"/>
        <w:bottom w:val="none" w:sz="0" w:space="0" w:color="auto"/>
        <w:right w:val="none" w:sz="0" w:space="0" w:color="auto"/>
      </w:divBdr>
    </w:div>
    <w:div w:id="784038834">
      <w:bodyDiv w:val="1"/>
      <w:marLeft w:val="0"/>
      <w:marRight w:val="0"/>
      <w:marTop w:val="0"/>
      <w:marBottom w:val="0"/>
      <w:divBdr>
        <w:top w:val="none" w:sz="0" w:space="0" w:color="auto"/>
        <w:left w:val="none" w:sz="0" w:space="0" w:color="auto"/>
        <w:bottom w:val="none" w:sz="0" w:space="0" w:color="auto"/>
        <w:right w:val="none" w:sz="0" w:space="0" w:color="auto"/>
      </w:divBdr>
    </w:div>
    <w:div w:id="860440403">
      <w:bodyDiv w:val="1"/>
      <w:marLeft w:val="0"/>
      <w:marRight w:val="0"/>
      <w:marTop w:val="0"/>
      <w:marBottom w:val="0"/>
      <w:divBdr>
        <w:top w:val="none" w:sz="0" w:space="0" w:color="auto"/>
        <w:left w:val="none" w:sz="0" w:space="0" w:color="auto"/>
        <w:bottom w:val="none" w:sz="0" w:space="0" w:color="auto"/>
        <w:right w:val="none" w:sz="0" w:space="0" w:color="auto"/>
      </w:divBdr>
    </w:div>
    <w:div w:id="882714765">
      <w:bodyDiv w:val="1"/>
      <w:marLeft w:val="0"/>
      <w:marRight w:val="0"/>
      <w:marTop w:val="0"/>
      <w:marBottom w:val="0"/>
      <w:divBdr>
        <w:top w:val="none" w:sz="0" w:space="0" w:color="auto"/>
        <w:left w:val="none" w:sz="0" w:space="0" w:color="auto"/>
        <w:bottom w:val="none" w:sz="0" w:space="0" w:color="auto"/>
        <w:right w:val="none" w:sz="0" w:space="0" w:color="auto"/>
      </w:divBdr>
    </w:div>
    <w:div w:id="956449241">
      <w:bodyDiv w:val="1"/>
      <w:marLeft w:val="0"/>
      <w:marRight w:val="0"/>
      <w:marTop w:val="0"/>
      <w:marBottom w:val="0"/>
      <w:divBdr>
        <w:top w:val="none" w:sz="0" w:space="0" w:color="auto"/>
        <w:left w:val="none" w:sz="0" w:space="0" w:color="auto"/>
        <w:bottom w:val="none" w:sz="0" w:space="0" w:color="auto"/>
        <w:right w:val="none" w:sz="0" w:space="0" w:color="auto"/>
      </w:divBdr>
    </w:div>
    <w:div w:id="1012611785">
      <w:bodyDiv w:val="1"/>
      <w:marLeft w:val="0"/>
      <w:marRight w:val="0"/>
      <w:marTop w:val="0"/>
      <w:marBottom w:val="0"/>
      <w:divBdr>
        <w:top w:val="none" w:sz="0" w:space="0" w:color="auto"/>
        <w:left w:val="none" w:sz="0" w:space="0" w:color="auto"/>
        <w:bottom w:val="none" w:sz="0" w:space="0" w:color="auto"/>
        <w:right w:val="none" w:sz="0" w:space="0" w:color="auto"/>
      </w:divBdr>
    </w:div>
    <w:div w:id="1035734545">
      <w:bodyDiv w:val="1"/>
      <w:marLeft w:val="0"/>
      <w:marRight w:val="0"/>
      <w:marTop w:val="0"/>
      <w:marBottom w:val="0"/>
      <w:divBdr>
        <w:top w:val="none" w:sz="0" w:space="0" w:color="auto"/>
        <w:left w:val="none" w:sz="0" w:space="0" w:color="auto"/>
        <w:bottom w:val="none" w:sz="0" w:space="0" w:color="auto"/>
        <w:right w:val="none" w:sz="0" w:space="0" w:color="auto"/>
      </w:divBdr>
    </w:div>
    <w:div w:id="1038354162">
      <w:bodyDiv w:val="1"/>
      <w:marLeft w:val="0"/>
      <w:marRight w:val="0"/>
      <w:marTop w:val="0"/>
      <w:marBottom w:val="0"/>
      <w:divBdr>
        <w:top w:val="none" w:sz="0" w:space="0" w:color="auto"/>
        <w:left w:val="none" w:sz="0" w:space="0" w:color="auto"/>
        <w:bottom w:val="none" w:sz="0" w:space="0" w:color="auto"/>
        <w:right w:val="none" w:sz="0" w:space="0" w:color="auto"/>
      </w:divBdr>
    </w:div>
    <w:div w:id="1041786300">
      <w:bodyDiv w:val="1"/>
      <w:marLeft w:val="0"/>
      <w:marRight w:val="0"/>
      <w:marTop w:val="0"/>
      <w:marBottom w:val="0"/>
      <w:divBdr>
        <w:top w:val="none" w:sz="0" w:space="0" w:color="auto"/>
        <w:left w:val="none" w:sz="0" w:space="0" w:color="auto"/>
        <w:bottom w:val="none" w:sz="0" w:space="0" w:color="auto"/>
        <w:right w:val="none" w:sz="0" w:space="0" w:color="auto"/>
      </w:divBdr>
    </w:div>
    <w:div w:id="1101990310">
      <w:bodyDiv w:val="1"/>
      <w:marLeft w:val="0"/>
      <w:marRight w:val="0"/>
      <w:marTop w:val="0"/>
      <w:marBottom w:val="0"/>
      <w:divBdr>
        <w:top w:val="none" w:sz="0" w:space="0" w:color="auto"/>
        <w:left w:val="none" w:sz="0" w:space="0" w:color="auto"/>
        <w:bottom w:val="none" w:sz="0" w:space="0" w:color="auto"/>
        <w:right w:val="none" w:sz="0" w:space="0" w:color="auto"/>
      </w:divBdr>
    </w:div>
    <w:div w:id="1107314971">
      <w:bodyDiv w:val="1"/>
      <w:marLeft w:val="0"/>
      <w:marRight w:val="0"/>
      <w:marTop w:val="0"/>
      <w:marBottom w:val="0"/>
      <w:divBdr>
        <w:top w:val="none" w:sz="0" w:space="0" w:color="auto"/>
        <w:left w:val="none" w:sz="0" w:space="0" w:color="auto"/>
        <w:bottom w:val="none" w:sz="0" w:space="0" w:color="auto"/>
        <w:right w:val="none" w:sz="0" w:space="0" w:color="auto"/>
      </w:divBdr>
    </w:div>
    <w:div w:id="1184511641">
      <w:bodyDiv w:val="1"/>
      <w:marLeft w:val="0"/>
      <w:marRight w:val="0"/>
      <w:marTop w:val="0"/>
      <w:marBottom w:val="0"/>
      <w:divBdr>
        <w:top w:val="none" w:sz="0" w:space="0" w:color="auto"/>
        <w:left w:val="none" w:sz="0" w:space="0" w:color="auto"/>
        <w:bottom w:val="none" w:sz="0" w:space="0" w:color="auto"/>
        <w:right w:val="none" w:sz="0" w:space="0" w:color="auto"/>
      </w:divBdr>
    </w:div>
    <w:div w:id="1208684674">
      <w:bodyDiv w:val="1"/>
      <w:marLeft w:val="0"/>
      <w:marRight w:val="0"/>
      <w:marTop w:val="0"/>
      <w:marBottom w:val="0"/>
      <w:divBdr>
        <w:top w:val="none" w:sz="0" w:space="0" w:color="auto"/>
        <w:left w:val="none" w:sz="0" w:space="0" w:color="auto"/>
        <w:bottom w:val="none" w:sz="0" w:space="0" w:color="auto"/>
        <w:right w:val="none" w:sz="0" w:space="0" w:color="auto"/>
      </w:divBdr>
    </w:div>
    <w:div w:id="1212621399">
      <w:bodyDiv w:val="1"/>
      <w:marLeft w:val="0"/>
      <w:marRight w:val="0"/>
      <w:marTop w:val="0"/>
      <w:marBottom w:val="0"/>
      <w:divBdr>
        <w:top w:val="none" w:sz="0" w:space="0" w:color="auto"/>
        <w:left w:val="none" w:sz="0" w:space="0" w:color="auto"/>
        <w:bottom w:val="none" w:sz="0" w:space="0" w:color="auto"/>
        <w:right w:val="none" w:sz="0" w:space="0" w:color="auto"/>
      </w:divBdr>
    </w:div>
    <w:div w:id="1231190899">
      <w:bodyDiv w:val="1"/>
      <w:marLeft w:val="0"/>
      <w:marRight w:val="0"/>
      <w:marTop w:val="0"/>
      <w:marBottom w:val="0"/>
      <w:divBdr>
        <w:top w:val="none" w:sz="0" w:space="0" w:color="auto"/>
        <w:left w:val="none" w:sz="0" w:space="0" w:color="auto"/>
        <w:bottom w:val="none" w:sz="0" w:space="0" w:color="auto"/>
        <w:right w:val="none" w:sz="0" w:space="0" w:color="auto"/>
      </w:divBdr>
    </w:div>
    <w:div w:id="1295600143">
      <w:bodyDiv w:val="1"/>
      <w:marLeft w:val="0"/>
      <w:marRight w:val="0"/>
      <w:marTop w:val="0"/>
      <w:marBottom w:val="0"/>
      <w:divBdr>
        <w:top w:val="none" w:sz="0" w:space="0" w:color="auto"/>
        <w:left w:val="none" w:sz="0" w:space="0" w:color="auto"/>
        <w:bottom w:val="none" w:sz="0" w:space="0" w:color="auto"/>
        <w:right w:val="none" w:sz="0" w:space="0" w:color="auto"/>
      </w:divBdr>
    </w:div>
    <w:div w:id="1302612719">
      <w:bodyDiv w:val="1"/>
      <w:marLeft w:val="0"/>
      <w:marRight w:val="0"/>
      <w:marTop w:val="0"/>
      <w:marBottom w:val="0"/>
      <w:divBdr>
        <w:top w:val="none" w:sz="0" w:space="0" w:color="auto"/>
        <w:left w:val="none" w:sz="0" w:space="0" w:color="auto"/>
        <w:bottom w:val="none" w:sz="0" w:space="0" w:color="auto"/>
        <w:right w:val="none" w:sz="0" w:space="0" w:color="auto"/>
      </w:divBdr>
    </w:div>
    <w:div w:id="1308588478">
      <w:bodyDiv w:val="1"/>
      <w:marLeft w:val="0"/>
      <w:marRight w:val="0"/>
      <w:marTop w:val="0"/>
      <w:marBottom w:val="0"/>
      <w:divBdr>
        <w:top w:val="none" w:sz="0" w:space="0" w:color="auto"/>
        <w:left w:val="none" w:sz="0" w:space="0" w:color="auto"/>
        <w:bottom w:val="none" w:sz="0" w:space="0" w:color="auto"/>
        <w:right w:val="none" w:sz="0" w:space="0" w:color="auto"/>
      </w:divBdr>
    </w:div>
    <w:div w:id="1341160542">
      <w:bodyDiv w:val="1"/>
      <w:marLeft w:val="0"/>
      <w:marRight w:val="0"/>
      <w:marTop w:val="0"/>
      <w:marBottom w:val="0"/>
      <w:divBdr>
        <w:top w:val="none" w:sz="0" w:space="0" w:color="auto"/>
        <w:left w:val="none" w:sz="0" w:space="0" w:color="auto"/>
        <w:bottom w:val="none" w:sz="0" w:space="0" w:color="auto"/>
        <w:right w:val="none" w:sz="0" w:space="0" w:color="auto"/>
      </w:divBdr>
    </w:div>
    <w:div w:id="1359158557">
      <w:bodyDiv w:val="1"/>
      <w:marLeft w:val="0"/>
      <w:marRight w:val="0"/>
      <w:marTop w:val="0"/>
      <w:marBottom w:val="0"/>
      <w:divBdr>
        <w:top w:val="none" w:sz="0" w:space="0" w:color="auto"/>
        <w:left w:val="none" w:sz="0" w:space="0" w:color="auto"/>
        <w:bottom w:val="none" w:sz="0" w:space="0" w:color="auto"/>
        <w:right w:val="none" w:sz="0" w:space="0" w:color="auto"/>
      </w:divBdr>
    </w:div>
    <w:div w:id="1361663186">
      <w:bodyDiv w:val="1"/>
      <w:marLeft w:val="0"/>
      <w:marRight w:val="0"/>
      <w:marTop w:val="0"/>
      <w:marBottom w:val="0"/>
      <w:divBdr>
        <w:top w:val="none" w:sz="0" w:space="0" w:color="auto"/>
        <w:left w:val="none" w:sz="0" w:space="0" w:color="auto"/>
        <w:bottom w:val="none" w:sz="0" w:space="0" w:color="auto"/>
        <w:right w:val="none" w:sz="0" w:space="0" w:color="auto"/>
      </w:divBdr>
    </w:div>
    <w:div w:id="1369721796">
      <w:bodyDiv w:val="1"/>
      <w:marLeft w:val="0"/>
      <w:marRight w:val="0"/>
      <w:marTop w:val="0"/>
      <w:marBottom w:val="0"/>
      <w:divBdr>
        <w:top w:val="none" w:sz="0" w:space="0" w:color="auto"/>
        <w:left w:val="none" w:sz="0" w:space="0" w:color="auto"/>
        <w:bottom w:val="none" w:sz="0" w:space="0" w:color="auto"/>
        <w:right w:val="none" w:sz="0" w:space="0" w:color="auto"/>
      </w:divBdr>
    </w:div>
    <w:div w:id="1442265605">
      <w:bodyDiv w:val="1"/>
      <w:marLeft w:val="0"/>
      <w:marRight w:val="0"/>
      <w:marTop w:val="0"/>
      <w:marBottom w:val="0"/>
      <w:divBdr>
        <w:top w:val="none" w:sz="0" w:space="0" w:color="auto"/>
        <w:left w:val="none" w:sz="0" w:space="0" w:color="auto"/>
        <w:bottom w:val="none" w:sz="0" w:space="0" w:color="auto"/>
        <w:right w:val="none" w:sz="0" w:space="0" w:color="auto"/>
      </w:divBdr>
    </w:div>
    <w:div w:id="1454976085">
      <w:bodyDiv w:val="1"/>
      <w:marLeft w:val="0"/>
      <w:marRight w:val="0"/>
      <w:marTop w:val="0"/>
      <w:marBottom w:val="0"/>
      <w:divBdr>
        <w:top w:val="none" w:sz="0" w:space="0" w:color="auto"/>
        <w:left w:val="none" w:sz="0" w:space="0" w:color="auto"/>
        <w:bottom w:val="none" w:sz="0" w:space="0" w:color="auto"/>
        <w:right w:val="none" w:sz="0" w:space="0" w:color="auto"/>
      </w:divBdr>
    </w:div>
    <w:div w:id="1497920742">
      <w:bodyDiv w:val="1"/>
      <w:marLeft w:val="0"/>
      <w:marRight w:val="0"/>
      <w:marTop w:val="0"/>
      <w:marBottom w:val="0"/>
      <w:divBdr>
        <w:top w:val="none" w:sz="0" w:space="0" w:color="auto"/>
        <w:left w:val="none" w:sz="0" w:space="0" w:color="auto"/>
        <w:bottom w:val="none" w:sz="0" w:space="0" w:color="auto"/>
        <w:right w:val="none" w:sz="0" w:space="0" w:color="auto"/>
      </w:divBdr>
    </w:div>
    <w:div w:id="1500081152">
      <w:bodyDiv w:val="1"/>
      <w:marLeft w:val="0"/>
      <w:marRight w:val="0"/>
      <w:marTop w:val="0"/>
      <w:marBottom w:val="0"/>
      <w:divBdr>
        <w:top w:val="none" w:sz="0" w:space="0" w:color="auto"/>
        <w:left w:val="none" w:sz="0" w:space="0" w:color="auto"/>
        <w:bottom w:val="none" w:sz="0" w:space="0" w:color="auto"/>
        <w:right w:val="none" w:sz="0" w:space="0" w:color="auto"/>
      </w:divBdr>
    </w:div>
    <w:div w:id="1529903786">
      <w:bodyDiv w:val="1"/>
      <w:marLeft w:val="0"/>
      <w:marRight w:val="0"/>
      <w:marTop w:val="0"/>
      <w:marBottom w:val="0"/>
      <w:divBdr>
        <w:top w:val="none" w:sz="0" w:space="0" w:color="auto"/>
        <w:left w:val="none" w:sz="0" w:space="0" w:color="auto"/>
        <w:bottom w:val="none" w:sz="0" w:space="0" w:color="auto"/>
        <w:right w:val="none" w:sz="0" w:space="0" w:color="auto"/>
      </w:divBdr>
    </w:div>
    <w:div w:id="1631397994">
      <w:bodyDiv w:val="1"/>
      <w:marLeft w:val="0"/>
      <w:marRight w:val="0"/>
      <w:marTop w:val="0"/>
      <w:marBottom w:val="0"/>
      <w:divBdr>
        <w:top w:val="none" w:sz="0" w:space="0" w:color="auto"/>
        <w:left w:val="none" w:sz="0" w:space="0" w:color="auto"/>
        <w:bottom w:val="none" w:sz="0" w:space="0" w:color="auto"/>
        <w:right w:val="none" w:sz="0" w:space="0" w:color="auto"/>
      </w:divBdr>
    </w:div>
    <w:div w:id="1649356717">
      <w:bodyDiv w:val="1"/>
      <w:marLeft w:val="0"/>
      <w:marRight w:val="0"/>
      <w:marTop w:val="0"/>
      <w:marBottom w:val="0"/>
      <w:divBdr>
        <w:top w:val="none" w:sz="0" w:space="0" w:color="auto"/>
        <w:left w:val="none" w:sz="0" w:space="0" w:color="auto"/>
        <w:bottom w:val="none" w:sz="0" w:space="0" w:color="auto"/>
        <w:right w:val="none" w:sz="0" w:space="0" w:color="auto"/>
      </w:divBdr>
    </w:div>
    <w:div w:id="1754815785">
      <w:bodyDiv w:val="1"/>
      <w:marLeft w:val="0"/>
      <w:marRight w:val="0"/>
      <w:marTop w:val="0"/>
      <w:marBottom w:val="0"/>
      <w:divBdr>
        <w:top w:val="none" w:sz="0" w:space="0" w:color="auto"/>
        <w:left w:val="none" w:sz="0" w:space="0" w:color="auto"/>
        <w:bottom w:val="none" w:sz="0" w:space="0" w:color="auto"/>
        <w:right w:val="none" w:sz="0" w:space="0" w:color="auto"/>
      </w:divBdr>
    </w:div>
    <w:div w:id="1778678226">
      <w:bodyDiv w:val="1"/>
      <w:marLeft w:val="0"/>
      <w:marRight w:val="0"/>
      <w:marTop w:val="0"/>
      <w:marBottom w:val="0"/>
      <w:divBdr>
        <w:top w:val="none" w:sz="0" w:space="0" w:color="auto"/>
        <w:left w:val="none" w:sz="0" w:space="0" w:color="auto"/>
        <w:bottom w:val="none" w:sz="0" w:space="0" w:color="auto"/>
        <w:right w:val="none" w:sz="0" w:space="0" w:color="auto"/>
      </w:divBdr>
    </w:div>
    <w:div w:id="1784499836">
      <w:bodyDiv w:val="1"/>
      <w:marLeft w:val="0"/>
      <w:marRight w:val="0"/>
      <w:marTop w:val="0"/>
      <w:marBottom w:val="0"/>
      <w:divBdr>
        <w:top w:val="none" w:sz="0" w:space="0" w:color="auto"/>
        <w:left w:val="none" w:sz="0" w:space="0" w:color="auto"/>
        <w:bottom w:val="none" w:sz="0" w:space="0" w:color="auto"/>
        <w:right w:val="none" w:sz="0" w:space="0" w:color="auto"/>
      </w:divBdr>
    </w:div>
    <w:div w:id="1862433910">
      <w:bodyDiv w:val="1"/>
      <w:marLeft w:val="0"/>
      <w:marRight w:val="0"/>
      <w:marTop w:val="0"/>
      <w:marBottom w:val="0"/>
      <w:divBdr>
        <w:top w:val="none" w:sz="0" w:space="0" w:color="auto"/>
        <w:left w:val="none" w:sz="0" w:space="0" w:color="auto"/>
        <w:bottom w:val="none" w:sz="0" w:space="0" w:color="auto"/>
        <w:right w:val="none" w:sz="0" w:space="0" w:color="auto"/>
      </w:divBdr>
    </w:div>
    <w:div w:id="1907639294">
      <w:bodyDiv w:val="1"/>
      <w:marLeft w:val="0"/>
      <w:marRight w:val="0"/>
      <w:marTop w:val="0"/>
      <w:marBottom w:val="0"/>
      <w:divBdr>
        <w:top w:val="none" w:sz="0" w:space="0" w:color="auto"/>
        <w:left w:val="none" w:sz="0" w:space="0" w:color="auto"/>
        <w:bottom w:val="none" w:sz="0" w:space="0" w:color="auto"/>
        <w:right w:val="none" w:sz="0" w:space="0" w:color="auto"/>
      </w:divBdr>
    </w:div>
    <w:div w:id="1913737656">
      <w:bodyDiv w:val="1"/>
      <w:marLeft w:val="0"/>
      <w:marRight w:val="0"/>
      <w:marTop w:val="0"/>
      <w:marBottom w:val="0"/>
      <w:divBdr>
        <w:top w:val="none" w:sz="0" w:space="0" w:color="auto"/>
        <w:left w:val="none" w:sz="0" w:space="0" w:color="auto"/>
        <w:bottom w:val="none" w:sz="0" w:space="0" w:color="auto"/>
        <w:right w:val="none" w:sz="0" w:space="0" w:color="auto"/>
      </w:divBdr>
    </w:div>
    <w:div w:id="1925336420">
      <w:bodyDiv w:val="1"/>
      <w:marLeft w:val="0"/>
      <w:marRight w:val="0"/>
      <w:marTop w:val="0"/>
      <w:marBottom w:val="0"/>
      <w:divBdr>
        <w:top w:val="none" w:sz="0" w:space="0" w:color="auto"/>
        <w:left w:val="none" w:sz="0" w:space="0" w:color="auto"/>
        <w:bottom w:val="none" w:sz="0" w:space="0" w:color="auto"/>
        <w:right w:val="none" w:sz="0" w:space="0" w:color="auto"/>
      </w:divBdr>
    </w:div>
    <w:div w:id="1937211068">
      <w:bodyDiv w:val="1"/>
      <w:marLeft w:val="0"/>
      <w:marRight w:val="0"/>
      <w:marTop w:val="0"/>
      <w:marBottom w:val="0"/>
      <w:divBdr>
        <w:top w:val="none" w:sz="0" w:space="0" w:color="auto"/>
        <w:left w:val="none" w:sz="0" w:space="0" w:color="auto"/>
        <w:bottom w:val="none" w:sz="0" w:space="0" w:color="auto"/>
        <w:right w:val="none" w:sz="0" w:space="0" w:color="auto"/>
      </w:divBdr>
    </w:div>
    <w:div w:id="2040666063">
      <w:bodyDiv w:val="1"/>
      <w:marLeft w:val="0"/>
      <w:marRight w:val="0"/>
      <w:marTop w:val="0"/>
      <w:marBottom w:val="0"/>
      <w:divBdr>
        <w:top w:val="none" w:sz="0" w:space="0" w:color="auto"/>
        <w:left w:val="none" w:sz="0" w:space="0" w:color="auto"/>
        <w:bottom w:val="none" w:sz="0" w:space="0" w:color="auto"/>
        <w:right w:val="none" w:sz="0" w:space="0" w:color="auto"/>
      </w:divBdr>
    </w:div>
    <w:div w:id="2059737281">
      <w:bodyDiv w:val="1"/>
      <w:marLeft w:val="0"/>
      <w:marRight w:val="0"/>
      <w:marTop w:val="0"/>
      <w:marBottom w:val="0"/>
      <w:divBdr>
        <w:top w:val="none" w:sz="0" w:space="0" w:color="auto"/>
        <w:left w:val="none" w:sz="0" w:space="0" w:color="auto"/>
        <w:bottom w:val="none" w:sz="0" w:space="0" w:color="auto"/>
        <w:right w:val="none" w:sz="0" w:space="0" w:color="auto"/>
      </w:divBdr>
    </w:div>
    <w:div w:id="2063207633">
      <w:bodyDiv w:val="1"/>
      <w:marLeft w:val="0"/>
      <w:marRight w:val="0"/>
      <w:marTop w:val="0"/>
      <w:marBottom w:val="0"/>
      <w:divBdr>
        <w:top w:val="none" w:sz="0" w:space="0" w:color="auto"/>
        <w:left w:val="none" w:sz="0" w:space="0" w:color="auto"/>
        <w:bottom w:val="none" w:sz="0" w:space="0" w:color="auto"/>
        <w:right w:val="none" w:sz="0" w:space="0" w:color="auto"/>
      </w:divBdr>
    </w:div>
    <w:div w:id="2082672786">
      <w:bodyDiv w:val="1"/>
      <w:marLeft w:val="0"/>
      <w:marRight w:val="0"/>
      <w:marTop w:val="0"/>
      <w:marBottom w:val="0"/>
      <w:divBdr>
        <w:top w:val="none" w:sz="0" w:space="0" w:color="auto"/>
        <w:left w:val="none" w:sz="0" w:space="0" w:color="auto"/>
        <w:bottom w:val="none" w:sz="0" w:space="0" w:color="auto"/>
        <w:right w:val="none" w:sz="0" w:space="0" w:color="auto"/>
      </w:divBdr>
    </w:div>
    <w:div w:id="2086562710">
      <w:bodyDiv w:val="1"/>
      <w:marLeft w:val="0"/>
      <w:marRight w:val="0"/>
      <w:marTop w:val="0"/>
      <w:marBottom w:val="0"/>
      <w:divBdr>
        <w:top w:val="none" w:sz="0" w:space="0" w:color="auto"/>
        <w:left w:val="none" w:sz="0" w:space="0" w:color="auto"/>
        <w:bottom w:val="none" w:sz="0" w:space="0" w:color="auto"/>
        <w:right w:val="none" w:sz="0" w:space="0" w:color="auto"/>
      </w:divBdr>
    </w:div>
    <w:div w:id="2093504772">
      <w:bodyDiv w:val="1"/>
      <w:marLeft w:val="0"/>
      <w:marRight w:val="0"/>
      <w:marTop w:val="0"/>
      <w:marBottom w:val="0"/>
      <w:divBdr>
        <w:top w:val="none" w:sz="0" w:space="0" w:color="auto"/>
        <w:left w:val="none" w:sz="0" w:space="0" w:color="auto"/>
        <w:bottom w:val="none" w:sz="0" w:space="0" w:color="auto"/>
        <w:right w:val="none" w:sz="0" w:space="0" w:color="auto"/>
      </w:divBdr>
    </w:div>
    <w:div w:id="2101754985">
      <w:bodyDiv w:val="1"/>
      <w:marLeft w:val="0"/>
      <w:marRight w:val="0"/>
      <w:marTop w:val="0"/>
      <w:marBottom w:val="0"/>
      <w:divBdr>
        <w:top w:val="none" w:sz="0" w:space="0" w:color="auto"/>
        <w:left w:val="none" w:sz="0" w:space="0" w:color="auto"/>
        <w:bottom w:val="none" w:sz="0" w:space="0" w:color="auto"/>
        <w:right w:val="none" w:sz="0" w:space="0" w:color="auto"/>
      </w:divBdr>
    </w:div>
    <w:div w:id="2105607254">
      <w:bodyDiv w:val="1"/>
      <w:marLeft w:val="0"/>
      <w:marRight w:val="0"/>
      <w:marTop w:val="0"/>
      <w:marBottom w:val="0"/>
      <w:divBdr>
        <w:top w:val="none" w:sz="0" w:space="0" w:color="auto"/>
        <w:left w:val="none" w:sz="0" w:space="0" w:color="auto"/>
        <w:bottom w:val="none" w:sz="0" w:space="0" w:color="auto"/>
        <w:right w:val="none" w:sz="0" w:space="0" w:color="auto"/>
      </w:divBdr>
    </w:div>
    <w:div w:id="2124381102">
      <w:bodyDiv w:val="1"/>
      <w:marLeft w:val="0"/>
      <w:marRight w:val="0"/>
      <w:marTop w:val="0"/>
      <w:marBottom w:val="0"/>
      <w:divBdr>
        <w:top w:val="none" w:sz="0" w:space="0" w:color="auto"/>
        <w:left w:val="none" w:sz="0" w:space="0" w:color="auto"/>
        <w:bottom w:val="none" w:sz="0" w:space="0" w:color="auto"/>
        <w:right w:val="none" w:sz="0" w:space="0" w:color="auto"/>
      </w:divBdr>
    </w:div>
    <w:div w:id="213683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dc.gov/pophealthtraining/whatis.html" TargetMode="External"/><Relationship Id="rId21" Type="http://schemas.openxmlformats.org/officeDocument/2006/relationships/hyperlink" Target="https://www.thename.org/name-2018-program" TargetMode="External"/><Relationship Id="rId42" Type="http://schemas.openxmlformats.org/officeDocument/2006/relationships/hyperlink" Target="https://www.ncbi.nlm.nih.gov/pmc/articles/PMC6768328/" TargetMode="External"/><Relationship Id="rId47" Type="http://schemas.openxmlformats.org/officeDocument/2006/relationships/hyperlink" Target="https://www.ncbi.nlm.nih.gov/pubmed/14692073" TargetMode="External"/><Relationship Id="rId63" Type="http://schemas.openxmlformats.org/officeDocument/2006/relationships/hyperlink" Target="https://journals.lww.com/academicmedicine/fulltext/2013/10000/Assessing_Residents__Written_Learning_Goals_and.39.aspx" TargetMode="External"/><Relationship Id="rId68" Type="http://schemas.openxmlformats.org/officeDocument/2006/relationships/hyperlink" Target="https://www.archivesofpathology.org/doi/10.5858/arpa.2016-0217-CP?url_ver=Z39.88-2003&amp;rfr_id=ori:rid:crossref.org&amp;rfr_dat=cr_pub%3dpubmed" TargetMode="External"/><Relationship Id="rId84" Type="http://schemas.openxmlformats.org/officeDocument/2006/relationships/hyperlink" Target="https://www.tandfonline.com/doi/full/10.1080/10401334.2017.1303385" TargetMode="External"/><Relationship Id="rId89" Type="http://schemas.openxmlformats.org/officeDocument/2006/relationships/hyperlink" Target="https://www.acgme.org/Portals/0/PDFs/Milestones/MilestonesGuidebookforResidentsFellows.pdf?ver=2020-05-08-150234-750" TargetMode="External"/><Relationship Id="rId16" Type="http://schemas.openxmlformats.org/officeDocument/2006/relationships/hyperlink" Target="https://www.cap.org/search?q=Biomarker%20reporting" TargetMode="External"/><Relationship Id="rId107" Type="http://schemas.openxmlformats.org/officeDocument/2006/relationships/fontTable" Target="fontTable.xml"/><Relationship Id="rId11" Type="http://schemas.openxmlformats.org/officeDocument/2006/relationships/hyperlink" Target="http://www.cap.org/cancerprotocols.%202020" TargetMode="External"/><Relationship Id="rId32" Type="http://schemas.openxmlformats.org/officeDocument/2006/relationships/hyperlink" Target="https://nam.edu/vital-directions-for-health-health-care-priorities-from-a-national-academy-of-medicine-initiative/" TargetMode="External"/><Relationship Id="rId37" Type="http://schemas.openxmlformats.org/officeDocument/2006/relationships/hyperlink" Target="https://www.ncbi.nlm.nih.gov/pubmed/30323637" TargetMode="External"/><Relationship Id="rId53" Type="http://schemas.openxmlformats.org/officeDocument/2006/relationships/hyperlink" Target="https://www.ncbi.nlm.nih.gov/pubmed/30430773" TargetMode="External"/><Relationship Id="rId58" Type="http://schemas.openxmlformats.org/officeDocument/2006/relationships/hyperlink" Target="https://www.academicpedsjnl.net/article/S1876-2859(13)00333-1/fulltext" TargetMode="External"/><Relationship Id="rId74" Type="http://schemas.openxmlformats.org/officeDocument/2006/relationships/hyperlink" Target="https://journalofethics.ama-assn.org/article/improving-pathologists-communication-skills/2016-08" TargetMode="External"/><Relationship Id="rId79" Type="http://schemas.openxmlformats.org/officeDocument/2006/relationships/hyperlink" Target="https://www.ncbi.nlm.nih.gov/pmc/articles/PMC6039899/" TargetMode="External"/><Relationship Id="rId102"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acgme.org/Residents-and-Fellows/The-ACGME-for-Residents-and-Fellows" TargetMode="External"/><Relationship Id="rId95" Type="http://schemas.openxmlformats.org/officeDocument/2006/relationships/hyperlink" Target="https://www.acgme.org/Portals/0/PDFs/Milestones/MilestonesBibliography.pdf?ver=2020-08-19-153536-447" TargetMode="External"/><Relationship Id="rId22" Type="http://schemas.openxmlformats.org/officeDocument/2006/relationships/hyperlink" Target="https://spponline.org/abpath" TargetMode="External"/><Relationship Id="rId27" Type="http://schemas.openxmlformats.org/officeDocument/2006/relationships/hyperlink" Target="https://learn.cap.org/content/cap/pdfs/Competency_Model.pdf" TargetMode="External"/><Relationship Id="rId43" Type="http://schemas.openxmlformats.org/officeDocument/2006/relationships/hyperlink" Target="https://www.ncbi.nlm.nih.gov/pubmed/25263310" TargetMode="External"/><Relationship Id="rId48" Type="http://schemas.openxmlformats.org/officeDocument/2006/relationships/hyperlink" Target="https://www.researchgate.net/publication/8945324_Managing_utilization_of_new_diagnostic_tests" TargetMode="External"/><Relationship Id="rId64" Type="http://schemas.openxmlformats.org/officeDocument/2006/relationships/hyperlink" Target="https://www.ama-assn.org/delivering-care/ama-code-medical-ethics" TargetMode="External"/><Relationship Id="rId69" Type="http://schemas.openxmlformats.org/officeDocument/2006/relationships/hyperlink" Target="https://journals.sagepub.com/doi/10.1177/2374289515592887" TargetMode="External"/><Relationship Id="rId80" Type="http://schemas.openxmlformats.org/officeDocument/2006/relationships/hyperlink" Target="https://www.bmj.com/content/344/bmj.e357" TargetMode="External"/><Relationship Id="rId85" Type="http://schemas.openxmlformats.org/officeDocument/2006/relationships/hyperlink" Target="https://www.jointcommissionjournal.com/article/S1553-7250(06)32022-3/fulltext" TargetMode="External"/><Relationship Id="rId12" Type="http://schemas.openxmlformats.org/officeDocument/2006/relationships/hyperlink" Target="https://www.archivesofpathology.org/doi/10.5858/arpa.2015-0225-CC?url_ver=Z39.88-2003&amp;rfr_id=ori:rid:crossref.org&amp;rfr_dat=cr_pub%3dpubmed" TargetMode="External"/><Relationship Id="rId17" Type="http://schemas.openxmlformats.org/officeDocument/2006/relationships/hyperlink" Target="https://www.cap.org/protocols-and-guidelines/cancer-reporting-tools/cancer-protocol-templates" TargetMode="External"/><Relationship Id="rId33" Type="http://schemas.openxmlformats.org/officeDocument/2006/relationships/hyperlink" Target="https://www.archivesofpathology.org/doi/10.5858/arpa.2018-0223-CP?url_ver=Z39.88-2003&amp;rfr_id=ori:rid:crossref.org&amp;rfr_dat=cr_pub%3dpubmed" TargetMode="External"/><Relationship Id="rId38" Type="http://schemas.openxmlformats.org/officeDocument/2006/relationships/hyperlink" Target="https://www.ncbi.nlm.nih.gov/pubmed/30323637" TargetMode="External"/><Relationship Id="rId59" Type="http://schemas.openxmlformats.org/officeDocument/2006/relationships/hyperlink" Target="https://www-ncbi-nlm-nih-gov.ezproxy.libraries.wright.edu/pubmed/?term=Hojat%20M%5BAuthor%5D&amp;cauthor=true&amp;cauthor_uid=19638773"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s://learn.cap.org/activity/6577064/detail.aspx" TargetMode="External"/><Relationship Id="rId41" Type="http://schemas.openxmlformats.org/officeDocument/2006/relationships/hyperlink" Target="https://www.ncbi.nlm.nih.gov/pubmed/31637323" TargetMode="External"/><Relationship Id="rId54" Type="http://schemas.openxmlformats.org/officeDocument/2006/relationships/hyperlink" Target="https://synapse.koreamed.org/DOIx.php?id=10.3343/alm.2019.39.2.121" TargetMode="External"/><Relationship Id="rId62" Type="http://schemas.openxmlformats.org/officeDocument/2006/relationships/hyperlink" Target="https://journals.lww.com/academicmedicine/fulltext/2009/08000/Measurement_and_Correlates_of_Physicians__Lifelong.21.aspx.%202020" TargetMode="External"/><Relationship Id="rId70" Type="http://schemas.openxmlformats.org/officeDocument/2006/relationships/hyperlink" Target="https://www.acgme.org/What-We-Do/Initiatives/Physician-Well-Being/Resources" TargetMode="External"/><Relationship Id="rId75" Type="http://schemas.openxmlformats.org/officeDocument/2006/relationships/hyperlink" Target="https://academic.oup.com/ajcp/article/135/5/760/1766306" TargetMode="External"/><Relationship Id="rId83" Type="http://schemas.openxmlformats.org/officeDocument/2006/relationships/hyperlink" Target="https://www.tandfonline.com/doi/full/10.1080/0142159X.2018.1481499" TargetMode="External"/><Relationship Id="rId88" Type="http://schemas.openxmlformats.org/officeDocument/2006/relationships/hyperlink" Target="https://www.acgme.org/Portals/0/MilestonesGuidebook.pdf?ver=2020-06-11-100958-330" TargetMode="External"/><Relationship Id="rId91" Type="http://schemas.openxmlformats.org/officeDocument/2006/relationships/hyperlink" Target="https://www.acgme.org/Portals/0/PDFs/Milestones/ResidentFlyer.pdf" TargetMode="External"/><Relationship Id="rId96" Type="http://schemas.openxmlformats.org/officeDocument/2006/relationships/hyperlink" Target="https://www.acgme.org/Meetings-and-Educational-Activities/Other-Educational-Activities/Courses-and-Workshops/Developing-Faculty-Competencies-in-Assess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atermark.silverchair.com/ajcpath126-0256.pdf?token=AQECAHi208BE49Ooan9kkhW_Ercy7Dm3ZL_9Cf3qfKAc485ysgAAAmkwggJlBgkqhkiG9w0BBwagggJWMIICUgIBADCCAksGCSqGSIb3DQEHATAeBglghkgBZQMEAS4wEQQMW8jz7BzYHdxX-bGcAgEQgIICHF3bl2WIgGFx92k-anqdhUVWVMxyZu7ibCmNgLiIcv4VkBhGbR-DRW3mJlG1LcHG3EWN5Odw6UrwDMBbd85JTWIrXFxTxa60LmvV8kW_khW5x592CYmcu1bY-5sx42jNaVgP0og4YOKKYgnJG1iISHTBX_9fii7EkU9N0oOPOJaYFggVSioPck0p9vv_Y6wd3XVz-I5oV8X34AEl5VUH9w8NBRRIvRiv_ciH7cCVu1Z7YgMHOgmoRnlRpmkJ9rr5IHx3QfzNidy5u6bSsArweqS-Nep44u3geFtB8ZHenBzVH6P6LZbW5t5gVDCuoE2ulsCLfny-Li7JJuyTXZlClQ82VIWhNu9NMRobsKpMyUD4K_ftYAo7ww-Xav8HH1HRTDGNTeTzJKK55ygJuncTJhLuxlL92fzEXjv27ysocGkcN2YqczniHvIpIMJw7NaeTMS9jDarW3KBE-MGgZi2Lct6kjPYxwKmpBtLHuhTAYCjB2kiXG-xlGTlmEiWCjbct7Kqzk940-wF4bcivVVO_t6KLUPxyqVS2DDPuGJpyU3P-ms-Zh3SFJS3NS99zJuSQuB_il_XvD2MFi_6b_DLaBn3Ao9uu5BbGLnV5hoprjPrT-QBfRdWsQLEGFgmzZhNNxgd96tZMqx6x9NLP28tIn5esd504gmFjPL9Y9bYsDYyCBQe3pxeG9UKlyMqRxOaXtRhhCZVoMTVgUkO6g" TargetMode="External"/><Relationship Id="rId23" Type="http://schemas.openxmlformats.org/officeDocument/2006/relationships/hyperlink" Target="https://www.pathlms.com/uscap/courses/10359" TargetMode="External"/><Relationship Id="rId28" Type="http://schemas.openxmlformats.org/officeDocument/2006/relationships/hyperlink" Target="http://tissuepathology.com/2016/03/29/in-pursuit-of-patient-centered-care/" TargetMode="External"/><Relationship Id="rId36" Type="http://schemas.openxmlformats.org/officeDocument/2006/relationships/hyperlink" Target="https://www.ncbi.nlm.nih.gov/pubmed/30323637" TargetMode="External"/><Relationship Id="rId49" Type="http://schemas.openxmlformats.org/officeDocument/2006/relationships/hyperlink" Target="http://www.schplugs.org/" TargetMode="External"/><Relationship Id="rId57" Type="http://schemas.openxmlformats.org/officeDocument/2006/relationships/hyperlink" Target="https://www.nlm.nih.gov/bsd/disted/pubmedtutorial/cover.html" TargetMode="External"/><Relationship Id="rId106" Type="http://schemas.openxmlformats.org/officeDocument/2006/relationships/footer" Target="footer3.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datacenter.commonwealthfund.org/?_ga=2.110888517.1505146611.1495417431-1811932185.1495417431" TargetMode="External"/><Relationship Id="rId44" Type="http://schemas.openxmlformats.org/officeDocument/2006/relationships/hyperlink" Target="https://www.ncbi.nlm.nih.gov/pubmed/25263310" TargetMode="External"/><Relationship Id="rId52" Type="http://schemas.openxmlformats.org/officeDocument/2006/relationships/hyperlink" Target="https://www.ncbi.nlm.nih.gov/pubmed/30430773" TargetMode="External"/><Relationship Id="rId60" Type="http://schemas.openxmlformats.org/officeDocument/2006/relationships/hyperlink" Target="https://www-ncbi-nlm-nih-gov.ezproxy.libraries.wright.edu/pubmed/?term=Veloski%20JJ%5BAuthor%5D&amp;cauthor=true&amp;cauthor_uid=19638773" TargetMode="External"/><Relationship Id="rId65" Type="http://schemas.openxmlformats.org/officeDocument/2006/relationships/hyperlink" Target="https://www.archivesofpathology.org/doi/10.5858/arpa.2016-0477-CP" TargetMode="External"/><Relationship Id="rId73" Type="http://schemas.openxmlformats.org/officeDocument/2006/relationships/hyperlink" Target="https://academic.oup.com/ajcp/article/128/6/911/1764982" TargetMode="External"/><Relationship Id="rId78" Type="http://schemas.openxmlformats.org/officeDocument/2006/relationships/hyperlink" Target="https://www.archivesofpathology.org/doi/10.5858/arpa.2016-0477-CP" TargetMode="External"/><Relationship Id="rId81" Type="http://schemas.openxmlformats.org/officeDocument/2006/relationships/hyperlink" Target="https://www.tandfonline.com/doi/full/10.3109/0142159X.2013.769677" TargetMode="External"/><Relationship Id="rId86" Type="http://schemas.openxmlformats.org/officeDocument/2006/relationships/hyperlink" Target="https://www.acgme.org/Portals/0/ACGMEClinicalCompetencyCommitteeGuidebook.pdf?ver=2020-04-16-121941-380" TargetMode="External"/><Relationship Id="rId94" Type="http://schemas.openxmlformats.org/officeDocument/2006/relationships/hyperlink" Target="https://www.acgme.org/Portals/0/PDFs/Milestones/2019MilestonesNationalReportFinal.pdf?ver=2019-09-30-110837-587" TargetMode="External"/><Relationship Id="rId99" Type="http://schemas.openxmlformats.org/officeDocument/2006/relationships/hyperlink" Target="https://dl.acgme.org/pages/assessment"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rchivesofpathology.org/doi/10.5858/arpa.2011-0400-SA?url_ver=Z39.88-2003&amp;rfr_id=ori:rid:crossref.org&amp;rfr_dat=cr_pub%3dpubmed" TargetMode="External"/><Relationship Id="rId18" Type="http://schemas.openxmlformats.org/officeDocument/2006/relationships/hyperlink" Target="https://www.ncbi.nlm.nih.gov/pmc/articles/PMC3771188/" TargetMode="External"/><Relationship Id="rId39" Type="http://schemas.openxmlformats.org/officeDocument/2006/relationships/hyperlink" Target="https://www.ncbi.nlm.nih.gov/pmc/articles/PMC6181108/" TargetMode="External"/><Relationship Id="rId34" Type="http://schemas.openxmlformats.org/officeDocument/2006/relationships/hyperlink" Target="http://www.kff.org/" TargetMode="External"/><Relationship Id="rId50" Type="http://schemas.openxmlformats.org/officeDocument/2006/relationships/hyperlink" Target="https://journals.lww.com/ajsp/Abstract/2014/08000/Best_Practices_Recommendations_in_the_Application.4.aspx" TargetMode="External"/><Relationship Id="rId55" Type="http://schemas.openxmlformats.org/officeDocument/2006/relationships/hyperlink" Target="https://about.citiprogram.org/en/homepage/" TargetMode="External"/><Relationship Id="rId76" Type="http://schemas.openxmlformats.org/officeDocument/2006/relationships/hyperlink" Target="https://www.tandfonline.com/doi/full/10.3109/0142159X.2011.531170" TargetMode="External"/><Relationship Id="rId97" Type="http://schemas.openxmlformats.org/officeDocument/2006/relationships/hyperlink" Target="https://dl.acgme.org/pages/assessment" TargetMode="External"/><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ncbi.nlm.nih.gov/pmc/articles/PMC6039899/" TargetMode="External"/><Relationship Id="rId92" Type="http://schemas.openxmlformats.org/officeDocument/2006/relationships/hyperlink" Target="https://www.acgme.org/Portals/0/Milestones%20Implementation%202020.pdf?ver=2020-05-20-152402-013" TargetMode="External"/><Relationship Id="rId2" Type="http://schemas.openxmlformats.org/officeDocument/2006/relationships/numbering" Target="numbering.xml"/><Relationship Id="rId29" Type="http://schemas.openxmlformats.org/officeDocument/2006/relationships/hyperlink" Target="https://www.ahrq.gov/talkingquality/measures/setting/physician/measurement-sets.html" TargetMode="External"/><Relationship Id="rId24" Type="http://schemas.openxmlformats.org/officeDocument/2006/relationships/hyperlink" Target="http://www.ihi.org/Pages/default.aspx" TargetMode="External"/><Relationship Id="rId40" Type="http://schemas.openxmlformats.org/officeDocument/2006/relationships/hyperlink" Target="https://www.ncbi.nlm.nih.gov/pubmed/31637323" TargetMode="External"/><Relationship Id="rId45" Type="http://schemas.openxmlformats.org/officeDocument/2006/relationships/hyperlink" Target="https://www.degruyter.com/view/j/cclm.2015.53.issue-2/cclm-2014-0778/cclm-2014-0778.xml" TargetMode="External"/><Relationship Id="rId66" Type="http://schemas.openxmlformats.org/officeDocument/2006/relationships/hyperlink" Target="https://alphaomegaalpha.org/pdfs/2015MedicalProfessionalism.pdf" TargetMode="External"/><Relationship Id="rId87" Type="http://schemas.openxmlformats.org/officeDocument/2006/relationships/hyperlink" Target="https://www.acgme.org/What-We-Do/Accreditation/Milestones/Resources" TargetMode="External"/><Relationship Id="rId61" Type="http://schemas.openxmlformats.org/officeDocument/2006/relationships/hyperlink" Target="https://www-ncbi-nlm-nih-gov.ezproxy.libraries.wright.edu/pubmed/?term=Gonnella%20JS%5BAuthor%5D&amp;cauthor=true&amp;cauthor_uid=19638773" TargetMode="External"/><Relationship Id="rId82" Type="http://schemas.openxmlformats.org/officeDocument/2006/relationships/hyperlink" Target="https://www.archivesofpathology.org/doi/10.5858/arpa.2011-0400-SA?url_ver=Z39.88-2003&amp;rfr_id=ori:rid:crossref.org&amp;rfr_dat=cr_pub%3dpubmed" TargetMode="External"/><Relationship Id="rId19" Type="http://schemas.openxmlformats.org/officeDocument/2006/relationships/hyperlink" Target="https://www.ascp.org/content/membership/get-involved/access-online-courses/" TargetMode="External"/><Relationship Id="rId14" Type="http://schemas.openxmlformats.org/officeDocument/2006/relationships/hyperlink" Target="https://www.archivesofpathology.org/doi/10.5858/arpa.2016-0220-ED?url_ver=Z39.88-2003&amp;rfr_id=ori:rid:crossref.org&amp;rfr_dat=cr_pub%3dpubmed" TargetMode="External"/><Relationship Id="rId30" Type="http://schemas.openxmlformats.org/officeDocument/2006/relationships/hyperlink" Target="https://www.childrenshospitals.org/Resources" TargetMode="External"/><Relationship Id="rId35" Type="http://schemas.openxmlformats.org/officeDocument/2006/relationships/hyperlink" Target="https://www.cap.org/laboratory-improvement/accreditation/inspector-training" TargetMode="External"/><Relationship Id="rId56" Type="http://schemas.openxmlformats.org/officeDocument/2006/relationships/hyperlink" Target="https://grants.nih.gov/grants/how-to-apply-application-guide/format-and-write/write-your-application.htm" TargetMode="External"/><Relationship Id="rId77" Type="http://schemas.openxmlformats.org/officeDocument/2006/relationships/hyperlink" Target="https://bmcmededuc.biomedcentral.com/articles/10.1186/1472-6920-9-1" TargetMode="External"/><Relationship Id="rId100" Type="http://schemas.openxmlformats.org/officeDocument/2006/relationships/hyperlink" Target="https://dl.acgme.org/" TargetMode="External"/><Relationship Id="rId105" Type="http://schemas.openxmlformats.org/officeDocument/2006/relationships/header" Target="header3.xml"/><Relationship Id="rId8" Type="http://schemas.openxmlformats.org/officeDocument/2006/relationships/image" Target="media/image1.jpg"/><Relationship Id="rId51" Type="http://schemas.openxmlformats.org/officeDocument/2006/relationships/hyperlink" Target="https://www.ncbi.nlm.nih.gov/pubmed/30430773" TargetMode="External"/><Relationship Id="rId72" Type="http://schemas.openxmlformats.org/officeDocument/2006/relationships/hyperlink" Target="https://linkinghub.elsevier.com/retrieve/pii/S1876-2859(13)00332-X" TargetMode="External"/><Relationship Id="rId93" Type="http://schemas.openxmlformats.org/officeDocument/2006/relationships/hyperlink" Target="https://www.acgme.org/Portals/0/PDFs/Milestones/Guidebooks/AssessmentGuidebook.pdf?ver=2020-11-18-155141-527" TargetMode="External"/><Relationship Id="rId98" Type="http://schemas.openxmlformats.org/officeDocument/2006/relationships/hyperlink" Target="https://team.acgme.org/" TargetMode="External"/><Relationship Id="rId3" Type="http://schemas.openxmlformats.org/officeDocument/2006/relationships/styles" Target="styles.xml"/><Relationship Id="rId25" Type="http://schemas.openxmlformats.org/officeDocument/2006/relationships/hyperlink" Target="https://www.archivesofpathology.org/doi/10.1043/1543-2165-133.6.926?url_ver=Z39.88-2003&amp;rfr_id=ori:rid:crossref.org&amp;rfr_dat=cr_pub%3dpubmed" TargetMode="External"/><Relationship Id="rId46" Type="http://schemas.openxmlformats.org/officeDocument/2006/relationships/hyperlink" Target="https://www.ncbi.nlm.nih.gov/pubmed/14692073" TargetMode="External"/><Relationship Id="rId67" Type="http://schemas.openxmlformats.org/officeDocument/2006/relationships/hyperlink" Target="https://www.ncbi.nlm.nih.gov/pmc/articles/PMC6039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E7FA1-F562-47CA-946D-998A4078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13244</Words>
  <Characters>75491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Braden Harsy</cp:lastModifiedBy>
  <cp:revision>5</cp:revision>
  <dcterms:created xsi:type="dcterms:W3CDTF">2021-01-12T22:02:00Z</dcterms:created>
  <dcterms:modified xsi:type="dcterms:W3CDTF">2021-01-14T21:47:00Z</dcterms:modified>
</cp:coreProperties>
</file>