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C2950" w14:textId="77777777" w:rsidR="005F07AB" w:rsidRDefault="001B7DAD">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226B501C" wp14:editId="09ED0264">
            <wp:simplePos x="0" y="0"/>
            <wp:positionH relativeFrom="column">
              <wp:posOffset>-906776</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3799BAA1" w14:textId="77777777" w:rsidR="005F07AB" w:rsidRDefault="005F07AB">
      <w:pPr>
        <w:rPr>
          <w:rFonts w:ascii="Arial" w:eastAsia="Arial" w:hAnsi="Arial" w:cs="Arial"/>
        </w:rPr>
      </w:pPr>
    </w:p>
    <w:p w14:paraId="1F9980CA" w14:textId="3A172CF7" w:rsidR="005F07AB" w:rsidRDefault="001B7DAD">
      <w:pPr>
        <w:jc w:val="center"/>
        <w:rPr>
          <w:rFonts w:ascii="Arial" w:eastAsia="Arial" w:hAnsi="Arial" w:cs="Arial"/>
          <w:sz w:val="72"/>
          <w:szCs w:val="72"/>
        </w:rPr>
      </w:pPr>
      <w:r>
        <w:rPr>
          <w:rFonts w:ascii="Arial" w:eastAsia="Arial" w:hAnsi="Arial" w:cs="Arial"/>
          <w:sz w:val="72"/>
          <w:szCs w:val="72"/>
        </w:rPr>
        <w:t>Supplemental Guide:</w:t>
      </w:r>
    </w:p>
    <w:p w14:paraId="5EEE981A" w14:textId="2624E4E3" w:rsidR="005F07AB" w:rsidRDefault="003F7F94">
      <w:pPr>
        <w:jc w:val="center"/>
        <w:rPr>
          <w:rFonts w:ascii="Arial" w:eastAsia="Arial" w:hAnsi="Arial" w:cs="Arial"/>
        </w:rPr>
      </w:pPr>
      <w:r>
        <w:rPr>
          <w:noProof/>
        </w:rPr>
        <w:drawing>
          <wp:anchor distT="0" distB="0" distL="114300" distR="114300" simplePos="0" relativeHeight="251657215" behindDoc="1" locked="0" layoutInCell="1" hidden="0" allowOverlap="1" wp14:anchorId="6C7581B2" wp14:editId="0A0A495D">
            <wp:simplePos x="0" y="0"/>
            <wp:positionH relativeFrom="column">
              <wp:posOffset>2763520</wp:posOffset>
            </wp:positionH>
            <wp:positionV relativeFrom="paragraph">
              <wp:posOffset>535940</wp:posOffset>
            </wp:positionV>
            <wp:extent cx="3179445" cy="406717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067175"/>
                    </a:xfrm>
                    <a:prstGeom prst="rect">
                      <a:avLst/>
                    </a:prstGeom>
                    <a:ln/>
                  </pic:spPr>
                </pic:pic>
              </a:graphicData>
            </a:graphic>
            <wp14:sizeRelV relativeFrom="margin">
              <wp14:pctHeight>0</wp14:pctHeight>
            </wp14:sizeRelV>
          </wp:anchor>
        </w:drawing>
      </w:r>
      <w:r w:rsidR="001B7DAD">
        <w:rPr>
          <w:rFonts w:ascii="Arial" w:eastAsia="Arial" w:hAnsi="Arial" w:cs="Arial"/>
          <w:sz w:val="72"/>
          <w:szCs w:val="72"/>
        </w:rPr>
        <w:t xml:space="preserve">Clinical Cardiac Electrophysiology </w:t>
      </w:r>
    </w:p>
    <w:p w14:paraId="4BE41C74" w14:textId="77777777" w:rsidR="005F07AB" w:rsidRDefault="005F07AB">
      <w:pPr>
        <w:rPr>
          <w:rFonts w:ascii="Arial" w:eastAsia="Arial" w:hAnsi="Arial" w:cs="Arial"/>
        </w:rPr>
      </w:pPr>
    </w:p>
    <w:p w14:paraId="0924662D" w14:textId="77777777" w:rsidR="005F07AB" w:rsidRDefault="005F07AB">
      <w:pPr>
        <w:rPr>
          <w:rFonts w:ascii="Arial" w:eastAsia="Arial" w:hAnsi="Arial" w:cs="Arial"/>
        </w:rPr>
      </w:pPr>
    </w:p>
    <w:p w14:paraId="547080F2" w14:textId="77777777" w:rsidR="005F07AB" w:rsidRDefault="005F07AB">
      <w:pPr>
        <w:rPr>
          <w:rFonts w:ascii="Arial" w:eastAsia="Arial" w:hAnsi="Arial" w:cs="Arial"/>
        </w:rPr>
      </w:pPr>
    </w:p>
    <w:p w14:paraId="7B0FB162" w14:textId="77777777" w:rsidR="005F07AB" w:rsidRDefault="005F07AB">
      <w:pPr>
        <w:rPr>
          <w:rFonts w:ascii="Arial" w:eastAsia="Arial" w:hAnsi="Arial" w:cs="Arial"/>
        </w:rPr>
      </w:pPr>
    </w:p>
    <w:p w14:paraId="2414E4E7" w14:textId="77777777" w:rsidR="005F07AB" w:rsidRDefault="005F07AB">
      <w:pPr>
        <w:rPr>
          <w:rFonts w:ascii="Arial" w:eastAsia="Arial" w:hAnsi="Arial" w:cs="Arial"/>
        </w:rPr>
      </w:pPr>
    </w:p>
    <w:p w14:paraId="509E45C3" w14:textId="77777777" w:rsidR="005F07AB" w:rsidRDefault="005F07AB">
      <w:pPr>
        <w:rPr>
          <w:rFonts w:ascii="Arial" w:eastAsia="Arial" w:hAnsi="Arial" w:cs="Arial"/>
        </w:rPr>
      </w:pPr>
    </w:p>
    <w:p w14:paraId="62E72D7E" w14:textId="77777777" w:rsidR="005F07AB" w:rsidRDefault="005F07AB">
      <w:pPr>
        <w:rPr>
          <w:rFonts w:ascii="Arial" w:eastAsia="Arial" w:hAnsi="Arial" w:cs="Arial"/>
        </w:rPr>
      </w:pPr>
    </w:p>
    <w:p w14:paraId="59C92AF1" w14:textId="77777777" w:rsidR="005F07AB" w:rsidRDefault="005F07AB">
      <w:pPr>
        <w:rPr>
          <w:rFonts w:ascii="Arial" w:eastAsia="Arial" w:hAnsi="Arial" w:cs="Arial"/>
        </w:rPr>
      </w:pPr>
    </w:p>
    <w:p w14:paraId="1581362C" w14:textId="77777777" w:rsidR="005F07AB" w:rsidRDefault="005F07AB">
      <w:pPr>
        <w:rPr>
          <w:rFonts w:ascii="Arial" w:eastAsia="Arial" w:hAnsi="Arial" w:cs="Arial"/>
        </w:rPr>
      </w:pPr>
    </w:p>
    <w:p w14:paraId="1907E890" w14:textId="77777777" w:rsidR="005F07AB" w:rsidRDefault="005F07AB">
      <w:pPr>
        <w:rPr>
          <w:rFonts w:ascii="Arial" w:eastAsia="Arial" w:hAnsi="Arial" w:cs="Arial"/>
        </w:rPr>
      </w:pPr>
    </w:p>
    <w:p w14:paraId="5F71A717" w14:textId="6B52C55F" w:rsidR="001B7DAD" w:rsidRDefault="001B7DAD">
      <w:pPr>
        <w:jc w:val="center"/>
        <w:rPr>
          <w:rFonts w:ascii="Arial" w:eastAsia="Arial" w:hAnsi="Arial" w:cs="Arial"/>
        </w:rPr>
      </w:pPr>
    </w:p>
    <w:p w14:paraId="616AC133" w14:textId="77777777" w:rsidR="00076E4D" w:rsidRDefault="00076E4D">
      <w:pPr>
        <w:jc w:val="center"/>
        <w:rPr>
          <w:rFonts w:ascii="Arial" w:eastAsia="Arial" w:hAnsi="Arial" w:cs="Arial"/>
        </w:rPr>
      </w:pPr>
    </w:p>
    <w:p w14:paraId="262401D6" w14:textId="77777777" w:rsidR="001B7DAD" w:rsidRDefault="001B7DAD">
      <w:pPr>
        <w:jc w:val="center"/>
        <w:rPr>
          <w:rFonts w:ascii="Arial" w:eastAsia="Arial" w:hAnsi="Arial" w:cs="Arial"/>
        </w:rPr>
      </w:pPr>
    </w:p>
    <w:p w14:paraId="4E673879" w14:textId="77777777" w:rsidR="001B7DAD" w:rsidRDefault="001B7DAD">
      <w:pPr>
        <w:jc w:val="center"/>
        <w:rPr>
          <w:rFonts w:ascii="Arial" w:eastAsia="Arial" w:hAnsi="Arial" w:cs="Arial"/>
        </w:rPr>
      </w:pPr>
    </w:p>
    <w:p w14:paraId="68EE499B" w14:textId="11419A54" w:rsidR="005F07AB" w:rsidRDefault="001F1D60" w:rsidP="001B7DAD">
      <w:pPr>
        <w:jc w:val="center"/>
        <w:rPr>
          <w:rFonts w:ascii="Arial" w:eastAsia="Arial" w:hAnsi="Arial" w:cs="Arial"/>
        </w:rPr>
      </w:pPr>
      <w:r>
        <w:rPr>
          <w:rFonts w:ascii="Arial" w:eastAsia="Arial" w:hAnsi="Arial" w:cs="Arial"/>
        </w:rPr>
        <w:t>December</w:t>
      </w:r>
      <w:r w:rsidR="001B7DAD">
        <w:rPr>
          <w:rFonts w:ascii="Arial" w:eastAsia="Arial" w:hAnsi="Arial" w:cs="Arial"/>
        </w:rPr>
        <w:t xml:space="preserve"> 2020</w:t>
      </w:r>
    </w:p>
    <w:p w14:paraId="7E960060" w14:textId="77777777" w:rsidR="0037585A" w:rsidRDefault="001B7DAD" w:rsidP="0037585A">
      <w:pPr>
        <w:spacing w:after="240" w:line="240" w:lineRule="auto"/>
        <w:jc w:val="center"/>
        <w:rPr>
          <w:rFonts w:ascii="Arial" w:eastAsia="Times New Roman" w:hAnsi="Arial" w:cs="Arial"/>
          <w:b/>
          <w:sz w:val="24"/>
          <w:szCs w:val="24"/>
        </w:rPr>
      </w:pPr>
      <w:r>
        <w:br w:type="page"/>
      </w:r>
      <w:bookmarkStart w:id="1" w:name="_Hlk57826491"/>
      <w:r w:rsidR="0037585A">
        <w:rPr>
          <w:rFonts w:ascii="Arial" w:eastAsia="Times New Roman" w:hAnsi="Arial" w:cs="Arial"/>
          <w:b/>
          <w:sz w:val="24"/>
          <w:szCs w:val="24"/>
        </w:rPr>
        <w:lastRenderedPageBreak/>
        <w:t>TABLE OF CONTENTS</w:t>
      </w:r>
    </w:p>
    <w:p w14:paraId="5B994ED8"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introduction</w:t>
      </w:r>
      <w:r>
        <w:rPr>
          <w:rFonts w:ascii="Arial" w:eastAsia="Times New Roman" w:hAnsi="Arial" w:cs="Arial"/>
          <w:b/>
          <w:bCs/>
          <w:caps/>
          <w:webHidden/>
          <w:sz w:val="20"/>
          <w:szCs w:val="20"/>
        </w:rPr>
        <w:tab/>
        <w:t>3</w:t>
      </w:r>
    </w:p>
    <w:p w14:paraId="2372AAEF"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Patient care</w:t>
      </w:r>
      <w:r>
        <w:rPr>
          <w:rFonts w:ascii="Arial" w:eastAsia="Times New Roman" w:hAnsi="Arial" w:cs="Arial"/>
          <w:b/>
          <w:bCs/>
          <w:caps/>
          <w:webHidden/>
          <w:sz w:val="20"/>
          <w:szCs w:val="20"/>
        </w:rPr>
        <w:tab/>
        <w:t>4</w:t>
      </w:r>
    </w:p>
    <w:p w14:paraId="01144CF9"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Atrial Fibrillation</w:t>
      </w:r>
      <w:r>
        <w:rPr>
          <w:rFonts w:ascii="Arial" w:eastAsia="Times New Roman" w:hAnsi="Arial" w:cs="Arial"/>
          <w:webHidden/>
          <w:color w:val="000000"/>
          <w:sz w:val="20"/>
          <w:szCs w:val="20"/>
        </w:rPr>
        <w:tab/>
        <w:t>4</w:t>
      </w:r>
    </w:p>
    <w:p w14:paraId="02D99E23"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Supraventricular Tachycardia</w:t>
      </w:r>
      <w:r>
        <w:rPr>
          <w:rFonts w:ascii="Arial" w:eastAsia="Times New Roman" w:hAnsi="Arial" w:cs="Arial"/>
          <w:webHidden/>
          <w:color w:val="000000"/>
          <w:sz w:val="20"/>
          <w:szCs w:val="20"/>
        </w:rPr>
        <w:tab/>
        <w:t>7</w:t>
      </w:r>
    </w:p>
    <w:p w14:paraId="71946899"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Bradycardia</w:t>
      </w:r>
      <w:r>
        <w:rPr>
          <w:rFonts w:ascii="Arial" w:eastAsia="Times New Roman" w:hAnsi="Arial" w:cs="Arial"/>
          <w:webHidden/>
          <w:color w:val="000000"/>
          <w:sz w:val="20"/>
          <w:szCs w:val="20"/>
        </w:rPr>
        <w:tab/>
        <w:t>9</w:t>
      </w:r>
    </w:p>
    <w:p w14:paraId="657DB0A6"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Syncope and Palpitation</w:t>
      </w:r>
      <w:r>
        <w:rPr>
          <w:rFonts w:ascii="Arial" w:eastAsia="Times New Roman" w:hAnsi="Arial" w:cs="Arial"/>
          <w:webHidden/>
          <w:color w:val="000000"/>
          <w:sz w:val="20"/>
          <w:szCs w:val="20"/>
        </w:rPr>
        <w:tab/>
        <w:t>11</w:t>
      </w:r>
    </w:p>
    <w:p w14:paraId="21EEB396"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Ventricular Arrhythmias</w:t>
      </w:r>
      <w:r>
        <w:rPr>
          <w:rFonts w:ascii="Arial" w:eastAsia="Times New Roman" w:hAnsi="Arial" w:cs="Arial"/>
          <w:webHidden/>
          <w:color w:val="000000"/>
          <w:sz w:val="20"/>
          <w:szCs w:val="20"/>
        </w:rPr>
        <w:tab/>
        <w:t>13</w:t>
      </w:r>
    </w:p>
    <w:p w14:paraId="5D6C4ED1"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Sudden Cardiac Death</w:t>
      </w:r>
      <w:r>
        <w:rPr>
          <w:rFonts w:ascii="Arial" w:eastAsia="Times New Roman" w:hAnsi="Arial" w:cs="Arial"/>
          <w:webHidden/>
          <w:color w:val="000000"/>
          <w:sz w:val="20"/>
          <w:szCs w:val="20"/>
        </w:rPr>
        <w:tab/>
        <w:t>16</w:t>
      </w:r>
    </w:p>
    <w:p w14:paraId="1F189327"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Heart Failure</w:t>
      </w:r>
      <w:r>
        <w:rPr>
          <w:rFonts w:ascii="Arial" w:eastAsia="Times New Roman" w:hAnsi="Arial" w:cs="Arial"/>
          <w:webHidden/>
          <w:color w:val="000000"/>
          <w:sz w:val="20"/>
          <w:szCs w:val="20"/>
        </w:rPr>
        <w:tab/>
        <w:t>18</w:t>
      </w:r>
    </w:p>
    <w:p w14:paraId="0CD1EFE0"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Procedural Complications</w:t>
      </w:r>
      <w:r>
        <w:rPr>
          <w:rFonts w:ascii="Arial" w:eastAsia="Times New Roman" w:hAnsi="Arial" w:cs="Arial"/>
          <w:webHidden/>
          <w:color w:val="000000"/>
          <w:sz w:val="20"/>
          <w:szCs w:val="20"/>
        </w:rPr>
        <w:tab/>
        <w:t>20</w:t>
      </w:r>
    </w:p>
    <w:p w14:paraId="6CEC1A6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Ambulatory</w:t>
      </w:r>
      <w:r>
        <w:rPr>
          <w:rFonts w:ascii="Arial" w:eastAsia="Times New Roman" w:hAnsi="Arial" w:cs="Arial"/>
          <w:webHidden/>
          <w:color w:val="000000"/>
          <w:sz w:val="20"/>
          <w:szCs w:val="20"/>
        </w:rPr>
        <w:tab/>
        <w:t>22</w:t>
      </w:r>
    </w:p>
    <w:p w14:paraId="5BCF4952" w14:textId="77777777" w:rsidR="0037585A" w:rsidRDefault="0037585A" w:rsidP="0037585A">
      <w:pPr>
        <w:tabs>
          <w:tab w:val="right" w:leader="dot" w:pos="8630"/>
        </w:tabs>
        <w:spacing w:before="120" w:after="120" w:line="240" w:lineRule="auto"/>
        <w:jc w:val="center"/>
        <w:rPr>
          <w:rFonts w:ascii="Arial" w:eastAsia="Times New Roman" w:hAnsi="Arial" w:cs="Arial"/>
          <w:b/>
          <w:bCs/>
          <w:caps/>
          <w:webHidden/>
          <w:sz w:val="20"/>
          <w:szCs w:val="20"/>
        </w:rPr>
      </w:pPr>
      <w:r>
        <w:rPr>
          <w:rFonts w:ascii="Arial" w:eastAsia="Times New Roman" w:hAnsi="Arial" w:cs="Arial"/>
          <w:b/>
          <w:bCs/>
          <w:caps/>
          <w:webHidden/>
          <w:sz w:val="20"/>
          <w:szCs w:val="20"/>
        </w:rPr>
        <w:t>Medical Knowledge</w:t>
      </w:r>
      <w:r>
        <w:rPr>
          <w:rFonts w:ascii="Arial" w:eastAsia="Times New Roman" w:hAnsi="Arial" w:cs="Arial"/>
          <w:b/>
          <w:bCs/>
          <w:caps/>
          <w:webHidden/>
          <w:sz w:val="20"/>
          <w:szCs w:val="20"/>
        </w:rPr>
        <w:tab/>
        <w:t>25</w:t>
      </w:r>
    </w:p>
    <w:p w14:paraId="3A3CA9C1"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Arrhythmia Diagnostic Testing and Interpretation</w:t>
      </w:r>
      <w:r>
        <w:rPr>
          <w:rFonts w:ascii="Arial" w:eastAsia="Times New Roman" w:hAnsi="Arial" w:cs="Arial"/>
          <w:webHidden/>
          <w:color w:val="000000"/>
          <w:sz w:val="20"/>
          <w:szCs w:val="20"/>
        </w:rPr>
        <w:tab/>
        <w:t>25</w:t>
      </w:r>
    </w:p>
    <w:p w14:paraId="44491838"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Critical Thinking and Decision Making</w:t>
      </w:r>
      <w:r>
        <w:rPr>
          <w:rFonts w:ascii="Arial" w:eastAsia="Times New Roman" w:hAnsi="Arial" w:cs="Arial"/>
          <w:webHidden/>
          <w:color w:val="000000"/>
          <w:sz w:val="20"/>
          <w:szCs w:val="20"/>
        </w:rPr>
        <w:tab/>
        <w:t>27</w:t>
      </w:r>
    </w:p>
    <w:p w14:paraId="433304A5" w14:textId="77777777" w:rsidR="0037585A" w:rsidRDefault="0037585A" w:rsidP="0037585A">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Electrophysiology (Cellular Physiology, Pharmacology, Mechanisms)</w:t>
      </w:r>
      <w:r>
        <w:rPr>
          <w:rFonts w:ascii="Arial" w:eastAsia="Times New Roman" w:hAnsi="Arial" w:cs="Arial"/>
          <w:webHidden/>
          <w:color w:val="000000"/>
          <w:sz w:val="20"/>
          <w:szCs w:val="20"/>
        </w:rPr>
        <w:tab/>
        <w:t>29</w:t>
      </w:r>
    </w:p>
    <w:p w14:paraId="174601CA"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Scholarly Activity</w:t>
      </w:r>
      <w:r>
        <w:rPr>
          <w:rFonts w:ascii="Arial" w:eastAsia="Times New Roman" w:hAnsi="Arial" w:cs="Arial"/>
          <w:webHidden/>
          <w:color w:val="000000"/>
          <w:sz w:val="20"/>
          <w:szCs w:val="20"/>
        </w:rPr>
        <w:tab/>
        <w:t>31</w:t>
      </w:r>
    </w:p>
    <w:p w14:paraId="0FC639A8"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Systems-based practice</w:t>
      </w:r>
      <w:r>
        <w:rPr>
          <w:rFonts w:ascii="Arial" w:eastAsia="Times New Roman" w:hAnsi="Arial" w:cs="Arial"/>
          <w:b/>
          <w:bCs/>
          <w:caps/>
          <w:webHidden/>
          <w:sz w:val="20"/>
          <w:szCs w:val="20"/>
        </w:rPr>
        <w:tab/>
        <w:t>32</w:t>
      </w:r>
    </w:p>
    <w:p w14:paraId="429E925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Safety and Quality Improvement</w:t>
      </w:r>
      <w:r>
        <w:rPr>
          <w:rFonts w:ascii="Arial" w:eastAsia="Times New Roman" w:hAnsi="Arial" w:cs="Arial"/>
          <w:webHidden/>
          <w:color w:val="000000"/>
          <w:sz w:val="20"/>
          <w:szCs w:val="20"/>
        </w:rPr>
        <w:tab/>
        <w:t>32</w:t>
      </w:r>
    </w:p>
    <w:p w14:paraId="5861B354"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System Navigation for Patient-Centered Care</w:t>
      </w:r>
      <w:r>
        <w:rPr>
          <w:rFonts w:ascii="Arial" w:eastAsia="Times New Roman" w:hAnsi="Arial" w:cs="Arial"/>
          <w:webHidden/>
          <w:color w:val="000000"/>
          <w:sz w:val="20"/>
          <w:szCs w:val="20"/>
        </w:rPr>
        <w:tab/>
        <w:t>34</w:t>
      </w:r>
    </w:p>
    <w:p w14:paraId="37298A8A"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Physician Role in Health Care Systems</w:t>
      </w:r>
      <w:r>
        <w:rPr>
          <w:rFonts w:ascii="Arial" w:eastAsia="Times New Roman" w:hAnsi="Arial" w:cs="Arial"/>
          <w:webHidden/>
          <w:color w:val="000000"/>
          <w:sz w:val="20"/>
          <w:szCs w:val="20"/>
        </w:rPr>
        <w:tab/>
        <w:t>36</w:t>
      </w:r>
    </w:p>
    <w:p w14:paraId="4FB48E9F"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practice-based learning and improvement</w:t>
      </w:r>
      <w:r>
        <w:rPr>
          <w:rFonts w:ascii="Arial" w:eastAsia="Times New Roman" w:hAnsi="Arial" w:cs="Arial"/>
          <w:b/>
          <w:bCs/>
          <w:caps/>
          <w:webHidden/>
          <w:sz w:val="20"/>
          <w:szCs w:val="20"/>
        </w:rPr>
        <w:tab/>
        <w:t>38</w:t>
      </w:r>
    </w:p>
    <w:p w14:paraId="5CD0565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Evidence-Based and Informed Practice</w:t>
      </w:r>
      <w:r>
        <w:rPr>
          <w:rFonts w:ascii="Arial" w:eastAsia="Times New Roman" w:hAnsi="Arial" w:cs="Arial"/>
          <w:webHidden/>
          <w:color w:val="000000"/>
          <w:sz w:val="20"/>
          <w:szCs w:val="20"/>
        </w:rPr>
        <w:tab/>
        <w:t>38</w:t>
      </w:r>
    </w:p>
    <w:p w14:paraId="3F8CDC49"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Reflective Practice and Commitment to Personal Growth</w:t>
      </w:r>
      <w:r>
        <w:rPr>
          <w:rFonts w:ascii="Arial" w:eastAsia="Times New Roman" w:hAnsi="Arial" w:cs="Arial"/>
          <w:webHidden/>
          <w:color w:val="000000"/>
          <w:sz w:val="20"/>
          <w:szCs w:val="20"/>
        </w:rPr>
        <w:tab/>
        <w:t>39</w:t>
      </w:r>
    </w:p>
    <w:p w14:paraId="19EBBB75"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professionalism</w:t>
      </w:r>
      <w:r>
        <w:rPr>
          <w:rFonts w:ascii="Arial" w:eastAsia="Times New Roman" w:hAnsi="Arial" w:cs="Arial"/>
          <w:b/>
          <w:bCs/>
          <w:caps/>
          <w:webHidden/>
          <w:sz w:val="20"/>
          <w:szCs w:val="20"/>
        </w:rPr>
        <w:tab/>
        <w:t>40</w:t>
      </w:r>
    </w:p>
    <w:p w14:paraId="0383304E"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Professional Behavior and Ethical Principles</w:t>
      </w:r>
      <w:r>
        <w:rPr>
          <w:rFonts w:ascii="Arial" w:eastAsia="Times New Roman" w:hAnsi="Arial" w:cs="Arial"/>
          <w:webHidden/>
          <w:color w:val="000000"/>
          <w:sz w:val="20"/>
          <w:szCs w:val="20"/>
        </w:rPr>
        <w:tab/>
        <w:t>40</w:t>
      </w:r>
    </w:p>
    <w:p w14:paraId="5AE0C7A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Accountability/Conscientiousness</w:t>
      </w:r>
      <w:r>
        <w:rPr>
          <w:rFonts w:ascii="Arial" w:eastAsia="Times New Roman" w:hAnsi="Arial" w:cs="Arial"/>
          <w:webHidden/>
          <w:color w:val="000000"/>
          <w:sz w:val="20"/>
          <w:szCs w:val="20"/>
        </w:rPr>
        <w:tab/>
        <w:t>43</w:t>
      </w:r>
    </w:p>
    <w:p w14:paraId="7C58F92F"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Self-Awareness and Well-Being</w:t>
      </w:r>
      <w:r>
        <w:rPr>
          <w:rFonts w:ascii="Arial" w:eastAsia="Times New Roman" w:hAnsi="Arial" w:cs="Arial"/>
          <w:webHidden/>
          <w:color w:val="000000"/>
          <w:sz w:val="20"/>
          <w:szCs w:val="20"/>
        </w:rPr>
        <w:tab/>
        <w:t>45</w:t>
      </w:r>
    </w:p>
    <w:p w14:paraId="7C5C68E5" w14:textId="77777777" w:rsidR="0037585A" w:rsidRDefault="0037585A" w:rsidP="0037585A">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interpersonal and communication skills</w:t>
      </w:r>
      <w:r>
        <w:rPr>
          <w:rFonts w:ascii="Arial" w:eastAsia="Times New Roman" w:hAnsi="Arial" w:cs="Arial"/>
          <w:b/>
          <w:bCs/>
          <w:caps/>
          <w:webHidden/>
          <w:sz w:val="20"/>
          <w:szCs w:val="20"/>
        </w:rPr>
        <w:tab/>
        <w:t>46</w:t>
      </w:r>
    </w:p>
    <w:p w14:paraId="00311DE5"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Patient- and Family-Centered Communication</w:t>
      </w:r>
      <w:r>
        <w:rPr>
          <w:rFonts w:ascii="Arial" w:eastAsia="Times New Roman" w:hAnsi="Arial" w:cs="Arial"/>
          <w:webHidden/>
          <w:color w:val="000000"/>
          <w:sz w:val="20"/>
          <w:szCs w:val="20"/>
        </w:rPr>
        <w:tab/>
        <w:t>46</w:t>
      </w:r>
    </w:p>
    <w:p w14:paraId="775481AD"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Interprofessional and Team Communication</w:t>
      </w:r>
      <w:r>
        <w:rPr>
          <w:rFonts w:ascii="Arial" w:eastAsia="Times New Roman" w:hAnsi="Arial" w:cs="Arial"/>
          <w:webHidden/>
          <w:color w:val="000000"/>
          <w:sz w:val="20"/>
          <w:szCs w:val="20"/>
        </w:rPr>
        <w:tab/>
        <w:t>49</w:t>
      </w:r>
    </w:p>
    <w:p w14:paraId="7FFFBF7C" w14:textId="77777777" w:rsidR="0037585A" w:rsidRDefault="0037585A" w:rsidP="0037585A">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Communication within Health Care Systems</w:t>
      </w:r>
      <w:r>
        <w:rPr>
          <w:rFonts w:ascii="Arial" w:eastAsia="Times New Roman" w:hAnsi="Arial" w:cs="Arial"/>
          <w:webHidden/>
          <w:color w:val="000000"/>
          <w:sz w:val="20"/>
          <w:szCs w:val="20"/>
        </w:rPr>
        <w:tab/>
        <w:t>52</w:t>
      </w:r>
    </w:p>
    <w:p w14:paraId="73E85EBD" w14:textId="77777777" w:rsidR="0037585A" w:rsidRDefault="0037585A" w:rsidP="0037585A">
      <w:pPr>
        <w:tabs>
          <w:tab w:val="right" w:leader="dot" w:pos="8630"/>
        </w:tabs>
        <w:spacing w:after="0" w:line="240" w:lineRule="auto"/>
        <w:jc w:val="center"/>
        <w:rPr>
          <w:rFonts w:ascii="Arial" w:eastAsia="Times New Roman" w:hAnsi="Arial" w:cs="Arial"/>
          <w:webHidden/>
          <w:color w:val="000000"/>
          <w:sz w:val="20"/>
          <w:szCs w:val="20"/>
        </w:rPr>
      </w:pPr>
      <w:bookmarkStart w:id="2" w:name="_GoBack"/>
      <w:bookmarkEnd w:id="2"/>
      <w:r>
        <w:rPr>
          <w:rFonts w:ascii="Arial" w:eastAsia="Times New Roman" w:hAnsi="Arial" w:cs="Arial"/>
          <w:b/>
          <w:bCs/>
          <w:caps/>
          <w:webHidden/>
          <w:sz w:val="20"/>
          <w:szCs w:val="20"/>
        </w:rPr>
        <w:t>Milestones Resources</w:t>
      </w:r>
      <w:r>
        <w:rPr>
          <w:rFonts w:ascii="Arial" w:eastAsia="Times New Roman" w:hAnsi="Arial" w:cs="Arial"/>
          <w:b/>
          <w:bCs/>
          <w:caps/>
          <w:webHidden/>
          <w:sz w:val="20"/>
          <w:szCs w:val="20"/>
        </w:rPr>
        <w:tab/>
        <w:t>54</w:t>
      </w:r>
    </w:p>
    <w:p w14:paraId="3CCA3F75" w14:textId="34877425" w:rsidR="001F1D60" w:rsidRDefault="001F1D60" w:rsidP="0037585A">
      <w:pPr>
        <w:spacing w:after="240" w:line="240" w:lineRule="auto"/>
        <w:jc w:val="center"/>
      </w:pPr>
      <w:r>
        <w:br w:type="page"/>
      </w:r>
    </w:p>
    <w:bookmarkEnd w:id="1"/>
    <w:p w14:paraId="35F1517B" w14:textId="77777777" w:rsidR="001F1D60" w:rsidRDefault="001F1D60" w:rsidP="001F1D60">
      <w:pPr>
        <w:jc w:val="center"/>
        <w:rPr>
          <w:rFonts w:ascii="Arial" w:eastAsia="Arial" w:hAnsi="Arial" w:cs="Arial"/>
          <w:b/>
        </w:rPr>
      </w:pPr>
      <w:r>
        <w:rPr>
          <w:rFonts w:ascii="Arial" w:eastAsia="Arial" w:hAnsi="Arial" w:cs="Arial"/>
          <w:b/>
        </w:rPr>
        <w:lastRenderedPageBreak/>
        <w:t>Milestones Supplemental Guide</w:t>
      </w:r>
    </w:p>
    <w:p w14:paraId="05CFBDB2" w14:textId="77777777" w:rsidR="001F1D60" w:rsidRDefault="001F1D60" w:rsidP="001F1D60">
      <w:pPr>
        <w:ind w:left="-5"/>
        <w:rPr>
          <w:rFonts w:ascii="Arial" w:eastAsia="Arial" w:hAnsi="Arial" w:cs="Arial"/>
        </w:rPr>
      </w:pPr>
    </w:p>
    <w:p w14:paraId="0DACF942" w14:textId="3CC80AE5" w:rsidR="001F1D60" w:rsidRDefault="001F1D60" w:rsidP="001F1D60">
      <w:pPr>
        <w:ind w:left="-5"/>
        <w:rPr>
          <w:rFonts w:ascii="Arial" w:eastAsia="Arial" w:hAnsi="Arial" w:cs="Arial"/>
        </w:rPr>
      </w:pPr>
      <w:r>
        <w:rPr>
          <w:rFonts w:ascii="Arial" w:eastAsia="Arial" w:hAnsi="Arial" w:cs="Arial"/>
        </w:rPr>
        <w:t>This document provides additional guidance and examples for the Clinical Cardiac Electrophysiology Milestones. This is not designed to indicate any specific requirements for each level, but to provide insight into the thinking of the Milestone Work Group.</w:t>
      </w:r>
    </w:p>
    <w:p w14:paraId="3FE3172B" w14:textId="77777777" w:rsidR="001F1D60" w:rsidRDefault="001F1D60" w:rsidP="001F1D60">
      <w:pPr>
        <w:ind w:left="-5"/>
        <w:rPr>
          <w:rFonts w:ascii="Arial" w:eastAsia="Arial" w:hAnsi="Arial" w:cs="Arial"/>
        </w:rPr>
      </w:pPr>
    </w:p>
    <w:p w14:paraId="05FC9D53" w14:textId="77777777" w:rsidR="001F1D60" w:rsidRDefault="001F1D60" w:rsidP="001F1D60">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72C1E51" w14:textId="77777777" w:rsidR="001F1D60" w:rsidRDefault="001F1D60" w:rsidP="001F1D60">
      <w:pPr>
        <w:ind w:left="-5"/>
        <w:rPr>
          <w:rFonts w:ascii="Arial" w:eastAsia="Arial" w:hAnsi="Arial" w:cs="Arial"/>
        </w:rPr>
      </w:pPr>
    </w:p>
    <w:p w14:paraId="0293E6DE" w14:textId="77777777" w:rsidR="001F1D60" w:rsidRDefault="001F1D60" w:rsidP="001F1D60">
      <w:pPr>
        <w:spacing w:line="254"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7F0C732A" w14:textId="77777777" w:rsidR="001F1D60" w:rsidRDefault="001F1D60" w:rsidP="001F1D60">
      <w:pPr>
        <w:spacing w:line="254" w:lineRule="auto"/>
        <w:rPr>
          <w:rFonts w:ascii="Arial" w:eastAsia="Arial" w:hAnsi="Arial" w:cs="Arial"/>
        </w:rPr>
      </w:pPr>
    </w:p>
    <w:p w14:paraId="1BAB0C05" w14:textId="77777777" w:rsidR="001F1D60" w:rsidRDefault="001F1D60" w:rsidP="001F1D60">
      <w:pPr>
        <w:rPr>
          <w:rFonts w:ascii="Arial" w:hAnsi="Arial" w:cs="Arial"/>
        </w:rPr>
      </w:pPr>
      <w:r>
        <w:rPr>
          <w:rFonts w:ascii="Arial" w:hAnsi="Arial" w:cs="Arial"/>
        </w:rPr>
        <w:t xml:space="preserve">Additional tools and references, including the Milestones Guidebook, Clinical Competency Committee Guidebook, and Milestones Guidebook for Residents and Fellows, are available on the </w:t>
      </w:r>
      <w:hyperlink r:id="rId10" w:history="1">
        <w:r>
          <w:rPr>
            <w:rStyle w:val="Hyperlink"/>
            <w:rFonts w:ascii="Arial" w:hAnsi="Arial" w:cs="Arial"/>
          </w:rPr>
          <w:t>Resources</w:t>
        </w:r>
      </w:hyperlink>
      <w:r>
        <w:rPr>
          <w:rFonts w:ascii="Arial" w:hAnsi="Arial" w:cs="Arial"/>
        </w:rPr>
        <w:t xml:space="preserve"> page of the Milestones section of the ACGME website.</w:t>
      </w:r>
    </w:p>
    <w:p w14:paraId="0BF8ECAB" w14:textId="77777777" w:rsidR="001F1D60" w:rsidRDefault="001F1D60" w:rsidP="001F1D60">
      <w:pPr>
        <w:rPr>
          <w:rFonts w:ascii="Arial" w:hAnsi="Arial" w:cs="Arial"/>
        </w:rPr>
      </w:pPr>
      <w:r>
        <w:rPr>
          <w:rFonts w:ascii="Arial" w:hAnsi="Arial" w:cs="Arial"/>
        </w:rP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261FE0D8" w14:textId="77777777">
        <w:trPr>
          <w:trHeight w:val="769"/>
        </w:trPr>
        <w:tc>
          <w:tcPr>
            <w:tcW w:w="14125" w:type="dxa"/>
            <w:gridSpan w:val="2"/>
            <w:shd w:val="clear" w:color="auto" w:fill="9CC3E5"/>
          </w:tcPr>
          <w:p w14:paraId="44DE9600" w14:textId="5782ACC0"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1: Atrial Fibrillation</w:t>
            </w:r>
          </w:p>
          <w:p w14:paraId="2A2D4795" w14:textId="4B2A18D1"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w:t>
            </w:r>
            <w:r w:rsidR="002341D7">
              <w:rPr>
                <w:rFonts w:ascii="Arial" w:eastAsia="Arial" w:hAnsi="Arial" w:cs="Arial"/>
              </w:rPr>
              <w:t>atrial fibrillation</w:t>
            </w:r>
          </w:p>
        </w:tc>
      </w:tr>
      <w:tr w:rsidR="005F07AB" w:rsidRPr="007E3DC8" w14:paraId="3DB9F727" w14:textId="77777777">
        <w:tc>
          <w:tcPr>
            <w:tcW w:w="4950" w:type="dxa"/>
            <w:shd w:val="clear" w:color="auto" w:fill="FAC090"/>
          </w:tcPr>
          <w:p w14:paraId="30017D69"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434EECD"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219D055" w14:textId="77777777" w:rsidTr="003F7F94">
        <w:tc>
          <w:tcPr>
            <w:tcW w:w="4950" w:type="dxa"/>
            <w:tcBorders>
              <w:top w:val="single" w:sz="4" w:space="0" w:color="000000"/>
              <w:bottom w:val="single" w:sz="4" w:space="0" w:color="000000"/>
            </w:tcBorders>
            <w:shd w:val="clear" w:color="auto" w:fill="C9C9C9"/>
          </w:tcPr>
          <w:p w14:paraId="3609DD66"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Performs a disease specific history and physical exam and develops a diagnostic plan for patients with suspected or known atrial fibrillation; identifies reversible causes of atrial fibrillation</w:t>
            </w:r>
          </w:p>
          <w:p w14:paraId="337F7484" w14:textId="77777777" w:rsidR="00E068C8" w:rsidRPr="00E068C8" w:rsidRDefault="00E068C8" w:rsidP="00E068C8">
            <w:pPr>
              <w:rPr>
                <w:rFonts w:ascii="Arial" w:eastAsia="Arial" w:hAnsi="Arial" w:cs="Arial"/>
                <w:i/>
                <w:iCs/>
              </w:rPr>
            </w:pPr>
          </w:p>
          <w:p w14:paraId="3BA5A9FF" w14:textId="77777777" w:rsidR="00E068C8" w:rsidRPr="00E068C8" w:rsidRDefault="00E068C8" w:rsidP="00E068C8">
            <w:pPr>
              <w:rPr>
                <w:rFonts w:ascii="Arial" w:eastAsia="Arial" w:hAnsi="Arial" w:cs="Arial"/>
                <w:i/>
                <w:iCs/>
              </w:rPr>
            </w:pPr>
            <w:r w:rsidRPr="00E068C8">
              <w:rPr>
                <w:rFonts w:ascii="Arial" w:eastAsia="Arial" w:hAnsi="Arial" w:cs="Arial"/>
                <w:i/>
                <w:iCs/>
              </w:rPr>
              <w:t>Identifies indications for stroke prevention and rate and rhythm control and modifiable risk factors for atrial fibrillation</w:t>
            </w:r>
          </w:p>
          <w:p w14:paraId="5D775E65" w14:textId="77777777" w:rsidR="00E068C8" w:rsidRPr="00E068C8" w:rsidRDefault="00E068C8" w:rsidP="00E068C8">
            <w:pPr>
              <w:rPr>
                <w:rFonts w:ascii="Arial" w:eastAsia="Arial" w:hAnsi="Arial" w:cs="Arial"/>
                <w:i/>
                <w:iCs/>
              </w:rPr>
            </w:pPr>
          </w:p>
          <w:p w14:paraId="476D42D3" w14:textId="71244C16" w:rsidR="00E068C8" w:rsidRDefault="00E068C8" w:rsidP="00E068C8">
            <w:pPr>
              <w:rPr>
                <w:rFonts w:ascii="Arial" w:eastAsia="Arial" w:hAnsi="Arial" w:cs="Arial"/>
                <w:i/>
                <w:iCs/>
              </w:rPr>
            </w:pPr>
          </w:p>
          <w:p w14:paraId="1887EC8B" w14:textId="77777777" w:rsidR="00E068C8" w:rsidRPr="00E068C8" w:rsidRDefault="00E068C8" w:rsidP="00E068C8">
            <w:pPr>
              <w:rPr>
                <w:rFonts w:ascii="Arial" w:eastAsia="Arial" w:hAnsi="Arial" w:cs="Arial"/>
                <w:i/>
                <w:iCs/>
              </w:rPr>
            </w:pPr>
          </w:p>
          <w:p w14:paraId="45A97557" w14:textId="77777777" w:rsidR="00E068C8" w:rsidRPr="00E068C8" w:rsidRDefault="00E068C8" w:rsidP="00E068C8">
            <w:pPr>
              <w:rPr>
                <w:rFonts w:ascii="Arial" w:eastAsia="Arial" w:hAnsi="Arial" w:cs="Arial"/>
                <w:i/>
                <w:iCs/>
              </w:rPr>
            </w:pPr>
            <w:r w:rsidRPr="00E068C8">
              <w:rPr>
                <w:rFonts w:ascii="Arial" w:eastAsia="Arial" w:hAnsi="Arial" w:cs="Arial"/>
                <w:i/>
                <w:iCs/>
              </w:rPr>
              <w:t xml:space="preserve">Obtains vascular access, positions catheters, and performs basic </w:t>
            </w:r>
          </w:p>
          <w:p w14:paraId="53968D7E" w14:textId="11075889" w:rsidR="005F07AB" w:rsidRPr="007E3DC8" w:rsidRDefault="00E068C8" w:rsidP="00E068C8">
            <w:pPr>
              <w:rPr>
                <w:rFonts w:ascii="Arial" w:eastAsia="Arial" w:hAnsi="Arial" w:cs="Arial"/>
                <w:i/>
                <w:color w:val="000000"/>
              </w:rPr>
            </w:pPr>
            <w:r w:rsidRPr="00E068C8">
              <w:rPr>
                <w:rFonts w:ascii="Arial" w:eastAsia="Arial" w:hAnsi="Arial" w:cs="Arial"/>
                <w:i/>
                <w:iCs/>
              </w:rPr>
              <w:t>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788F6E17" w14:textId="7AD09ED9"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 a patient referred for evaluation and management of </w:t>
            </w:r>
            <w:r w:rsidR="00076E4D">
              <w:rPr>
                <w:rFonts w:ascii="Arial" w:eastAsia="Arial" w:hAnsi="Arial" w:cs="Arial"/>
              </w:rPr>
              <w:t>atrial fibrillation</w:t>
            </w:r>
            <w:r w:rsidRPr="007E3DC8">
              <w:rPr>
                <w:rFonts w:ascii="Arial" w:eastAsia="Arial" w:hAnsi="Arial" w:cs="Arial"/>
              </w:rPr>
              <w:t xml:space="preserve">, takes comprehensive symptom history and confirms diagnosis of </w:t>
            </w:r>
            <w:r w:rsidR="00143A8E">
              <w:rPr>
                <w:rFonts w:ascii="Arial" w:eastAsia="Arial" w:hAnsi="Arial" w:cs="Arial"/>
              </w:rPr>
              <w:t>atrial fibrillation</w:t>
            </w:r>
            <w:r w:rsidR="00143A8E" w:rsidRPr="007E3DC8">
              <w:rPr>
                <w:rFonts w:ascii="Arial" w:eastAsia="Arial" w:hAnsi="Arial" w:cs="Arial"/>
              </w:rPr>
              <w:t xml:space="preserve"> </w:t>
            </w:r>
            <w:r w:rsidRPr="007E3DC8">
              <w:rPr>
                <w:rFonts w:ascii="Arial" w:eastAsia="Arial" w:hAnsi="Arial" w:cs="Arial"/>
              </w:rPr>
              <w:t>by review of electrocardiogram (E</w:t>
            </w:r>
            <w:r w:rsidR="00520393">
              <w:rPr>
                <w:rFonts w:ascii="Arial" w:eastAsia="Arial" w:hAnsi="Arial" w:cs="Arial"/>
              </w:rPr>
              <w:t>K</w:t>
            </w:r>
            <w:r w:rsidRPr="007E3DC8">
              <w:rPr>
                <w:rFonts w:ascii="Arial" w:eastAsia="Arial" w:hAnsi="Arial" w:cs="Arial"/>
              </w:rPr>
              <w:t>G) or alternative tracing</w:t>
            </w:r>
          </w:p>
          <w:p w14:paraId="7E14DC20" w14:textId="77777777" w:rsidR="00ED5AE6" w:rsidRPr="007E3DC8" w:rsidRDefault="00ED5AE6" w:rsidP="00ED5AE6">
            <w:pPr>
              <w:pBdr>
                <w:top w:val="nil"/>
                <w:left w:val="nil"/>
                <w:bottom w:val="nil"/>
                <w:right w:val="nil"/>
                <w:between w:val="nil"/>
              </w:pBdr>
              <w:rPr>
                <w:rFonts w:ascii="Arial" w:hAnsi="Arial" w:cs="Arial"/>
              </w:rPr>
            </w:pPr>
          </w:p>
          <w:p w14:paraId="1E63E840" w14:textId="6462C85F" w:rsidR="00ED5AE6" w:rsidRDefault="00ED5AE6" w:rsidP="00ED5AE6">
            <w:pPr>
              <w:pBdr>
                <w:top w:val="nil"/>
                <w:left w:val="nil"/>
                <w:bottom w:val="nil"/>
                <w:right w:val="nil"/>
                <w:between w:val="nil"/>
              </w:pBdr>
              <w:rPr>
                <w:rFonts w:ascii="Arial" w:hAnsi="Arial" w:cs="Arial"/>
              </w:rPr>
            </w:pPr>
          </w:p>
          <w:p w14:paraId="3CADC326" w14:textId="77777777" w:rsidR="00E068C8" w:rsidRPr="007E3DC8" w:rsidRDefault="00E068C8" w:rsidP="00ED5AE6">
            <w:pPr>
              <w:pBdr>
                <w:top w:val="nil"/>
                <w:left w:val="nil"/>
                <w:bottom w:val="nil"/>
                <w:right w:val="nil"/>
                <w:between w:val="nil"/>
              </w:pBdr>
              <w:rPr>
                <w:rFonts w:ascii="Arial" w:hAnsi="Arial" w:cs="Arial"/>
              </w:rPr>
            </w:pPr>
          </w:p>
          <w:p w14:paraId="692BB955" w14:textId="4FF34172"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Lists components of </w:t>
            </w:r>
            <w:r w:rsidR="00CF786A" w:rsidRPr="007E3DC8">
              <w:rPr>
                <w:rFonts w:ascii="Arial" w:eastAsia="Arial" w:hAnsi="Arial" w:cs="Arial"/>
              </w:rPr>
              <w:t>CHA</w:t>
            </w:r>
            <w:r w:rsidR="00CF786A" w:rsidRPr="003F7F94">
              <w:rPr>
                <w:rFonts w:ascii="Arial" w:eastAsia="Arial" w:hAnsi="Arial" w:cs="Arial"/>
                <w:vertAlign w:val="subscript"/>
              </w:rPr>
              <w:t>2</w:t>
            </w:r>
            <w:r w:rsidR="00CF786A" w:rsidRPr="007E3DC8">
              <w:rPr>
                <w:rFonts w:ascii="Arial" w:eastAsia="Arial" w:hAnsi="Arial" w:cs="Arial"/>
              </w:rPr>
              <w:t>DS</w:t>
            </w:r>
            <w:r w:rsidR="00CF786A" w:rsidRPr="003F7F94">
              <w:rPr>
                <w:rFonts w:ascii="Arial" w:eastAsia="Arial" w:hAnsi="Arial" w:cs="Arial"/>
                <w:vertAlign w:val="subscript"/>
              </w:rPr>
              <w:t>2</w:t>
            </w:r>
            <w:r w:rsidR="00CF786A" w:rsidRPr="007E3DC8">
              <w:rPr>
                <w:rFonts w:ascii="Arial" w:eastAsia="Arial" w:hAnsi="Arial" w:cs="Arial"/>
              </w:rPr>
              <w:t>-V</w:t>
            </w:r>
            <w:r w:rsidR="00CF786A">
              <w:rPr>
                <w:rFonts w:ascii="Arial" w:eastAsia="Arial" w:hAnsi="Arial" w:cs="Arial"/>
              </w:rPr>
              <w:t>A</w:t>
            </w:r>
            <w:r w:rsidR="00CF786A" w:rsidRPr="007E3DC8">
              <w:rPr>
                <w:rFonts w:ascii="Arial" w:eastAsia="Arial" w:hAnsi="Arial" w:cs="Arial"/>
              </w:rPr>
              <w:t>Sc</w:t>
            </w:r>
            <w:r w:rsidR="00CF786A" w:rsidRPr="002341D7">
              <w:rPr>
                <w:rFonts w:ascii="Arial" w:eastAsia="Arial" w:hAnsi="Arial" w:cs="Arial"/>
              </w:rPr>
              <w:t xml:space="preserve"> </w:t>
            </w:r>
            <w:r w:rsidR="00CF786A">
              <w:rPr>
                <w:rFonts w:ascii="Arial" w:eastAsia="Arial" w:hAnsi="Arial" w:cs="Arial"/>
              </w:rPr>
              <w:t>(C</w:t>
            </w:r>
            <w:r w:rsidR="002341D7" w:rsidRPr="002341D7">
              <w:rPr>
                <w:rFonts w:ascii="Arial" w:eastAsia="Arial" w:hAnsi="Arial" w:cs="Arial"/>
              </w:rPr>
              <w:t xml:space="preserve">ongestive heart failure, </w:t>
            </w:r>
            <w:r w:rsidR="00CF786A">
              <w:rPr>
                <w:rFonts w:ascii="Arial" w:eastAsia="Arial" w:hAnsi="Arial" w:cs="Arial"/>
              </w:rPr>
              <w:t>H</w:t>
            </w:r>
            <w:r w:rsidR="002341D7" w:rsidRPr="002341D7">
              <w:rPr>
                <w:rFonts w:ascii="Arial" w:eastAsia="Arial" w:hAnsi="Arial" w:cs="Arial"/>
              </w:rPr>
              <w:t xml:space="preserve">ypertension, </w:t>
            </w:r>
            <w:r w:rsidR="00CF786A">
              <w:rPr>
                <w:rFonts w:ascii="Arial" w:eastAsia="Arial" w:hAnsi="Arial" w:cs="Arial"/>
              </w:rPr>
              <w:t>A</w:t>
            </w:r>
            <w:r w:rsidR="002341D7" w:rsidRPr="002341D7">
              <w:rPr>
                <w:rFonts w:ascii="Arial" w:eastAsia="Arial" w:hAnsi="Arial" w:cs="Arial"/>
              </w:rPr>
              <w:t xml:space="preserve">ge </w:t>
            </w:r>
            <w:r w:rsidR="00520393">
              <w:rPr>
                <w:rFonts w:ascii="Arial" w:eastAsia="Arial" w:hAnsi="Arial" w:cs="Arial"/>
              </w:rPr>
              <w:t xml:space="preserve">greater than </w:t>
            </w:r>
            <w:r w:rsidR="002341D7" w:rsidRPr="002341D7">
              <w:rPr>
                <w:rFonts w:ascii="Arial" w:eastAsia="Arial" w:hAnsi="Arial" w:cs="Arial"/>
              </w:rPr>
              <w:t xml:space="preserve">75 years, </w:t>
            </w:r>
            <w:r w:rsidR="00CF786A">
              <w:rPr>
                <w:rFonts w:ascii="Arial" w:eastAsia="Arial" w:hAnsi="Arial" w:cs="Arial"/>
              </w:rPr>
              <w:t>D</w:t>
            </w:r>
            <w:r w:rsidR="002341D7" w:rsidRPr="002341D7">
              <w:rPr>
                <w:rFonts w:ascii="Arial" w:eastAsia="Arial" w:hAnsi="Arial" w:cs="Arial"/>
              </w:rPr>
              <w:t xml:space="preserve">iabetes mellitus, </w:t>
            </w:r>
            <w:r w:rsidR="00CF786A">
              <w:rPr>
                <w:rFonts w:ascii="Arial" w:eastAsia="Arial" w:hAnsi="Arial" w:cs="Arial"/>
              </w:rPr>
              <w:t>S</w:t>
            </w:r>
            <w:r w:rsidR="002341D7" w:rsidRPr="002341D7">
              <w:rPr>
                <w:rFonts w:ascii="Arial" w:eastAsia="Arial" w:hAnsi="Arial" w:cs="Arial"/>
              </w:rPr>
              <w:t>troke or transient ischemic attack</w:t>
            </w:r>
            <w:r w:rsidR="00CF786A">
              <w:rPr>
                <w:rFonts w:ascii="Arial" w:eastAsia="Arial" w:hAnsi="Arial" w:cs="Arial"/>
              </w:rPr>
              <w:t>;</w:t>
            </w:r>
            <w:r w:rsidR="00520393">
              <w:rPr>
                <w:rFonts w:ascii="Arial" w:eastAsia="Arial" w:hAnsi="Arial" w:cs="Arial"/>
              </w:rPr>
              <w:t xml:space="preserve"> </w:t>
            </w:r>
            <w:r w:rsidR="00CF786A">
              <w:rPr>
                <w:rFonts w:ascii="Arial" w:eastAsia="Arial" w:hAnsi="Arial" w:cs="Arial"/>
              </w:rPr>
              <w:t>V</w:t>
            </w:r>
            <w:r w:rsidR="002341D7" w:rsidRPr="002341D7">
              <w:rPr>
                <w:rFonts w:ascii="Arial" w:eastAsia="Arial" w:hAnsi="Arial" w:cs="Arial"/>
              </w:rPr>
              <w:t>ascular</w:t>
            </w:r>
            <w:r w:rsidR="00520393">
              <w:rPr>
                <w:rFonts w:ascii="Arial" w:eastAsia="Arial" w:hAnsi="Arial" w:cs="Arial"/>
              </w:rPr>
              <w:t xml:space="preserve"> </w:t>
            </w:r>
            <w:r w:rsidR="002341D7" w:rsidRPr="002341D7">
              <w:rPr>
                <w:rFonts w:ascii="Arial" w:eastAsia="Arial" w:hAnsi="Arial" w:cs="Arial"/>
              </w:rPr>
              <w:t>disease</w:t>
            </w:r>
            <w:r w:rsidR="003F7F94">
              <w:rPr>
                <w:rFonts w:ascii="Arial" w:eastAsia="Arial" w:hAnsi="Arial" w:cs="Arial"/>
              </w:rPr>
              <w:t xml:space="preserve">, </w:t>
            </w:r>
            <w:r w:rsidR="00CF786A">
              <w:rPr>
                <w:rFonts w:ascii="Arial" w:eastAsia="Arial" w:hAnsi="Arial" w:cs="Arial"/>
              </w:rPr>
              <w:t>A</w:t>
            </w:r>
            <w:r w:rsidR="002341D7" w:rsidRPr="002341D7">
              <w:rPr>
                <w:rFonts w:ascii="Arial" w:eastAsia="Arial" w:hAnsi="Arial" w:cs="Arial"/>
              </w:rPr>
              <w:t xml:space="preserve">ge 65 to 74years, </w:t>
            </w:r>
            <w:r w:rsidR="00CF786A">
              <w:rPr>
                <w:rFonts w:ascii="Arial" w:eastAsia="Arial" w:hAnsi="Arial" w:cs="Arial"/>
              </w:rPr>
              <w:t>S</w:t>
            </w:r>
            <w:r w:rsidR="002341D7" w:rsidRPr="002341D7">
              <w:rPr>
                <w:rFonts w:ascii="Arial" w:eastAsia="Arial" w:hAnsi="Arial" w:cs="Arial"/>
              </w:rPr>
              <w:t xml:space="preserve">ex </w:t>
            </w:r>
            <w:r w:rsidR="00CF786A">
              <w:rPr>
                <w:rFonts w:ascii="Arial" w:eastAsia="Arial" w:hAnsi="Arial" w:cs="Arial"/>
              </w:rPr>
              <w:t>C</w:t>
            </w:r>
            <w:r w:rsidR="002341D7" w:rsidRPr="002341D7">
              <w:rPr>
                <w:rFonts w:ascii="Arial" w:eastAsia="Arial" w:hAnsi="Arial" w:cs="Arial"/>
              </w:rPr>
              <w:t>ategory</w:t>
            </w:r>
            <w:r w:rsidR="002341D7">
              <w:rPr>
                <w:rFonts w:ascii="Arial" w:eastAsia="Arial" w:hAnsi="Arial" w:cs="Arial"/>
              </w:rPr>
              <w:t>)</w:t>
            </w:r>
            <w:r w:rsidR="00CF786A">
              <w:rPr>
                <w:rFonts w:ascii="Arial" w:eastAsia="Arial" w:hAnsi="Arial" w:cs="Arial"/>
              </w:rPr>
              <w:t xml:space="preserve"> score</w:t>
            </w:r>
            <w:r w:rsidRPr="007E3DC8">
              <w:rPr>
                <w:rFonts w:ascii="Arial" w:eastAsia="Arial" w:hAnsi="Arial" w:cs="Arial"/>
              </w:rPr>
              <w:t xml:space="preserve"> and</w:t>
            </w:r>
            <w:r w:rsidR="00520393">
              <w:rPr>
                <w:rFonts w:ascii="Arial" w:eastAsia="Arial" w:hAnsi="Arial" w:cs="Arial"/>
              </w:rPr>
              <w:t xml:space="preserve"> HAS-BLED (</w:t>
            </w:r>
            <w:r w:rsidR="002341D7" w:rsidRPr="002341D7">
              <w:rPr>
                <w:rFonts w:ascii="Arial" w:eastAsia="Arial" w:hAnsi="Arial" w:cs="Arial"/>
              </w:rPr>
              <w:t>Hypertension, Abnormal liver/renal function,</w:t>
            </w:r>
            <w:r w:rsidR="003F7F94">
              <w:rPr>
                <w:rFonts w:ascii="Arial" w:eastAsia="Arial" w:hAnsi="Arial" w:cs="Arial"/>
              </w:rPr>
              <w:t xml:space="preserve"> </w:t>
            </w:r>
            <w:r w:rsidR="002341D7" w:rsidRPr="002341D7">
              <w:rPr>
                <w:rFonts w:ascii="Arial" w:eastAsia="Arial" w:hAnsi="Arial" w:cs="Arial"/>
              </w:rPr>
              <w:t>Stroke history,</w:t>
            </w:r>
            <w:r w:rsidR="00520393">
              <w:rPr>
                <w:rFonts w:ascii="Arial" w:eastAsia="Arial" w:hAnsi="Arial" w:cs="Arial"/>
              </w:rPr>
              <w:t xml:space="preserve"> </w:t>
            </w:r>
            <w:r w:rsidR="002341D7" w:rsidRPr="002341D7">
              <w:rPr>
                <w:rFonts w:ascii="Arial" w:eastAsia="Arial" w:hAnsi="Arial" w:cs="Arial"/>
              </w:rPr>
              <w:t>Bleeding</w:t>
            </w:r>
            <w:r w:rsidR="00520393">
              <w:rPr>
                <w:rFonts w:ascii="Arial" w:eastAsia="Arial" w:hAnsi="Arial" w:cs="Arial"/>
              </w:rPr>
              <w:t xml:space="preserve"> </w:t>
            </w:r>
            <w:r w:rsidR="002341D7" w:rsidRPr="002341D7">
              <w:rPr>
                <w:rFonts w:ascii="Arial" w:eastAsia="Arial" w:hAnsi="Arial" w:cs="Arial"/>
              </w:rPr>
              <w:t>history or predisposition, Labile INR, Elderly, Drug/alcohol usage</w:t>
            </w:r>
            <w:r w:rsidR="002341D7">
              <w:rPr>
                <w:rFonts w:ascii="Arial" w:eastAsia="Arial" w:hAnsi="Arial" w:cs="Arial"/>
              </w:rPr>
              <w:t>)</w:t>
            </w:r>
            <w:r w:rsidRPr="007E3DC8">
              <w:rPr>
                <w:rFonts w:ascii="Arial" w:eastAsia="Arial" w:hAnsi="Arial" w:cs="Arial"/>
              </w:rPr>
              <w:t xml:space="preserve"> score</w:t>
            </w:r>
          </w:p>
          <w:p w14:paraId="6A3941C2" w14:textId="77777777" w:rsidR="00ED5AE6" w:rsidRPr="007E3DC8" w:rsidRDefault="00ED5AE6" w:rsidP="00ED5AE6">
            <w:pPr>
              <w:pBdr>
                <w:top w:val="nil"/>
                <w:left w:val="nil"/>
                <w:bottom w:val="nil"/>
                <w:right w:val="nil"/>
                <w:between w:val="nil"/>
              </w:pBdr>
              <w:rPr>
                <w:rFonts w:ascii="Arial" w:hAnsi="Arial" w:cs="Arial"/>
              </w:rPr>
            </w:pPr>
          </w:p>
          <w:p w14:paraId="3DF2AE69" w14:textId="17426C16"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Demonstrates knowledge of femoral venous and arterial anatomy; obtains access and places diagnostic catheters in appropriate anatomical locations with assistance</w:t>
            </w:r>
          </w:p>
        </w:tc>
      </w:tr>
      <w:tr w:rsidR="005F07AB" w:rsidRPr="007E3DC8" w14:paraId="65E8C623" w14:textId="77777777" w:rsidTr="003F7F94">
        <w:tc>
          <w:tcPr>
            <w:tcW w:w="4950" w:type="dxa"/>
            <w:tcBorders>
              <w:top w:val="single" w:sz="4" w:space="0" w:color="000000"/>
              <w:bottom w:val="single" w:sz="4" w:space="0" w:color="000000"/>
            </w:tcBorders>
            <w:shd w:val="clear" w:color="auto" w:fill="C9C9C9"/>
          </w:tcPr>
          <w:p w14:paraId="35DB39B8"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atrial fibrillation</w:t>
            </w:r>
          </w:p>
          <w:p w14:paraId="2269445E" w14:textId="77777777" w:rsidR="00E068C8" w:rsidRPr="00E068C8" w:rsidRDefault="00E068C8" w:rsidP="00E068C8">
            <w:pPr>
              <w:rPr>
                <w:rFonts w:ascii="Arial" w:eastAsia="Arial" w:hAnsi="Arial" w:cs="Arial"/>
                <w:i/>
                <w:iCs/>
              </w:rPr>
            </w:pPr>
          </w:p>
          <w:p w14:paraId="793F7F35" w14:textId="77777777" w:rsidR="00E068C8" w:rsidRPr="00E068C8" w:rsidRDefault="00E068C8" w:rsidP="00E068C8">
            <w:pPr>
              <w:rPr>
                <w:rFonts w:ascii="Arial" w:eastAsia="Arial" w:hAnsi="Arial" w:cs="Arial"/>
                <w:i/>
                <w:iCs/>
              </w:rPr>
            </w:pPr>
            <w:r w:rsidRPr="00E068C8">
              <w:rPr>
                <w:rFonts w:ascii="Arial" w:eastAsia="Arial" w:hAnsi="Arial" w:cs="Arial"/>
                <w:i/>
                <w:iCs/>
              </w:rPr>
              <w:t>Identifies patient comorbidities that impact choice of therapies</w:t>
            </w:r>
          </w:p>
          <w:p w14:paraId="17F4F701" w14:textId="77777777" w:rsidR="00E068C8" w:rsidRPr="00E068C8" w:rsidRDefault="00E068C8" w:rsidP="00E068C8">
            <w:pPr>
              <w:rPr>
                <w:rFonts w:ascii="Arial" w:eastAsia="Arial" w:hAnsi="Arial" w:cs="Arial"/>
                <w:i/>
                <w:iCs/>
              </w:rPr>
            </w:pPr>
          </w:p>
          <w:p w14:paraId="22B43CD1" w14:textId="2BB49D88" w:rsidR="005F07AB" w:rsidRPr="007E3DC8" w:rsidRDefault="00E068C8" w:rsidP="00E068C8">
            <w:pPr>
              <w:rPr>
                <w:rFonts w:ascii="Arial" w:eastAsia="Arial" w:hAnsi="Arial" w:cs="Arial"/>
                <w:i/>
              </w:rPr>
            </w:pPr>
            <w:r w:rsidRPr="00E068C8">
              <w:rPr>
                <w:rFonts w:ascii="Arial" w:eastAsia="Arial" w:hAnsi="Arial" w:cs="Arial"/>
                <w:i/>
                <w:iCs/>
              </w:rPr>
              <w:t>Performs components of ablation procedure for atrial fibrillation,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A4D379F" w14:textId="54F15F1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 patient with paroxysmal </w:t>
            </w:r>
            <w:r w:rsidR="002341D7">
              <w:rPr>
                <w:rFonts w:ascii="Arial" w:eastAsia="Arial" w:hAnsi="Arial" w:cs="Arial"/>
              </w:rPr>
              <w:t>atrial fibrillation</w:t>
            </w:r>
            <w:r w:rsidRPr="007E3DC8">
              <w:rPr>
                <w:rFonts w:ascii="Arial" w:eastAsia="Arial" w:hAnsi="Arial" w:cs="Arial"/>
              </w:rPr>
              <w:t xml:space="preserve"> of unclear burden and infrequent symptoms, chooses a monitor of </w:t>
            </w:r>
            <w:proofErr w:type="gramStart"/>
            <w:r w:rsidRPr="007E3DC8">
              <w:rPr>
                <w:rFonts w:ascii="Arial" w:eastAsia="Arial" w:hAnsi="Arial" w:cs="Arial"/>
              </w:rPr>
              <w:t>sufficient</w:t>
            </w:r>
            <w:proofErr w:type="gramEnd"/>
            <w:r w:rsidRPr="007E3DC8">
              <w:rPr>
                <w:rFonts w:ascii="Arial" w:eastAsia="Arial" w:hAnsi="Arial" w:cs="Arial"/>
              </w:rPr>
              <w:t xml:space="preserve"> duration to correlate symptoms to rhythm and assess arrhythmia burden</w:t>
            </w:r>
          </w:p>
          <w:p w14:paraId="6FF1AD78" w14:textId="77777777" w:rsidR="00ED5AE6" w:rsidRPr="007E3DC8" w:rsidRDefault="00ED5AE6" w:rsidP="00ED5AE6">
            <w:pPr>
              <w:pBdr>
                <w:top w:val="nil"/>
                <w:left w:val="nil"/>
                <w:bottom w:val="nil"/>
                <w:right w:val="nil"/>
                <w:between w:val="nil"/>
              </w:pBdr>
              <w:rPr>
                <w:rFonts w:ascii="Arial" w:hAnsi="Arial" w:cs="Arial"/>
              </w:rPr>
            </w:pPr>
          </w:p>
          <w:p w14:paraId="713CF54A"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 an obese patient with atrial fibrillation, obtains history of snoring and refers for evaluation for sleep apnea</w:t>
            </w:r>
          </w:p>
          <w:p w14:paraId="37B35B4C" w14:textId="77777777" w:rsidR="00ED5AE6" w:rsidRPr="007E3DC8" w:rsidRDefault="00ED5AE6" w:rsidP="00ED5AE6">
            <w:pPr>
              <w:pBdr>
                <w:top w:val="nil"/>
                <w:left w:val="nil"/>
                <w:bottom w:val="nil"/>
                <w:right w:val="nil"/>
                <w:between w:val="nil"/>
              </w:pBdr>
              <w:rPr>
                <w:rFonts w:ascii="Arial" w:hAnsi="Arial" w:cs="Arial"/>
              </w:rPr>
            </w:pPr>
          </w:p>
          <w:p w14:paraId="242FF16F" w14:textId="7BDE190F"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with attending assistance</w:t>
            </w:r>
          </w:p>
          <w:p w14:paraId="1AEF359F" w14:textId="42228A4E"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w:t>
            </w:r>
            <w:proofErr w:type="gramStart"/>
            <w:r w:rsidRPr="007E3DC8">
              <w:rPr>
                <w:rFonts w:ascii="Arial" w:eastAsia="Arial" w:hAnsi="Arial" w:cs="Arial"/>
              </w:rPr>
              <w:t>the majority of</w:t>
            </w:r>
            <w:proofErr w:type="gramEnd"/>
            <w:r w:rsidRPr="007E3DC8">
              <w:rPr>
                <w:rFonts w:ascii="Arial" w:eastAsia="Arial" w:hAnsi="Arial" w:cs="Arial"/>
              </w:rPr>
              <w:t xml:space="preserve"> a left atrial geometry in a </w:t>
            </w:r>
            <w:r w:rsidR="00CF786A">
              <w:rPr>
                <w:rFonts w:ascii="Arial" w:eastAsia="Arial" w:hAnsi="Arial" w:cs="Arial"/>
              </w:rPr>
              <w:t>three</w:t>
            </w:r>
            <w:r w:rsidRPr="007E3DC8">
              <w:rPr>
                <w:rFonts w:ascii="Arial" w:eastAsia="Arial" w:hAnsi="Arial" w:cs="Arial"/>
              </w:rPr>
              <w:t>-dimensional electroanatomic map</w:t>
            </w:r>
          </w:p>
        </w:tc>
      </w:tr>
      <w:tr w:rsidR="005F07AB" w:rsidRPr="007E3DC8" w14:paraId="305D690F" w14:textId="77777777" w:rsidTr="003F7F94">
        <w:tc>
          <w:tcPr>
            <w:tcW w:w="4950" w:type="dxa"/>
            <w:tcBorders>
              <w:top w:val="single" w:sz="4" w:space="0" w:color="000000"/>
              <w:bottom w:val="single" w:sz="4" w:space="0" w:color="000000"/>
            </w:tcBorders>
            <w:shd w:val="clear" w:color="auto" w:fill="C9C9C9"/>
          </w:tcPr>
          <w:p w14:paraId="52CCE71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for a patient with refractory atrial fibrillation and multiple comorbidities</w:t>
            </w:r>
          </w:p>
          <w:p w14:paraId="19CA6D12" w14:textId="77777777" w:rsidR="00E068C8" w:rsidRPr="00E068C8" w:rsidRDefault="00E068C8" w:rsidP="00E068C8">
            <w:pPr>
              <w:rPr>
                <w:rFonts w:ascii="Arial" w:eastAsia="Arial" w:hAnsi="Arial" w:cs="Arial"/>
                <w:i/>
                <w:iCs/>
              </w:rPr>
            </w:pPr>
          </w:p>
          <w:p w14:paraId="05C70DDB" w14:textId="77777777" w:rsidR="00E068C8" w:rsidRPr="00E068C8" w:rsidRDefault="00E068C8" w:rsidP="00E068C8">
            <w:pPr>
              <w:rPr>
                <w:rFonts w:ascii="Arial" w:eastAsia="Arial" w:hAnsi="Arial" w:cs="Arial"/>
                <w:i/>
                <w:iCs/>
              </w:rPr>
            </w:pPr>
          </w:p>
          <w:p w14:paraId="4B4BB02D"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and considers procedural therapeutic options for stroke prevention and rate and rhythm control, with assistance</w:t>
            </w:r>
          </w:p>
          <w:p w14:paraId="31B27AED" w14:textId="77777777" w:rsidR="00E068C8" w:rsidRPr="00E068C8" w:rsidRDefault="00E068C8" w:rsidP="00E068C8">
            <w:pPr>
              <w:rPr>
                <w:rFonts w:ascii="Arial" w:eastAsia="Arial" w:hAnsi="Arial" w:cs="Arial"/>
                <w:i/>
                <w:iCs/>
              </w:rPr>
            </w:pPr>
          </w:p>
          <w:p w14:paraId="6FAC21E0" w14:textId="76ADB3E9" w:rsidR="005F07AB" w:rsidRPr="007E3DC8" w:rsidRDefault="00E068C8" w:rsidP="00E068C8">
            <w:pPr>
              <w:rPr>
                <w:rFonts w:ascii="Arial" w:eastAsia="Arial" w:hAnsi="Arial" w:cs="Arial"/>
                <w:i/>
                <w:color w:val="000000"/>
              </w:rPr>
            </w:pPr>
            <w:r w:rsidRPr="00E068C8">
              <w:rPr>
                <w:rFonts w:ascii="Arial" w:eastAsia="Arial" w:hAnsi="Arial" w:cs="Arial"/>
                <w:i/>
                <w:iCs/>
              </w:rPr>
              <w:t>Formulates strategies and performs ablation for atrial fibrillation, with assistance; independently performs atrioventricular node ablation for rate contro</w:t>
            </w:r>
            <w:r w:rsidR="002341D7" w:rsidRPr="002341D7">
              <w:rPr>
                <w:rFonts w:ascii="Arial" w:eastAsia="Arial" w:hAnsi="Arial" w:cs="Arial"/>
                <w:i/>
                <w:iCs/>
              </w:rPr>
              <w:t>l</w:t>
            </w:r>
          </w:p>
        </w:tc>
        <w:tc>
          <w:tcPr>
            <w:tcW w:w="9175" w:type="dxa"/>
            <w:tcBorders>
              <w:top w:val="single" w:sz="4" w:space="0" w:color="000000"/>
              <w:left w:val="nil"/>
              <w:bottom w:val="single" w:sz="4" w:space="0" w:color="000000"/>
              <w:right w:val="single" w:sz="8" w:space="0" w:color="000000"/>
            </w:tcBorders>
            <w:shd w:val="clear" w:color="auto" w:fill="C9C9C9"/>
          </w:tcPr>
          <w:p w14:paraId="0DA939CC" w14:textId="599F693A"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 a patient with </w:t>
            </w:r>
            <w:r w:rsidR="002341D7">
              <w:rPr>
                <w:rFonts w:ascii="Arial" w:eastAsia="Arial" w:hAnsi="Arial" w:cs="Arial"/>
              </w:rPr>
              <w:t>atrial fibrillation</w:t>
            </w:r>
            <w:r w:rsidRPr="007E3DC8">
              <w:rPr>
                <w:rFonts w:ascii="Arial" w:eastAsia="Arial" w:hAnsi="Arial" w:cs="Arial"/>
              </w:rPr>
              <w:t xml:space="preserve"> and chronic obstructive pulmonary disease where rate control cannot be medically achieved, discusses antiarrhythmic drug strategy, </w:t>
            </w:r>
            <w:r w:rsidR="002341D7">
              <w:rPr>
                <w:rFonts w:ascii="Arial" w:eastAsia="Arial" w:hAnsi="Arial" w:cs="Arial"/>
              </w:rPr>
              <w:t>atrial fibrillation</w:t>
            </w:r>
            <w:r w:rsidRPr="007E3DC8">
              <w:rPr>
                <w:rFonts w:ascii="Arial" w:eastAsia="Arial" w:hAnsi="Arial" w:cs="Arial"/>
              </w:rPr>
              <w:t xml:space="preserve"> ablation, and atrioventricular nodal ablation with pacing, and elicits patient preference, with attending assistance</w:t>
            </w:r>
          </w:p>
          <w:p w14:paraId="17BE2AA3" w14:textId="77777777" w:rsidR="00ED5AE6" w:rsidRPr="007E3DC8" w:rsidRDefault="00ED5AE6" w:rsidP="00ED5AE6">
            <w:pPr>
              <w:pBdr>
                <w:top w:val="nil"/>
                <w:left w:val="nil"/>
                <w:bottom w:val="nil"/>
                <w:right w:val="nil"/>
                <w:between w:val="nil"/>
              </w:pBdr>
              <w:rPr>
                <w:rFonts w:ascii="Arial" w:hAnsi="Arial" w:cs="Arial"/>
              </w:rPr>
            </w:pPr>
          </w:p>
          <w:p w14:paraId="3A119E9D" w14:textId="4220AEA6"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Appropriately modifies oral anticoagulant choice in a patient with CHA2DS2-V</w:t>
            </w:r>
            <w:r w:rsidR="00CF786A">
              <w:rPr>
                <w:rFonts w:ascii="Arial" w:eastAsia="Arial" w:hAnsi="Arial" w:cs="Arial"/>
              </w:rPr>
              <w:t>A</w:t>
            </w:r>
            <w:r w:rsidRPr="007E3DC8">
              <w:rPr>
                <w:rFonts w:ascii="Arial" w:eastAsia="Arial" w:hAnsi="Arial" w:cs="Arial"/>
              </w:rPr>
              <w:t xml:space="preserve">Sc </w:t>
            </w:r>
            <w:r w:rsidR="00CF786A">
              <w:rPr>
                <w:rFonts w:ascii="Arial" w:eastAsia="Arial" w:hAnsi="Arial" w:cs="Arial"/>
              </w:rPr>
              <w:t xml:space="preserve">score </w:t>
            </w:r>
            <w:r w:rsidRPr="007E3DC8">
              <w:rPr>
                <w:rFonts w:ascii="Arial" w:eastAsia="Arial" w:hAnsi="Arial" w:cs="Arial"/>
              </w:rPr>
              <w:t>of 5 and renal failure after prompt from attending</w:t>
            </w:r>
          </w:p>
          <w:p w14:paraId="50FEB471" w14:textId="77777777" w:rsidR="00ED5AE6" w:rsidRPr="007E3DC8" w:rsidRDefault="00ED5AE6" w:rsidP="00ED5AE6">
            <w:pPr>
              <w:pStyle w:val="ListParagraph"/>
              <w:rPr>
                <w:rFonts w:ascii="Arial" w:eastAsia="Arial" w:hAnsi="Arial" w:cs="Arial"/>
              </w:rPr>
            </w:pPr>
          </w:p>
          <w:p w14:paraId="502851A5" w14:textId="77777777" w:rsidR="00ED5AE6" w:rsidRPr="007E3DC8" w:rsidRDefault="00ED5AE6" w:rsidP="00ED5AE6">
            <w:pPr>
              <w:pBdr>
                <w:top w:val="nil"/>
                <w:left w:val="nil"/>
                <w:bottom w:val="nil"/>
                <w:right w:val="nil"/>
                <w:between w:val="nil"/>
              </w:pBdr>
              <w:ind w:left="180"/>
              <w:rPr>
                <w:rFonts w:ascii="Arial" w:hAnsi="Arial" w:cs="Arial"/>
              </w:rPr>
            </w:pPr>
          </w:p>
          <w:p w14:paraId="35D10C18" w14:textId="77777777" w:rsidR="00ED5AE6" w:rsidRPr="007E3DC8" w:rsidRDefault="00ED5AE6" w:rsidP="00ED5AE6">
            <w:pPr>
              <w:rPr>
                <w:rFonts w:ascii="Arial" w:eastAsia="Arial" w:hAnsi="Arial" w:cs="Arial"/>
              </w:rPr>
            </w:pPr>
          </w:p>
          <w:p w14:paraId="092EBC08"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independently in most cases</w:t>
            </w:r>
          </w:p>
          <w:p w14:paraId="72307436" w14:textId="7AD8E7C0"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left atrial geometry and formulates ablation lesion set based on patient specific characteristics such as chronicity of </w:t>
            </w:r>
            <w:r w:rsidR="002341D7">
              <w:rPr>
                <w:rFonts w:ascii="Arial" w:eastAsia="Arial" w:hAnsi="Arial" w:cs="Arial"/>
              </w:rPr>
              <w:t>atrial fibrillation</w:t>
            </w:r>
            <w:r w:rsidRPr="007E3DC8">
              <w:rPr>
                <w:rFonts w:ascii="Arial" w:eastAsia="Arial" w:hAnsi="Arial" w:cs="Arial"/>
              </w:rPr>
              <w:t xml:space="preserve">, </w:t>
            </w:r>
            <w:r w:rsidR="002341D7">
              <w:rPr>
                <w:rFonts w:ascii="Arial" w:eastAsia="Arial" w:hAnsi="Arial" w:cs="Arial"/>
              </w:rPr>
              <w:t>left atrial</w:t>
            </w:r>
            <w:r w:rsidRPr="007E3DC8">
              <w:rPr>
                <w:rFonts w:ascii="Arial" w:eastAsia="Arial" w:hAnsi="Arial" w:cs="Arial"/>
              </w:rPr>
              <w:t xml:space="preserve"> size, </w:t>
            </w:r>
            <w:r w:rsidR="00E05C0E">
              <w:rPr>
                <w:rFonts w:ascii="Arial" w:eastAsia="Arial" w:hAnsi="Arial" w:cs="Arial"/>
              </w:rPr>
              <w:t xml:space="preserve">and </w:t>
            </w:r>
            <w:r w:rsidRPr="007E3DC8">
              <w:rPr>
                <w:rFonts w:ascii="Arial" w:eastAsia="Arial" w:hAnsi="Arial" w:cs="Arial"/>
              </w:rPr>
              <w:t>prior procedures</w:t>
            </w:r>
          </w:p>
          <w:p w14:paraId="41E95B39" w14:textId="0228CC40"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portions of ablation lesion set but, in most cases, requires assistance to complete pulmonary vein isolation</w:t>
            </w:r>
          </w:p>
        </w:tc>
      </w:tr>
      <w:tr w:rsidR="005F07AB" w:rsidRPr="007E3DC8" w14:paraId="1054533C" w14:textId="77777777" w:rsidTr="003F7F94">
        <w:tc>
          <w:tcPr>
            <w:tcW w:w="4950" w:type="dxa"/>
            <w:tcBorders>
              <w:top w:val="single" w:sz="4" w:space="0" w:color="000000"/>
              <w:bottom w:val="single" w:sz="4" w:space="0" w:color="000000"/>
            </w:tcBorders>
            <w:shd w:val="clear" w:color="auto" w:fill="C9C9C9"/>
          </w:tcPr>
          <w:p w14:paraId="2338EB59"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4</w:t>
            </w:r>
            <w:r w:rsidRPr="007E3DC8">
              <w:rPr>
                <w:rFonts w:ascii="Arial" w:eastAsia="Arial" w:hAnsi="Arial" w:cs="Arial"/>
              </w:rPr>
              <w:t xml:space="preserve"> </w:t>
            </w:r>
            <w:r w:rsidR="00E068C8" w:rsidRPr="00E068C8">
              <w:rPr>
                <w:rFonts w:ascii="Arial" w:eastAsia="Arial" w:hAnsi="Arial" w:cs="Arial"/>
                <w:i/>
                <w:iCs/>
              </w:rPr>
              <w:t>Independently develops and adapts a treatment plan for a patient with refractory atrial fibrillation and multiple comorbidities</w:t>
            </w:r>
          </w:p>
          <w:p w14:paraId="59A967C2" w14:textId="77777777" w:rsidR="00E068C8" w:rsidRPr="00E068C8" w:rsidRDefault="00E068C8" w:rsidP="00E068C8">
            <w:pPr>
              <w:rPr>
                <w:rFonts w:ascii="Arial" w:eastAsia="Arial" w:hAnsi="Arial" w:cs="Arial"/>
                <w:i/>
                <w:iCs/>
              </w:rPr>
            </w:pPr>
          </w:p>
          <w:p w14:paraId="58CE9CCE" w14:textId="77777777" w:rsidR="00E068C8" w:rsidRPr="00E068C8" w:rsidRDefault="00E068C8" w:rsidP="00E068C8">
            <w:pPr>
              <w:rPr>
                <w:rFonts w:ascii="Arial" w:eastAsia="Arial" w:hAnsi="Arial" w:cs="Arial"/>
                <w:i/>
                <w:iCs/>
              </w:rPr>
            </w:pPr>
          </w:p>
          <w:p w14:paraId="09626188"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individualizes pharmacologic and procedural therapeutic options for stroke prevention and rate and rhythm control</w:t>
            </w:r>
          </w:p>
          <w:p w14:paraId="1E4457F4" w14:textId="318A5069" w:rsidR="00E068C8" w:rsidRDefault="00E068C8" w:rsidP="00E068C8">
            <w:pPr>
              <w:rPr>
                <w:rFonts w:ascii="Arial" w:eastAsia="Arial" w:hAnsi="Arial" w:cs="Arial"/>
                <w:i/>
                <w:iCs/>
              </w:rPr>
            </w:pPr>
          </w:p>
          <w:p w14:paraId="223BA3AA" w14:textId="65026A3A" w:rsidR="00E068C8" w:rsidRDefault="00E068C8" w:rsidP="00E068C8">
            <w:pPr>
              <w:rPr>
                <w:rFonts w:ascii="Arial" w:eastAsia="Arial" w:hAnsi="Arial" w:cs="Arial"/>
                <w:i/>
                <w:iCs/>
              </w:rPr>
            </w:pPr>
          </w:p>
          <w:p w14:paraId="28B21920" w14:textId="77777777" w:rsidR="00E068C8" w:rsidRPr="00E068C8" w:rsidRDefault="00E068C8" w:rsidP="00E068C8">
            <w:pPr>
              <w:rPr>
                <w:rFonts w:ascii="Arial" w:eastAsia="Arial" w:hAnsi="Arial" w:cs="Arial"/>
                <w:i/>
                <w:iCs/>
              </w:rPr>
            </w:pPr>
          </w:p>
          <w:p w14:paraId="7EC3ADE1" w14:textId="3EEEF24C" w:rsidR="005F07AB" w:rsidRPr="007E3DC8" w:rsidRDefault="00E068C8" w:rsidP="00E068C8">
            <w:pPr>
              <w:rPr>
                <w:rFonts w:ascii="Arial" w:eastAsia="Arial" w:hAnsi="Arial" w:cs="Arial"/>
                <w:i/>
              </w:rPr>
            </w:pPr>
            <w:r w:rsidRPr="00E068C8">
              <w:rPr>
                <w:rFonts w:ascii="Arial" w:eastAsia="Arial" w:hAnsi="Arial" w:cs="Arial"/>
                <w:i/>
                <w:iCs/>
              </w:rPr>
              <w:t>Independently implements strategies and performs ablation for atrial fibrillation, repeat ablation, and related arrhythmias</w:t>
            </w:r>
          </w:p>
        </w:tc>
        <w:tc>
          <w:tcPr>
            <w:tcW w:w="9175" w:type="dxa"/>
            <w:tcBorders>
              <w:top w:val="single" w:sz="4" w:space="0" w:color="000000"/>
              <w:left w:val="nil"/>
              <w:bottom w:val="single" w:sz="4" w:space="0" w:color="000000"/>
              <w:right w:val="single" w:sz="8" w:space="0" w:color="000000"/>
            </w:tcBorders>
            <w:shd w:val="clear" w:color="auto" w:fill="C9C9C9"/>
          </w:tcPr>
          <w:p w14:paraId="55E6E01E" w14:textId="456702EC"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amiodarone induced hyperthyroidism as a cause of </w:t>
            </w:r>
            <w:r w:rsidR="002341D7">
              <w:rPr>
                <w:rFonts w:ascii="Arial" w:eastAsia="Arial" w:hAnsi="Arial" w:cs="Arial"/>
              </w:rPr>
              <w:t>atrial fibrillation</w:t>
            </w:r>
            <w:r w:rsidRPr="007E3DC8">
              <w:rPr>
                <w:rFonts w:ascii="Arial" w:eastAsia="Arial" w:hAnsi="Arial" w:cs="Arial"/>
              </w:rPr>
              <w:t xml:space="preserve"> with rapid ventricular response and coordinates management with endocrine consult</w:t>
            </w:r>
          </w:p>
          <w:p w14:paraId="2E9DB6B9" w14:textId="6E3F9B98"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identifies patients who would benefit from left atrial appendage occlusion and discusses risks/benefits with patient</w:t>
            </w:r>
          </w:p>
          <w:p w14:paraId="51F2697B" w14:textId="77777777" w:rsidR="00ED5AE6" w:rsidRPr="007E3DC8" w:rsidRDefault="00ED5AE6" w:rsidP="00ED5AE6">
            <w:pPr>
              <w:pBdr>
                <w:top w:val="nil"/>
                <w:left w:val="nil"/>
                <w:bottom w:val="nil"/>
                <w:right w:val="nil"/>
                <w:between w:val="nil"/>
              </w:pBdr>
              <w:rPr>
                <w:rFonts w:ascii="Arial" w:hAnsi="Arial" w:cs="Arial"/>
              </w:rPr>
            </w:pPr>
          </w:p>
          <w:p w14:paraId="0F3FD3DC" w14:textId="2BD32A6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Discontinues flecainide </w:t>
            </w:r>
            <w:r w:rsidR="002341D7">
              <w:rPr>
                <w:rFonts w:ascii="Arial" w:eastAsia="Arial" w:hAnsi="Arial" w:cs="Arial"/>
              </w:rPr>
              <w:t>atrial fibrillation</w:t>
            </w:r>
            <w:r w:rsidRPr="007E3DC8">
              <w:rPr>
                <w:rFonts w:ascii="Arial" w:eastAsia="Arial" w:hAnsi="Arial" w:cs="Arial"/>
              </w:rPr>
              <w:t xml:space="preserve"> antiarrhythmic therapy in a patient with recent myocardial infarction</w:t>
            </w:r>
          </w:p>
          <w:p w14:paraId="1D1487C9" w14:textId="1941175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the benefits of surgical </w:t>
            </w:r>
            <w:r w:rsidR="002341D7">
              <w:rPr>
                <w:rFonts w:ascii="Arial" w:eastAsia="Arial" w:hAnsi="Arial" w:cs="Arial"/>
              </w:rPr>
              <w:t>atrial fibrillation</w:t>
            </w:r>
            <w:r w:rsidRPr="007E3DC8">
              <w:rPr>
                <w:rFonts w:ascii="Arial" w:eastAsia="Arial" w:hAnsi="Arial" w:cs="Arial"/>
              </w:rPr>
              <w:t xml:space="preserve"> ablation and left atrial appendage resection for a patient with history of </w:t>
            </w:r>
            <w:r w:rsidR="002341D7">
              <w:rPr>
                <w:rFonts w:ascii="Arial" w:eastAsia="Arial" w:hAnsi="Arial" w:cs="Arial"/>
              </w:rPr>
              <w:t xml:space="preserve">atrial fibrillation </w:t>
            </w:r>
            <w:r w:rsidRPr="007E3DC8">
              <w:rPr>
                <w:rFonts w:ascii="Arial" w:eastAsia="Arial" w:hAnsi="Arial" w:cs="Arial"/>
              </w:rPr>
              <w:t>undergoing open heart surgery for coronary artery or mitral valve disease</w:t>
            </w:r>
          </w:p>
          <w:p w14:paraId="0F1E0F36" w14:textId="77777777" w:rsidR="00ED5AE6" w:rsidRPr="007E3DC8" w:rsidRDefault="00ED5AE6" w:rsidP="00ED5AE6">
            <w:pPr>
              <w:pBdr>
                <w:top w:val="nil"/>
                <w:left w:val="nil"/>
                <w:bottom w:val="nil"/>
                <w:right w:val="nil"/>
                <w:between w:val="nil"/>
              </w:pBdr>
              <w:rPr>
                <w:rFonts w:ascii="Arial" w:hAnsi="Arial" w:cs="Arial"/>
              </w:rPr>
            </w:pPr>
          </w:p>
          <w:p w14:paraId="6243D14B"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transseptal puncture independently and rarely needs assistance with challenging cases</w:t>
            </w:r>
          </w:p>
          <w:p w14:paraId="742DBB5F" w14:textId="71287D6D"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Able to incorporate intracardiac echocardiography to all aspects of ablation procedure (</w:t>
            </w:r>
            <w:proofErr w:type="spellStart"/>
            <w:r w:rsidRPr="007E3DC8">
              <w:rPr>
                <w:rFonts w:ascii="Arial" w:eastAsia="Arial" w:hAnsi="Arial" w:cs="Arial"/>
              </w:rPr>
              <w:t>Transeptal</w:t>
            </w:r>
            <w:proofErr w:type="spellEnd"/>
            <w:r w:rsidRPr="007E3DC8">
              <w:rPr>
                <w:rFonts w:ascii="Arial" w:eastAsia="Arial" w:hAnsi="Arial" w:cs="Arial"/>
              </w:rPr>
              <w:t>, Complication monitoring, Catheter contact)</w:t>
            </w:r>
          </w:p>
          <w:p w14:paraId="06DABB69" w14:textId="4ED5382F"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Completes all aspects of </w:t>
            </w:r>
            <w:r w:rsidR="00E05C0E">
              <w:rPr>
                <w:rFonts w:ascii="Arial" w:eastAsia="Arial" w:hAnsi="Arial" w:cs="Arial"/>
              </w:rPr>
              <w:t>atrial fibrillation</w:t>
            </w:r>
            <w:r w:rsidRPr="007E3DC8">
              <w:rPr>
                <w:rFonts w:ascii="Arial" w:eastAsia="Arial" w:hAnsi="Arial" w:cs="Arial"/>
              </w:rPr>
              <w:t xml:space="preserve"> ablation, including pulmonary vein isolation, posterior wall isolation, and targeting of other non-pulmonary vein triggers of </w:t>
            </w:r>
            <w:r w:rsidR="002341D7">
              <w:rPr>
                <w:rFonts w:ascii="Arial" w:eastAsia="Arial" w:hAnsi="Arial" w:cs="Arial"/>
              </w:rPr>
              <w:t xml:space="preserve">atrial fibrillation </w:t>
            </w:r>
          </w:p>
        </w:tc>
      </w:tr>
      <w:tr w:rsidR="005F07AB" w:rsidRPr="007E3DC8" w14:paraId="114FB3BC" w14:textId="77777777" w:rsidTr="003F7F94">
        <w:tc>
          <w:tcPr>
            <w:tcW w:w="4950" w:type="dxa"/>
            <w:tcBorders>
              <w:top w:val="single" w:sz="4" w:space="0" w:color="000000"/>
              <w:bottom w:val="single" w:sz="4" w:space="0" w:color="000000"/>
            </w:tcBorders>
            <w:shd w:val="clear" w:color="auto" w:fill="C9C9C9"/>
          </w:tcPr>
          <w:p w14:paraId="4DA00F74"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interdisciplinary care efforts for patients with atrial fibrillation</w:t>
            </w:r>
          </w:p>
          <w:p w14:paraId="107DC550" w14:textId="77777777" w:rsidR="00E068C8" w:rsidRPr="00E068C8" w:rsidRDefault="00E068C8" w:rsidP="00E068C8">
            <w:pPr>
              <w:rPr>
                <w:rFonts w:ascii="Arial" w:eastAsia="Arial" w:hAnsi="Arial" w:cs="Arial"/>
                <w:i/>
                <w:iCs/>
              </w:rPr>
            </w:pPr>
          </w:p>
          <w:p w14:paraId="0DFE4815"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 for atrial fibrillation</w:t>
            </w:r>
          </w:p>
          <w:p w14:paraId="6F201808" w14:textId="77777777" w:rsidR="00E068C8" w:rsidRPr="00E068C8" w:rsidRDefault="00E068C8" w:rsidP="00E068C8">
            <w:pPr>
              <w:rPr>
                <w:rFonts w:ascii="Arial" w:eastAsia="Arial" w:hAnsi="Arial" w:cs="Arial"/>
                <w:i/>
                <w:iCs/>
              </w:rPr>
            </w:pPr>
          </w:p>
          <w:p w14:paraId="234E986D" w14:textId="5F0881A7" w:rsidR="005F07AB" w:rsidRPr="007E3DC8" w:rsidRDefault="00E068C8" w:rsidP="00E068C8">
            <w:pPr>
              <w:rPr>
                <w:rFonts w:ascii="Arial" w:eastAsia="Arial" w:hAnsi="Arial" w:cs="Arial"/>
                <w:i/>
              </w:rPr>
            </w:pPr>
            <w:r w:rsidRPr="00E068C8">
              <w:rPr>
                <w:rFonts w:ascii="Arial" w:eastAsia="Arial" w:hAnsi="Arial" w:cs="Arial"/>
                <w:i/>
                <w:iCs/>
              </w:rPr>
              <w:t>Independently adopts novel strategies and technology in procedural treatment of atrial fibrillation</w:t>
            </w:r>
          </w:p>
        </w:tc>
        <w:tc>
          <w:tcPr>
            <w:tcW w:w="9175" w:type="dxa"/>
            <w:tcBorders>
              <w:top w:val="single" w:sz="4" w:space="0" w:color="000000"/>
              <w:left w:val="nil"/>
              <w:bottom w:val="single" w:sz="4" w:space="0" w:color="000000"/>
              <w:right w:val="single" w:sz="8" w:space="0" w:color="000000"/>
            </w:tcBorders>
            <w:shd w:val="clear" w:color="auto" w:fill="C9C9C9"/>
          </w:tcPr>
          <w:p w14:paraId="409C4821" w14:textId="6286E6E3"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new program for lifestyle risk reduction in patients with </w:t>
            </w:r>
            <w:r w:rsidR="002341D7">
              <w:rPr>
                <w:rFonts w:ascii="Arial" w:eastAsia="Arial" w:hAnsi="Arial" w:cs="Arial"/>
              </w:rPr>
              <w:t xml:space="preserve">atrial fibrillation </w:t>
            </w:r>
          </w:p>
          <w:p w14:paraId="6599C09A" w14:textId="77777777" w:rsidR="00ED5AE6" w:rsidRPr="007E3DC8" w:rsidRDefault="00ED5AE6" w:rsidP="00ED5AE6">
            <w:pPr>
              <w:pBdr>
                <w:top w:val="nil"/>
                <w:left w:val="nil"/>
                <w:bottom w:val="nil"/>
                <w:right w:val="nil"/>
                <w:between w:val="nil"/>
              </w:pBdr>
              <w:rPr>
                <w:rFonts w:ascii="Arial" w:hAnsi="Arial" w:cs="Arial"/>
              </w:rPr>
            </w:pPr>
          </w:p>
          <w:p w14:paraId="5A9207FE" w14:textId="77777777" w:rsidR="00ED5AE6" w:rsidRPr="007E3DC8" w:rsidRDefault="00ED5AE6" w:rsidP="00ED5AE6">
            <w:pPr>
              <w:pBdr>
                <w:top w:val="nil"/>
                <w:left w:val="nil"/>
                <w:bottom w:val="nil"/>
                <w:right w:val="nil"/>
                <w:between w:val="nil"/>
              </w:pBdr>
              <w:rPr>
                <w:rFonts w:ascii="Arial" w:hAnsi="Arial" w:cs="Arial"/>
              </w:rPr>
            </w:pPr>
          </w:p>
          <w:p w14:paraId="12D67F76" w14:textId="12E4F96E"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protocols to improve patient follow-up after </w:t>
            </w:r>
            <w:r w:rsidR="002341D7">
              <w:rPr>
                <w:rFonts w:ascii="Arial" w:eastAsia="Arial" w:hAnsi="Arial" w:cs="Arial"/>
              </w:rPr>
              <w:t>atrial fibrillation</w:t>
            </w:r>
            <w:r w:rsidRPr="007E3DC8">
              <w:rPr>
                <w:rFonts w:ascii="Arial" w:eastAsia="Arial" w:hAnsi="Arial" w:cs="Arial"/>
              </w:rPr>
              <w:t xml:space="preserve"> ablation</w:t>
            </w:r>
          </w:p>
          <w:p w14:paraId="5D8EE1A4" w14:textId="77777777" w:rsidR="00ED5AE6" w:rsidRPr="007E3DC8" w:rsidRDefault="00ED5AE6" w:rsidP="00ED5AE6">
            <w:pPr>
              <w:pBdr>
                <w:top w:val="nil"/>
                <w:left w:val="nil"/>
                <w:bottom w:val="nil"/>
                <w:right w:val="nil"/>
                <w:between w:val="nil"/>
              </w:pBdr>
              <w:rPr>
                <w:rFonts w:ascii="Arial" w:hAnsi="Arial" w:cs="Arial"/>
              </w:rPr>
            </w:pPr>
          </w:p>
          <w:p w14:paraId="58C43ECC" w14:textId="77777777" w:rsidR="00ED5AE6" w:rsidRPr="007E3DC8" w:rsidRDefault="00ED5AE6" w:rsidP="00ED5AE6">
            <w:pPr>
              <w:pBdr>
                <w:top w:val="nil"/>
                <w:left w:val="nil"/>
                <w:bottom w:val="nil"/>
                <w:right w:val="nil"/>
                <w:between w:val="nil"/>
              </w:pBdr>
              <w:rPr>
                <w:rFonts w:ascii="Arial" w:hAnsi="Arial" w:cs="Arial"/>
              </w:rPr>
            </w:pPr>
          </w:p>
          <w:p w14:paraId="1EA8CE15" w14:textId="77777777" w:rsidR="00ED5AE6"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Brings new ablation strategy to an interdisciplinary group involving novel approach/lesion set or ablation technology </w:t>
            </w:r>
          </w:p>
          <w:p w14:paraId="7B51EF21" w14:textId="64D9393D" w:rsidR="005F07AB" w:rsidRPr="007E3DC8" w:rsidRDefault="001B7DAD" w:rsidP="00ED5AE6">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performs percutaneous </w:t>
            </w:r>
            <w:r w:rsidR="00E05C0E" w:rsidRPr="007E3DC8">
              <w:rPr>
                <w:rFonts w:ascii="Arial" w:eastAsia="Arial" w:hAnsi="Arial" w:cs="Arial"/>
              </w:rPr>
              <w:t>left atrial appendage</w:t>
            </w:r>
            <w:r w:rsidRPr="007E3DC8">
              <w:rPr>
                <w:rFonts w:ascii="Arial" w:eastAsia="Arial" w:hAnsi="Arial" w:cs="Arial"/>
              </w:rPr>
              <w:t xml:space="preserve"> occlusion procedure</w:t>
            </w:r>
          </w:p>
        </w:tc>
      </w:tr>
      <w:tr w:rsidR="005F07AB" w:rsidRPr="007E3DC8" w14:paraId="3633BBDB" w14:textId="77777777">
        <w:tc>
          <w:tcPr>
            <w:tcW w:w="4950" w:type="dxa"/>
            <w:shd w:val="clear" w:color="auto" w:fill="FFD965"/>
          </w:tcPr>
          <w:p w14:paraId="39AEF8C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67C432A" w14:textId="77777777"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46F0E6BE" w14:textId="77777777" w:rsidR="007174C7"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70A68D2E" w14:textId="77777777" w:rsidR="007174C7"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198248E8" w14:textId="6C14305D"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3AE666D" w14:textId="77777777">
        <w:tc>
          <w:tcPr>
            <w:tcW w:w="4950" w:type="dxa"/>
            <w:shd w:val="clear" w:color="auto" w:fill="8DB3E2"/>
          </w:tcPr>
          <w:p w14:paraId="79BA96A6"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06325332" w14:textId="476BA212" w:rsidR="005F07AB" w:rsidRPr="007E3DC8" w:rsidRDefault="005F07AB" w:rsidP="007174C7">
            <w:pPr>
              <w:numPr>
                <w:ilvl w:val="0"/>
                <w:numId w:val="12"/>
              </w:numPr>
              <w:pBdr>
                <w:top w:val="nil"/>
                <w:left w:val="nil"/>
                <w:bottom w:val="nil"/>
                <w:right w:val="nil"/>
                <w:between w:val="nil"/>
              </w:pBdr>
              <w:ind w:left="180" w:hanging="180"/>
              <w:rPr>
                <w:rFonts w:ascii="Arial" w:hAnsi="Arial" w:cs="Arial"/>
              </w:rPr>
            </w:pPr>
          </w:p>
        </w:tc>
      </w:tr>
      <w:tr w:rsidR="005F07AB" w:rsidRPr="007E3DC8" w14:paraId="33FD0CAF" w14:textId="77777777">
        <w:trPr>
          <w:trHeight w:val="80"/>
        </w:trPr>
        <w:tc>
          <w:tcPr>
            <w:tcW w:w="4950" w:type="dxa"/>
            <w:shd w:val="clear" w:color="auto" w:fill="A8D08D"/>
          </w:tcPr>
          <w:p w14:paraId="649C457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BB9F9EC" w14:textId="398073FD" w:rsidR="007174C7" w:rsidRPr="007E3DC8" w:rsidRDefault="002341D7" w:rsidP="007174C7">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001B7DAD" w:rsidRPr="007E3DC8">
              <w:rPr>
                <w:rFonts w:ascii="Arial" w:eastAsia="Arial" w:hAnsi="Arial" w:cs="Arial"/>
              </w:rPr>
              <w:t xml:space="preserve">2015 ACC/HRS/AHA Advanced training statement on </w:t>
            </w:r>
            <w:r>
              <w:rPr>
                <w:rFonts w:ascii="Arial" w:eastAsia="Arial" w:hAnsi="Arial" w:cs="Arial"/>
              </w:rPr>
              <w:t>Clinical Cardiac Electrophysiology</w:t>
            </w:r>
            <w:r w:rsidR="00224809">
              <w:rPr>
                <w:rFonts w:ascii="Arial" w:eastAsia="Arial" w:hAnsi="Arial" w:cs="Arial"/>
              </w:rPr>
              <w:t xml:space="preserve">. </w:t>
            </w:r>
            <w:r w:rsidR="00224809" w:rsidRPr="00224809">
              <w:rPr>
                <w:rFonts w:ascii="Arial" w:eastAsia="Arial" w:hAnsi="Arial" w:cs="Arial"/>
                <w:i/>
                <w:iCs/>
              </w:rPr>
              <w:t xml:space="preserve">Circ </w:t>
            </w:r>
            <w:proofErr w:type="spellStart"/>
            <w:r w:rsidR="00224809" w:rsidRPr="00224809">
              <w:rPr>
                <w:rFonts w:ascii="Arial" w:eastAsia="Arial" w:hAnsi="Arial" w:cs="Arial"/>
                <w:i/>
                <w:iCs/>
              </w:rPr>
              <w:t>Arrhythm</w:t>
            </w:r>
            <w:proofErr w:type="spellEnd"/>
            <w:r w:rsidR="00224809" w:rsidRPr="00224809">
              <w:rPr>
                <w:rFonts w:ascii="Arial" w:eastAsia="Arial" w:hAnsi="Arial" w:cs="Arial"/>
                <w:i/>
                <w:iCs/>
              </w:rPr>
              <w:t xml:space="preserve"> </w:t>
            </w:r>
            <w:proofErr w:type="spellStart"/>
            <w:r w:rsidR="00224809" w:rsidRPr="00224809">
              <w:rPr>
                <w:rFonts w:ascii="Arial" w:eastAsia="Arial" w:hAnsi="Arial" w:cs="Arial"/>
                <w:i/>
                <w:iCs/>
              </w:rPr>
              <w:t>Electrophysiol</w:t>
            </w:r>
            <w:proofErr w:type="spellEnd"/>
            <w:r w:rsidR="00224809" w:rsidRPr="00224809">
              <w:rPr>
                <w:rFonts w:ascii="Arial" w:eastAsia="Arial" w:hAnsi="Arial" w:cs="Arial"/>
              </w:rPr>
              <w:t>. 2015;8:1522–1551</w:t>
            </w:r>
            <w:r w:rsidR="001B7DAD" w:rsidRPr="007E3DC8">
              <w:rPr>
                <w:rFonts w:ascii="Arial" w:eastAsia="Arial" w:hAnsi="Arial" w:cs="Arial"/>
              </w:rPr>
              <w:t xml:space="preserve"> </w:t>
            </w:r>
            <w:hyperlink r:id="rId11" w:history="1">
              <w:r w:rsidR="007174C7"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41949026" w14:textId="136EEDC6" w:rsidR="007174C7" w:rsidRPr="007E3DC8" w:rsidRDefault="00224809" w:rsidP="007174C7">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001B7DAD" w:rsidRPr="00224809">
              <w:t xml:space="preserve"> </w:t>
            </w:r>
            <w:hyperlink r:id="rId12">
              <w:r w:rsidR="001B7DAD" w:rsidRPr="007E3DC8">
                <w:rPr>
                  <w:rFonts w:ascii="Arial" w:eastAsia="Arial" w:hAnsi="Arial" w:cs="Arial"/>
                  <w:color w:val="1155CC"/>
                  <w:u w:val="single"/>
                </w:rPr>
                <w:t>https://www.hrsonline.org/clinical-resources/2017-hrsehraecasaphrssolaece-expert-consensus-statement-catheter-and-surgical-ablation-atrial</w:t>
              </w:r>
            </w:hyperlink>
          </w:p>
          <w:p w14:paraId="4FD5B078" w14:textId="3033A0AA" w:rsidR="007174C7" w:rsidRPr="007E3DC8" w:rsidRDefault="00224809" w:rsidP="007174C7">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January CT, </w:t>
            </w:r>
            <w:proofErr w:type="spellStart"/>
            <w:r>
              <w:rPr>
                <w:rFonts w:ascii="Arial" w:eastAsia="Arial" w:hAnsi="Arial" w:cs="Arial"/>
              </w:rPr>
              <w:t>Wann</w:t>
            </w:r>
            <w:proofErr w:type="spellEnd"/>
            <w:r>
              <w:rPr>
                <w:rFonts w:ascii="Arial" w:eastAsia="Arial" w:hAnsi="Arial" w:cs="Arial"/>
              </w:rPr>
              <w:t xml:space="preserve"> S, Calkins G, et al.</w:t>
            </w:r>
            <w:r w:rsidR="001B7DAD" w:rsidRPr="007E3DC8">
              <w:rPr>
                <w:rFonts w:ascii="Arial" w:eastAsia="Arial" w:hAnsi="Arial" w:cs="Arial"/>
              </w:rPr>
              <w:t xml:space="preserve">2019 AHA/ACC/HRS Focused </w:t>
            </w:r>
            <w:r>
              <w:rPr>
                <w:rFonts w:ascii="Arial" w:eastAsia="Arial" w:hAnsi="Arial" w:cs="Arial"/>
              </w:rPr>
              <w:t>u</w:t>
            </w:r>
            <w:r w:rsidR="001B7DAD" w:rsidRPr="007E3DC8">
              <w:rPr>
                <w:rFonts w:ascii="Arial" w:eastAsia="Arial" w:hAnsi="Arial" w:cs="Arial"/>
              </w:rPr>
              <w:t xml:space="preserve">pdate of the 2014 AHA/ACC/HRS </w:t>
            </w:r>
            <w:r>
              <w:rPr>
                <w:rFonts w:ascii="Arial" w:eastAsia="Arial" w:hAnsi="Arial" w:cs="Arial"/>
              </w:rPr>
              <w:t>g</w:t>
            </w:r>
            <w:r w:rsidR="001B7DAD" w:rsidRPr="007E3DC8">
              <w:rPr>
                <w:rFonts w:ascii="Arial" w:eastAsia="Arial" w:hAnsi="Arial" w:cs="Arial"/>
              </w:rPr>
              <w:t xml:space="preserve">uideline for the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a</w:t>
            </w:r>
            <w:r w:rsidR="001B7DAD" w:rsidRPr="007E3DC8">
              <w:rPr>
                <w:rFonts w:ascii="Arial" w:eastAsia="Arial" w:hAnsi="Arial" w:cs="Arial"/>
              </w:rPr>
              <w:t xml:space="preserve">trial </w:t>
            </w:r>
            <w:r>
              <w:rPr>
                <w:rFonts w:ascii="Arial" w:eastAsia="Arial" w:hAnsi="Arial" w:cs="Arial"/>
              </w:rPr>
              <w:t>f</w:t>
            </w:r>
            <w:r w:rsidR="001B7DAD" w:rsidRPr="007E3DC8">
              <w:rPr>
                <w:rFonts w:ascii="Arial" w:eastAsia="Arial" w:hAnsi="Arial" w:cs="Arial"/>
              </w:rPr>
              <w:t>ibrillation</w:t>
            </w:r>
            <w:r>
              <w:rPr>
                <w:rFonts w:ascii="Arial" w:eastAsia="Arial" w:hAnsi="Arial" w:cs="Arial"/>
              </w:rPr>
              <w:t>.</w:t>
            </w:r>
            <w:r w:rsidR="001B7DAD" w:rsidRPr="007E3DC8">
              <w:rPr>
                <w:rFonts w:ascii="Arial" w:eastAsia="Arial" w:hAnsi="Arial" w:cs="Arial"/>
              </w:rPr>
              <w:t xml:space="preserve">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xml:space="preserve">. 2019;140:e125–e151 </w:t>
            </w:r>
            <w:hyperlink r:id="rId13" w:anchor="IR.0000000000000665" w:history="1">
              <w:r w:rsidR="007174C7" w:rsidRPr="007E3DC8">
                <w:rPr>
                  <w:rStyle w:val="Hyperlink"/>
                  <w:rFonts w:ascii="Arial" w:eastAsia="Arial" w:hAnsi="Arial" w:cs="Arial"/>
                </w:rPr>
                <w:t>https://www.ahajournals.org/doi/full/10.1161/CIR.0000000000000665</w:t>
              </w:r>
            </w:hyperlink>
          </w:p>
          <w:p w14:paraId="4BD48B9E" w14:textId="133ABF9D" w:rsidR="005F07AB" w:rsidRPr="007E3DC8" w:rsidRDefault="001B7DAD" w:rsidP="007174C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Textbook </w:t>
            </w:r>
          </w:p>
        </w:tc>
      </w:tr>
    </w:tbl>
    <w:p w14:paraId="0DDC58B7" w14:textId="77777777" w:rsidR="005F07AB" w:rsidRPr="007E3DC8" w:rsidRDefault="005F07AB">
      <w:pPr>
        <w:spacing w:after="0" w:line="240" w:lineRule="auto"/>
        <w:ind w:hanging="180"/>
        <w:rPr>
          <w:rFonts w:ascii="Arial" w:eastAsia="Arial" w:hAnsi="Arial" w:cs="Arial"/>
        </w:rPr>
      </w:pPr>
    </w:p>
    <w:p w14:paraId="59440E5D" w14:textId="77777777" w:rsidR="005F07AB" w:rsidRPr="007E3DC8" w:rsidRDefault="001B7DAD">
      <w:pPr>
        <w:rPr>
          <w:rFonts w:ascii="Arial" w:eastAsia="Arial" w:hAnsi="Arial" w:cs="Arial"/>
        </w:rPr>
      </w:pPr>
      <w:r w:rsidRPr="007E3DC8">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C00016E" w14:textId="77777777">
        <w:trPr>
          <w:trHeight w:val="769"/>
        </w:trPr>
        <w:tc>
          <w:tcPr>
            <w:tcW w:w="14125" w:type="dxa"/>
            <w:gridSpan w:val="2"/>
            <w:shd w:val="clear" w:color="auto" w:fill="9CC3E5"/>
          </w:tcPr>
          <w:p w14:paraId="22E7F43B" w14:textId="6A376633"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Patient Care 2: Supraventricular Tachycardia </w:t>
            </w:r>
          </w:p>
          <w:p w14:paraId="37914B3C" w14:textId="1B85180C"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w:t>
            </w:r>
            <w:r w:rsidR="00224809">
              <w:rPr>
                <w:rFonts w:ascii="Arial" w:eastAsia="Arial" w:hAnsi="Arial" w:cs="Arial"/>
              </w:rPr>
              <w:t>supraventricular tachycardia</w:t>
            </w:r>
          </w:p>
        </w:tc>
      </w:tr>
      <w:tr w:rsidR="005F07AB" w:rsidRPr="007E3DC8" w14:paraId="5AD95B66" w14:textId="77777777">
        <w:tc>
          <w:tcPr>
            <w:tcW w:w="4950" w:type="dxa"/>
            <w:shd w:val="clear" w:color="auto" w:fill="FAC090"/>
          </w:tcPr>
          <w:p w14:paraId="0743C17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D629AC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71895429" w14:textId="77777777" w:rsidTr="003F7F94">
        <w:tc>
          <w:tcPr>
            <w:tcW w:w="4950" w:type="dxa"/>
            <w:tcBorders>
              <w:top w:val="single" w:sz="4" w:space="0" w:color="000000"/>
              <w:bottom w:val="single" w:sz="4" w:space="0" w:color="000000"/>
            </w:tcBorders>
            <w:shd w:val="clear" w:color="auto" w:fill="C9C9C9"/>
          </w:tcPr>
          <w:p w14:paraId="0B1D9D17" w14:textId="77777777" w:rsidR="00E068C8" w:rsidRPr="00E068C8" w:rsidRDefault="001B7DAD" w:rsidP="00E068C8">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rPr>
              <w:t>Performs a disease specific history and physical exam and develops a diagnostic plan for patients with suspected or known supraventricular tachycardia</w:t>
            </w:r>
          </w:p>
          <w:p w14:paraId="0A203CD9" w14:textId="77777777" w:rsidR="00E068C8" w:rsidRPr="00E068C8" w:rsidRDefault="00E068C8" w:rsidP="00E068C8">
            <w:pPr>
              <w:rPr>
                <w:rFonts w:ascii="Arial" w:eastAsia="Arial" w:hAnsi="Arial" w:cs="Arial"/>
                <w:i/>
              </w:rPr>
            </w:pPr>
          </w:p>
          <w:p w14:paraId="50F84274" w14:textId="11CAFADF" w:rsidR="005F07AB" w:rsidRPr="007E3DC8" w:rsidRDefault="00E068C8" w:rsidP="00E068C8">
            <w:pPr>
              <w:rPr>
                <w:rFonts w:ascii="Arial" w:eastAsia="Arial" w:hAnsi="Arial" w:cs="Arial"/>
                <w:i/>
                <w:color w:val="000000"/>
              </w:rPr>
            </w:pPr>
            <w:r w:rsidRPr="00E068C8">
              <w:rPr>
                <w:rFonts w:ascii="Arial" w:eastAsia="Arial" w:hAnsi="Arial" w:cs="Arial"/>
                <w:i/>
              </w:rPr>
              <w:t>Obtains vascular access, positions catheters, and performs basic 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1950273D" w14:textId="6A852FFE"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on event monitor</w:t>
            </w:r>
          </w:p>
          <w:p w14:paraId="491BC9C6" w14:textId="24CB386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Describes the risks, benefits, and alternatives of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ablation</w:t>
            </w:r>
          </w:p>
          <w:p w14:paraId="2D287B5E" w14:textId="77777777" w:rsidR="00354DAB" w:rsidRPr="007E3DC8" w:rsidRDefault="00354DAB" w:rsidP="00354DAB">
            <w:pPr>
              <w:pBdr>
                <w:top w:val="nil"/>
                <w:left w:val="nil"/>
                <w:bottom w:val="nil"/>
                <w:right w:val="nil"/>
                <w:between w:val="nil"/>
              </w:pBdr>
              <w:rPr>
                <w:rFonts w:ascii="Arial" w:hAnsi="Arial" w:cs="Arial"/>
              </w:rPr>
            </w:pPr>
          </w:p>
          <w:p w14:paraId="0B4D384A" w14:textId="4EA47C4E" w:rsidR="00354DAB" w:rsidRDefault="00354DAB" w:rsidP="00354DAB">
            <w:pPr>
              <w:pBdr>
                <w:top w:val="nil"/>
                <w:left w:val="nil"/>
                <w:bottom w:val="nil"/>
                <w:right w:val="nil"/>
                <w:between w:val="nil"/>
              </w:pBdr>
              <w:rPr>
                <w:rFonts w:ascii="Arial" w:hAnsi="Arial" w:cs="Arial"/>
              </w:rPr>
            </w:pPr>
          </w:p>
          <w:p w14:paraId="1741A636" w14:textId="77777777" w:rsidR="00224809" w:rsidRPr="007E3DC8" w:rsidRDefault="00224809" w:rsidP="00354DAB">
            <w:pPr>
              <w:pBdr>
                <w:top w:val="nil"/>
                <w:left w:val="nil"/>
                <w:bottom w:val="nil"/>
                <w:right w:val="nil"/>
                <w:between w:val="nil"/>
              </w:pBdr>
              <w:rPr>
                <w:rFonts w:ascii="Arial" w:hAnsi="Arial" w:cs="Arial"/>
              </w:rPr>
            </w:pPr>
          </w:p>
          <w:p w14:paraId="52285D1F" w14:textId="2CAA5DD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Demonstrates knowledge of femoral venous and arterial anatomy; obtain</w:t>
            </w:r>
            <w:r w:rsidR="00224809">
              <w:rPr>
                <w:rFonts w:ascii="Arial" w:eastAsia="Arial" w:hAnsi="Arial" w:cs="Arial"/>
              </w:rPr>
              <w:t>s</w:t>
            </w:r>
            <w:r w:rsidRPr="007E3DC8">
              <w:rPr>
                <w:rFonts w:ascii="Arial" w:eastAsia="Arial" w:hAnsi="Arial" w:cs="Arial"/>
              </w:rPr>
              <w:t xml:space="preserve"> access and place</w:t>
            </w:r>
            <w:r w:rsidR="00224809">
              <w:rPr>
                <w:rFonts w:ascii="Arial" w:eastAsia="Arial" w:hAnsi="Arial" w:cs="Arial"/>
              </w:rPr>
              <w:t>s</w:t>
            </w:r>
            <w:r w:rsidRPr="007E3DC8">
              <w:rPr>
                <w:rFonts w:ascii="Arial" w:eastAsia="Arial" w:hAnsi="Arial" w:cs="Arial"/>
              </w:rPr>
              <w:t xml:space="preserve"> diagnostic catheters in appropriate locations with assistance; performs baseline electrophysiology study with assistance</w:t>
            </w:r>
          </w:p>
        </w:tc>
      </w:tr>
      <w:tr w:rsidR="005F07AB" w:rsidRPr="007E3DC8" w14:paraId="3C06E0FD" w14:textId="77777777" w:rsidTr="003F7F94">
        <w:tc>
          <w:tcPr>
            <w:tcW w:w="4950" w:type="dxa"/>
            <w:tcBorders>
              <w:top w:val="single" w:sz="4" w:space="0" w:color="000000"/>
              <w:bottom w:val="single" w:sz="4" w:space="0" w:color="000000"/>
            </w:tcBorders>
            <w:shd w:val="clear" w:color="auto" w:fill="C9C9C9"/>
          </w:tcPr>
          <w:p w14:paraId="1B986C2E" w14:textId="77777777" w:rsidR="00E068C8" w:rsidRPr="00E068C8" w:rsidRDefault="001B7DAD" w:rsidP="00E068C8">
            <w:pPr>
              <w:rPr>
                <w:rFonts w:ascii="Arial" w:eastAsia="Arial" w:hAnsi="Arial" w:cs="Arial"/>
                <w:i/>
                <w:iCs/>
              </w:rPr>
            </w:pPr>
            <w:r w:rsidRPr="007E3DC8">
              <w:rPr>
                <w:rFonts w:ascii="Arial" w:eastAsia="Arial" w:hAnsi="Arial" w:cs="Arial"/>
                <w:b/>
              </w:rPr>
              <w:t xml:space="preserve">Level 2 </w:t>
            </w:r>
            <w:r w:rsidR="00E068C8" w:rsidRPr="00E068C8">
              <w:rPr>
                <w:rFonts w:ascii="Arial" w:eastAsia="Arial" w:hAnsi="Arial" w:cs="Arial"/>
                <w:i/>
                <w:iCs/>
              </w:rPr>
              <w:t>Selects and interprets results of monitoring and additional diagnostic testing for a patient with supraventricular tachycardia</w:t>
            </w:r>
          </w:p>
          <w:p w14:paraId="417AD9A9" w14:textId="77777777" w:rsidR="00E068C8" w:rsidRPr="00E068C8" w:rsidRDefault="00E068C8" w:rsidP="00E068C8">
            <w:pPr>
              <w:rPr>
                <w:rFonts w:ascii="Arial" w:eastAsia="Arial" w:hAnsi="Arial" w:cs="Arial"/>
                <w:i/>
                <w:iCs/>
              </w:rPr>
            </w:pPr>
          </w:p>
          <w:p w14:paraId="069F44A1" w14:textId="661CBBC5" w:rsidR="005F07AB" w:rsidRPr="007E3DC8" w:rsidRDefault="00E068C8" w:rsidP="00E068C8">
            <w:pPr>
              <w:rPr>
                <w:rFonts w:ascii="Arial" w:eastAsia="Arial" w:hAnsi="Arial" w:cs="Arial"/>
                <w:i/>
              </w:rPr>
            </w:pPr>
            <w:r w:rsidRPr="00E068C8">
              <w:rPr>
                <w:rFonts w:ascii="Arial" w:eastAsia="Arial" w:hAnsi="Arial" w:cs="Arial"/>
                <w:i/>
                <w:iCs/>
              </w:rPr>
              <w:t>Performs induction and diagnostic maneuvers for differentiation of supraventricular tachycardia mechanisms,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4E068CD9" w14:textId="3A8E495F" w:rsidR="00354DAB" w:rsidRPr="007E3DC8" w:rsidRDefault="00E05C0E"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Or</w:t>
            </w:r>
            <w:r w:rsidRPr="007E3DC8">
              <w:rPr>
                <w:rFonts w:ascii="Arial" w:eastAsia="Arial" w:hAnsi="Arial" w:cs="Arial"/>
              </w:rPr>
              <w:t xml:space="preserve">ders an exercise stress test </w:t>
            </w:r>
            <w:r>
              <w:rPr>
                <w:rFonts w:ascii="Arial" w:eastAsia="Arial" w:hAnsi="Arial" w:cs="Arial"/>
              </w:rPr>
              <w:t>for</w:t>
            </w:r>
            <w:r w:rsidR="001B7DAD" w:rsidRPr="007E3DC8">
              <w:rPr>
                <w:rFonts w:ascii="Arial" w:eastAsia="Arial" w:hAnsi="Arial" w:cs="Arial"/>
              </w:rPr>
              <w:t xml:space="preserve"> a patient who has not had arrhythmia documented on event monitor, but has symptoms triggered by activity</w:t>
            </w:r>
          </w:p>
          <w:p w14:paraId="43018B10" w14:textId="77777777" w:rsidR="00354DAB" w:rsidRPr="007E3DC8" w:rsidRDefault="00354DAB" w:rsidP="00354DAB">
            <w:pPr>
              <w:pBdr>
                <w:top w:val="nil"/>
                <w:left w:val="nil"/>
                <w:bottom w:val="nil"/>
                <w:right w:val="nil"/>
                <w:between w:val="nil"/>
              </w:pBdr>
              <w:rPr>
                <w:rFonts w:ascii="Arial" w:hAnsi="Arial" w:cs="Arial"/>
              </w:rPr>
            </w:pPr>
          </w:p>
          <w:p w14:paraId="26636F6A" w14:textId="77777777" w:rsidR="00354DAB" w:rsidRPr="007E3DC8" w:rsidRDefault="00354DAB" w:rsidP="00354DAB">
            <w:pPr>
              <w:pBdr>
                <w:top w:val="nil"/>
                <w:left w:val="nil"/>
                <w:bottom w:val="nil"/>
                <w:right w:val="nil"/>
                <w:between w:val="nil"/>
              </w:pBdr>
              <w:rPr>
                <w:rFonts w:ascii="Arial" w:hAnsi="Arial" w:cs="Arial"/>
              </w:rPr>
            </w:pPr>
          </w:p>
          <w:p w14:paraId="424DC18C" w14:textId="5CF857C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Demonstrates presence or absence of accessory pathway in patients with </w:t>
            </w:r>
            <w:r w:rsidR="00224809">
              <w:rPr>
                <w:rFonts w:ascii="Arial" w:eastAsia="Arial" w:hAnsi="Arial" w:cs="Arial"/>
              </w:rPr>
              <w:t>supraventricular tachycardia</w:t>
            </w:r>
          </w:p>
        </w:tc>
      </w:tr>
      <w:tr w:rsidR="005F07AB" w:rsidRPr="007E3DC8" w14:paraId="5DF45392" w14:textId="77777777" w:rsidTr="003F7F94">
        <w:tc>
          <w:tcPr>
            <w:tcW w:w="4950" w:type="dxa"/>
            <w:tcBorders>
              <w:top w:val="single" w:sz="4" w:space="0" w:color="000000"/>
              <w:bottom w:val="single" w:sz="4" w:space="0" w:color="000000"/>
            </w:tcBorders>
            <w:shd w:val="clear" w:color="auto" w:fill="C9C9C9"/>
          </w:tcPr>
          <w:p w14:paraId="43C20879" w14:textId="77777777" w:rsidR="00E068C8" w:rsidRPr="00E068C8" w:rsidRDefault="001B7DAD" w:rsidP="00E068C8">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rPr>
              <w:t>Develops a comprehensive treatment plan for a patient with supraventricular tachycardia including pharmacologic and/or ablative strategies</w:t>
            </w:r>
          </w:p>
          <w:p w14:paraId="79F77A64" w14:textId="77777777" w:rsidR="00E068C8" w:rsidRPr="00E068C8" w:rsidRDefault="00E068C8" w:rsidP="00E068C8">
            <w:pPr>
              <w:rPr>
                <w:rFonts w:ascii="Arial" w:eastAsia="Arial" w:hAnsi="Arial" w:cs="Arial"/>
                <w:i/>
              </w:rPr>
            </w:pPr>
          </w:p>
          <w:p w14:paraId="2A32EF08" w14:textId="261F41B8" w:rsidR="005F07AB" w:rsidRPr="007E3DC8" w:rsidRDefault="00E068C8" w:rsidP="00E068C8">
            <w:pPr>
              <w:rPr>
                <w:rFonts w:ascii="Arial" w:eastAsia="Arial" w:hAnsi="Arial" w:cs="Arial"/>
                <w:i/>
                <w:color w:val="000000"/>
              </w:rPr>
            </w:pPr>
            <w:r w:rsidRPr="00E068C8">
              <w:rPr>
                <w:rFonts w:ascii="Arial" w:eastAsia="Arial" w:hAnsi="Arial" w:cs="Arial"/>
                <w:i/>
              </w:rPr>
              <w:t>Diagnoses arrhythmia mechanisms and performs ablation for supraventricular tachycardias,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0B3A537" w14:textId="7E0CC07D"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with patient pharmacologic and procedural options for </w:t>
            </w:r>
            <w:r w:rsidR="00224809">
              <w:rPr>
                <w:rFonts w:ascii="Arial" w:eastAsia="Arial" w:hAnsi="Arial" w:cs="Arial"/>
              </w:rPr>
              <w:t>supraventricular tachycardia</w:t>
            </w:r>
            <w:r w:rsidR="00224809" w:rsidRPr="007E3DC8">
              <w:rPr>
                <w:rFonts w:ascii="Arial" w:eastAsia="Arial" w:hAnsi="Arial" w:cs="Arial"/>
              </w:rPr>
              <w:t xml:space="preserve"> </w:t>
            </w:r>
            <w:r w:rsidRPr="007E3DC8">
              <w:rPr>
                <w:rFonts w:ascii="Arial" w:eastAsia="Arial" w:hAnsi="Arial" w:cs="Arial"/>
              </w:rPr>
              <w:t>management including a discussion of risks versus benefits of medical therapy versus catheter ablation</w:t>
            </w:r>
          </w:p>
          <w:p w14:paraId="64CB0648" w14:textId="7E69C6C1" w:rsidR="00354DAB" w:rsidRDefault="00354DAB" w:rsidP="00354DAB">
            <w:pPr>
              <w:pBdr>
                <w:top w:val="nil"/>
                <w:left w:val="nil"/>
                <w:bottom w:val="nil"/>
                <w:right w:val="nil"/>
                <w:between w:val="nil"/>
              </w:pBdr>
              <w:rPr>
                <w:rFonts w:ascii="Arial" w:hAnsi="Arial" w:cs="Arial"/>
              </w:rPr>
            </w:pPr>
          </w:p>
          <w:p w14:paraId="3AFADFB6" w14:textId="77777777" w:rsidR="00E068C8" w:rsidRPr="007E3DC8" w:rsidRDefault="00E068C8" w:rsidP="00354DAB">
            <w:pPr>
              <w:pBdr>
                <w:top w:val="nil"/>
                <w:left w:val="nil"/>
                <w:bottom w:val="nil"/>
                <w:right w:val="nil"/>
                <w:between w:val="nil"/>
              </w:pBdr>
              <w:rPr>
                <w:rFonts w:ascii="Arial" w:hAnsi="Arial" w:cs="Arial"/>
              </w:rPr>
            </w:pPr>
          </w:p>
          <w:p w14:paraId="7FF8D585" w14:textId="5EAB5B96"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Interprets results of diagnostic maneuvers</w:t>
            </w:r>
            <w:r w:rsidRPr="007E3DC8">
              <w:rPr>
                <w:rFonts w:ascii="Arial" w:eastAsia="Arial" w:hAnsi="Arial" w:cs="Arial"/>
              </w:rPr>
              <w:t xml:space="preserve"> and consistently recognizes classic characteristics of typical atrioventricular nodal reentry tachycardia, orthodromic atrioventricular reciprocating tachycardia, and atrial tachycardia, but may misinterpret results when more complex variants are seen</w:t>
            </w:r>
          </w:p>
          <w:p w14:paraId="04B990CA" w14:textId="1049F2EB"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Positions catheter and ablates with some assistance</w:t>
            </w:r>
          </w:p>
        </w:tc>
      </w:tr>
      <w:tr w:rsidR="005F07AB" w:rsidRPr="007E3DC8" w14:paraId="01D9523A" w14:textId="77777777" w:rsidTr="003F7F94">
        <w:tc>
          <w:tcPr>
            <w:tcW w:w="4950" w:type="dxa"/>
            <w:tcBorders>
              <w:top w:val="single" w:sz="4" w:space="0" w:color="000000"/>
              <w:bottom w:val="single" w:sz="4" w:space="0" w:color="000000"/>
            </w:tcBorders>
            <w:shd w:val="clear" w:color="auto" w:fill="C9C9C9"/>
          </w:tcPr>
          <w:p w14:paraId="0F0E015B" w14:textId="77777777" w:rsidR="00E068C8" w:rsidRPr="00E068C8" w:rsidRDefault="001B7DAD" w:rsidP="00E068C8">
            <w:pPr>
              <w:rPr>
                <w:rFonts w:ascii="Arial" w:eastAsia="Arial" w:hAnsi="Arial" w:cs="Arial"/>
                <w:i/>
              </w:rPr>
            </w:pPr>
            <w:r w:rsidRPr="007E3DC8">
              <w:rPr>
                <w:rFonts w:ascii="Arial" w:eastAsia="Arial" w:hAnsi="Arial" w:cs="Arial"/>
                <w:b/>
              </w:rPr>
              <w:t>Level 4</w:t>
            </w:r>
            <w:r w:rsidRPr="007E3DC8">
              <w:rPr>
                <w:rFonts w:ascii="Arial" w:eastAsia="Arial" w:hAnsi="Arial" w:cs="Arial"/>
                <w:i/>
              </w:rPr>
              <w:t xml:space="preserve"> </w:t>
            </w:r>
            <w:r w:rsidR="00E068C8" w:rsidRPr="00E068C8">
              <w:rPr>
                <w:rFonts w:ascii="Arial" w:eastAsia="Arial" w:hAnsi="Arial" w:cs="Arial"/>
                <w:i/>
              </w:rPr>
              <w:t>Independently develops and executes a treatment plan for a patient with supraventricular tachycardia including pharmacologic and/or ablative strategies</w:t>
            </w:r>
          </w:p>
          <w:p w14:paraId="2756BD21" w14:textId="77777777" w:rsidR="00E068C8" w:rsidRPr="00E068C8" w:rsidRDefault="00E068C8" w:rsidP="00E068C8">
            <w:pPr>
              <w:rPr>
                <w:rFonts w:ascii="Arial" w:eastAsia="Arial" w:hAnsi="Arial" w:cs="Arial"/>
                <w:i/>
              </w:rPr>
            </w:pPr>
          </w:p>
          <w:p w14:paraId="39D354E5" w14:textId="45A24FE3" w:rsidR="005F07AB" w:rsidRPr="007E3DC8" w:rsidRDefault="00E068C8" w:rsidP="00E068C8">
            <w:pPr>
              <w:rPr>
                <w:rFonts w:ascii="Arial" w:eastAsia="Arial" w:hAnsi="Arial" w:cs="Arial"/>
                <w:i/>
              </w:rPr>
            </w:pPr>
            <w:r w:rsidRPr="00E068C8">
              <w:rPr>
                <w:rFonts w:ascii="Arial" w:eastAsia="Arial" w:hAnsi="Arial" w:cs="Arial"/>
                <w:i/>
              </w:rPr>
              <w:t>Independently diagnoses arrhythmia mechanisms and performs catheter ablation for supraventricular tachycardias</w:t>
            </w:r>
          </w:p>
        </w:tc>
        <w:tc>
          <w:tcPr>
            <w:tcW w:w="9175" w:type="dxa"/>
            <w:tcBorders>
              <w:top w:val="single" w:sz="4" w:space="0" w:color="000000"/>
              <w:left w:val="nil"/>
              <w:bottom w:val="single" w:sz="4" w:space="0" w:color="000000"/>
              <w:right w:val="single" w:sz="8" w:space="0" w:color="000000"/>
            </w:tcBorders>
            <w:shd w:val="clear" w:color="auto" w:fill="C9C9C9"/>
          </w:tcPr>
          <w:p w14:paraId="37E2FC80" w14:textId="7F8252B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discusses risks and benefits of ablation versus antiarrhythmic drug therapy in patient with </w:t>
            </w:r>
            <w:r w:rsidR="00224809">
              <w:rPr>
                <w:rFonts w:ascii="Arial" w:eastAsia="Arial" w:hAnsi="Arial" w:cs="Arial"/>
              </w:rPr>
              <w:t>supraventricular tachycardia</w:t>
            </w:r>
            <w:r w:rsidRPr="007E3DC8">
              <w:rPr>
                <w:rFonts w:ascii="Arial" w:eastAsia="Arial" w:hAnsi="Arial" w:cs="Arial"/>
              </w:rPr>
              <w:t>; elicits preference for ablation due to frequent travel to high altitudes, and coordinates scheduling of procedure</w:t>
            </w:r>
          </w:p>
          <w:p w14:paraId="2E2E166E" w14:textId="1EE00D67" w:rsidR="00354DAB" w:rsidRDefault="00354DAB" w:rsidP="00354DAB">
            <w:pPr>
              <w:pBdr>
                <w:top w:val="nil"/>
                <w:left w:val="nil"/>
                <w:bottom w:val="nil"/>
                <w:right w:val="nil"/>
                <w:between w:val="nil"/>
              </w:pBdr>
              <w:rPr>
                <w:rFonts w:ascii="Arial" w:hAnsi="Arial" w:cs="Arial"/>
              </w:rPr>
            </w:pPr>
          </w:p>
          <w:p w14:paraId="146EF6A5" w14:textId="77777777" w:rsidR="00224809" w:rsidRPr="007E3DC8" w:rsidRDefault="00224809" w:rsidP="00354DAB">
            <w:pPr>
              <w:pBdr>
                <w:top w:val="nil"/>
                <w:left w:val="nil"/>
                <w:bottom w:val="nil"/>
                <w:right w:val="nil"/>
                <w:between w:val="nil"/>
              </w:pBdr>
              <w:rPr>
                <w:rFonts w:ascii="Arial" w:hAnsi="Arial" w:cs="Arial"/>
              </w:rPr>
            </w:pPr>
          </w:p>
          <w:p w14:paraId="26D9853E" w14:textId="19FD86EE"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access, places catheters, performs mapping and electrophysiology study, diagnoses arrhythmia mechanism, and performs ablation</w:t>
            </w:r>
          </w:p>
        </w:tc>
      </w:tr>
      <w:tr w:rsidR="005F07AB" w:rsidRPr="007E3DC8" w14:paraId="37497432" w14:textId="77777777" w:rsidTr="003F7F94">
        <w:tc>
          <w:tcPr>
            <w:tcW w:w="4950" w:type="dxa"/>
            <w:tcBorders>
              <w:top w:val="single" w:sz="4" w:space="0" w:color="000000"/>
              <w:bottom w:val="single" w:sz="4" w:space="0" w:color="000000"/>
            </w:tcBorders>
            <w:shd w:val="clear" w:color="auto" w:fill="C9C9C9"/>
          </w:tcPr>
          <w:p w14:paraId="1607D01B" w14:textId="77777777" w:rsidR="00E068C8" w:rsidRPr="00E068C8" w:rsidRDefault="001B7DAD" w:rsidP="00E068C8">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rPr>
              <w:t>Independently evaluates and treats complex supraventricular tachycardia including complex substrates and specialized populations</w:t>
            </w:r>
          </w:p>
          <w:p w14:paraId="44C76277" w14:textId="77777777" w:rsidR="00E068C8" w:rsidRPr="00E068C8" w:rsidRDefault="00E068C8" w:rsidP="00E068C8">
            <w:pPr>
              <w:rPr>
                <w:rFonts w:ascii="Arial" w:eastAsia="Arial" w:hAnsi="Arial" w:cs="Arial"/>
                <w:i/>
              </w:rPr>
            </w:pPr>
          </w:p>
          <w:p w14:paraId="11FD16E4" w14:textId="757E03EE" w:rsidR="005F07AB" w:rsidRPr="007E3DC8" w:rsidRDefault="00E068C8" w:rsidP="00E068C8">
            <w:pPr>
              <w:rPr>
                <w:rFonts w:ascii="Arial" w:eastAsia="Arial" w:hAnsi="Arial" w:cs="Arial"/>
                <w:i/>
              </w:rPr>
            </w:pPr>
            <w:r w:rsidRPr="00E068C8">
              <w:rPr>
                <w:rFonts w:ascii="Arial" w:eastAsia="Arial" w:hAnsi="Arial" w:cs="Arial"/>
                <w:i/>
              </w:rPr>
              <w:t>Independently adopts novel technology in ablation and performs ablation in high-risk or complex arrhythmias</w:t>
            </w:r>
          </w:p>
        </w:tc>
        <w:tc>
          <w:tcPr>
            <w:tcW w:w="9175" w:type="dxa"/>
            <w:tcBorders>
              <w:top w:val="single" w:sz="4" w:space="0" w:color="000000"/>
              <w:left w:val="nil"/>
              <w:bottom w:val="single" w:sz="4" w:space="0" w:color="000000"/>
              <w:right w:val="single" w:sz="8" w:space="0" w:color="000000"/>
            </w:tcBorders>
            <w:shd w:val="clear" w:color="auto" w:fill="C9C9C9"/>
          </w:tcPr>
          <w:p w14:paraId="5DDDFC1F"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Discusses risks and benefits of ablation versus antiarrhythmic drug therapy in a young patient with Fontan physiology and documented atrial flutter; develops ablation plan and strategy, including pre-procedural imaging</w:t>
            </w:r>
          </w:p>
          <w:p w14:paraId="2357B939" w14:textId="77777777" w:rsidR="00354DAB" w:rsidRPr="007E3DC8" w:rsidRDefault="00354DAB" w:rsidP="00E77F02">
            <w:pPr>
              <w:pBdr>
                <w:top w:val="nil"/>
                <w:left w:val="nil"/>
                <w:bottom w:val="nil"/>
                <w:right w:val="nil"/>
                <w:between w:val="nil"/>
              </w:pBdr>
              <w:rPr>
                <w:rFonts w:ascii="Arial" w:hAnsi="Arial" w:cs="Arial"/>
              </w:rPr>
            </w:pPr>
          </w:p>
          <w:p w14:paraId="49BB7377" w14:textId="776988E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Learns about new ablation strategy at conference, reads comprehensively regarding the impact of the new procedure, and brings plan to lab to trial for specific case</w:t>
            </w:r>
          </w:p>
        </w:tc>
      </w:tr>
      <w:tr w:rsidR="005F07AB" w:rsidRPr="007E3DC8" w14:paraId="24DE87CF" w14:textId="77777777">
        <w:tc>
          <w:tcPr>
            <w:tcW w:w="4950" w:type="dxa"/>
            <w:shd w:val="clear" w:color="auto" w:fill="FFD965"/>
          </w:tcPr>
          <w:p w14:paraId="17FB857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FFA7568" w14:textId="267709F3"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268B717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867DC5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6C416C24" w14:textId="1E63D7AA" w:rsidR="005F07AB" w:rsidRPr="007E3DC8" w:rsidRDefault="00FF3C4B"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7CA86F5" w14:textId="77777777">
        <w:tc>
          <w:tcPr>
            <w:tcW w:w="4950" w:type="dxa"/>
            <w:shd w:val="clear" w:color="auto" w:fill="8DB3E2"/>
          </w:tcPr>
          <w:p w14:paraId="080CC4E1"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CE99373" w14:textId="10805AF3"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5F9A00D0" w14:textId="77777777">
        <w:trPr>
          <w:trHeight w:val="80"/>
        </w:trPr>
        <w:tc>
          <w:tcPr>
            <w:tcW w:w="4950" w:type="dxa"/>
            <w:shd w:val="clear" w:color="auto" w:fill="A8D08D"/>
          </w:tcPr>
          <w:p w14:paraId="0FA8394D"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6B4D479C" w14:textId="77777777" w:rsidR="00224809" w:rsidRPr="00224809" w:rsidRDefault="00224809" w:rsidP="00224809">
            <w:pPr>
              <w:numPr>
                <w:ilvl w:val="0"/>
                <w:numId w:val="12"/>
              </w:numPr>
              <w:pBdr>
                <w:top w:val="nil"/>
                <w:left w:val="nil"/>
                <w:bottom w:val="nil"/>
                <w:right w:val="nil"/>
                <w:between w:val="nil"/>
              </w:pBdr>
              <w:ind w:left="180" w:hanging="180"/>
              <w:rPr>
                <w:rFonts w:ascii="Arial" w:eastAsia="Arial" w:hAnsi="Arial" w:cs="Arial"/>
              </w:rPr>
            </w:pPr>
            <w:r w:rsidRPr="00224809">
              <w:rPr>
                <w:rFonts w:ascii="Arial" w:eastAsia="Arial" w:hAnsi="Arial" w:cs="Arial"/>
              </w:rPr>
              <w:t xml:space="preserve">Zipes DP, Calkins H, Daubert JP, et al. 2015 ACC/HRS/AHA Advanced training statement on Clinical Cardiac Electrophysiology.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xml:space="preserve">. 2015;8:1522–1551 </w:t>
            </w:r>
            <w:hyperlink r:id="rId14" w:history="1">
              <w:r w:rsidRPr="00224809">
                <w:rPr>
                  <w:rStyle w:val="Hyperlink"/>
                  <w:rFonts w:ascii="Arial" w:eastAsia="Arial" w:hAnsi="Arial" w:cs="Arial"/>
                </w:rPr>
                <w:t>https://www.ahajournals.org/doi/10.1161/HAE.0000000000000014</w:t>
              </w:r>
            </w:hyperlink>
            <w:r w:rsidRPr="00224809">
              <w:rPr>
                <w:rFonts w:ascii="Arial" w:eastAsia="Arial" w:hAnsi="Arial" w:cs="Arial"/>
                <w:u w:val="single"/>
              </w:rPr>
              <w:t xml:space="preserve"> </w:t>
            </w:r>
          </w:p>
          <w:p w14:paraId="3C9F2B70" w14:textId="196CF93E" w:rsidR="00354DAB" w:rsidRPr="00127AD7" w:rsidRDefault="00224809" w:rsidP="00127AD7">
            <w:pPr>
              <w:numPr>
                <w:ilvl w:val="0"/>
                <w:numId w:val="12"/>
              </w:numPr>
              <w:pBdr>
                <w:top w:val="nil"/>
                <w:left w:val="nil"/>
                <w:bottom w:val="nil"/>
                <w:right w:val="nil"/>
                <w:between w:val="nil"/>
              </w:pBdr>
              <w:ind w:left="154" w:hanging="180"/>
              <w:rPr>
                <w:rFonts w:ascii="Arial" w:hAnsi="Arial" w:cs="Arial"/>
              </w:rPr>
            </w:pPr>
            <w:r w:rsidRPr="00127AD7">
              <w:rPr>
                <w:rFonts w:ascii="Arial" w:eastAsia="Arial" w:hAnsi="Arial" w:cs="Arial"/>
              </w:rPr>
              <w:t xml:space="preserve">Page RL, </w:t>
            </w:r>
            <w:proofErr w:type="spellStart"/>
            <w:r w:rsidRPr="00127AD7">
              <w:rPr>
                <w:rFonts w:ascii="Arial" w:eastAsia="Arial" w:hAnsi="Arial" w:cs="Arial"/>
              </w:rPr>
              <w:t>Joglar</w:t>
            </w:r>
            <w:proofErr w:type="spellEnd"/>
            <w:r w:rsidRPr="00127AD7">
              <w:rPr>
                <w:rFonts w:ascii="Arial" w:eastAsia="Arial" w:hAnsi="Arial" w:cs="Arial"/>
              </w:rPr>
              <w:t xml:space="preserve"> JA, Caldwell MA, et al. </w:t>
            </w:r>
            <w:r w:rsidR="001B7DAD" w:rsidRPr="00127AD7">
              <w:rPr>
                <w:rFonts w:ascii="Arial" w:eastAsia="Arial" w:hAnsi="Arial" w:cs="Arial"/>
              </w:rPr>
              <w:t xml:space="preserve">2015 ACC/AHA/HRS Guideline for the </w:t>
            </w:r>
            <w:r w:rsidR="00127AD7" w:rsidRPr="00127AD7">
              <w:rPr>
                <w:rFonts w:ascii="Arial" w:eastAsia="Arial" w:hAnsi="Arial" w:cs="Arial"/>
              </w:rPr>
              <w:t>m</w:t>
            </w:r>
            <w:r w:rsidR="001B7DAD" w:rsidRPr="00127AD7">
              <w:rPr>
                <w:rFonts w:ascii="Arial" w:eastAsia="Arial" w:hAnsi="Arial" w:cs="Arial"/>
              </w:rPr>
              <w:t xml:space="preserve">anagement of </w:t>
            </w:r>
            <w:r w:rsidR="00127AD7" w:rsidRPr="00127AD7">
              <w:rPr>
                <w:rFonts w:ascii="Arial" w:eastAsia="Arial" w:hAnsi="Arial" w:cs="Arial"/>
              </w:rPr>
              <w:t>a</w:t>
            </w:r>
            <w:r w:rsidR="001B7DAD" w:rsidRPr="00127AD7">
              <w:rPr>
                <w:rFonts w:ascii="Arial" w:eastAsia="Arial" w:hAnsi="Arial" w:cs="Arial"/>
              </w:rPr>
              <w:t xml:space="preserve">dult </w:t>
            </w:r>
            <w:r w:rsidR="00127AD7" w:rsidRPr="00127AD7">
              <w:rPr>
                <w:rFonts w:ascii="Arial" w:eastAsia="Arial" w:hAnsi="Arial" w:cs="Arial"/>
              </w:rPr>
              <w:t>p</w:t>
            </w:r>
            <w:r w:rsidR="001B7DAD" w:rsidRPr="00127AD7">
              <w:rPr>
                <w:rFonts w:ascii="Arial" w:eastAsia="Arial" w:hAnsi="Arial" w:cs="Arial"/>
              </w:rPr>
              <w:t xml:space="preserve">atients </w:t>
            </w:r>
            <w:r w:rsidR="00127AD7" w:rsidRPr="00127AD7">
              <w:rPr>
                <w:rFonts w:ascii="Arial" w:eastAsia="Arial" w:hAnsi="Arial" w:cs="Arial"/>
              </w:rPr>
              <w:t>w</w:t>
            </w:r>
            <w:r w:rsidR="001B7DAD" w:rsidRPr="00127AD7">
              <w:rPr>
                <w:rFonts w:ascii="Arial" w:eastAsia="Arial" w:hAnsi="Arial" w:cs="Arial"/>
              </w:rPr>
              <w:t xml:space="preserve">ith </w:t>
            </w:r>
            <w:r w:rsidR="00127AD7" w:rsidRPr="00127AD7">
              <w:rPr>
                <w:rFonts w:ascii="Arial" w:eastAsia="Arial" w:hAnsi="Arial" w:cs="Arial"/>
              </w:rPr>
              <w:t>s</w:t>
            </w:r>
            <w:r w:rsidR="001B7DAD" w:rsidRPr="00127AD7">
              <w:rPr>
                <w:rFonts w:ascii="Arial" w:eastAsia="Arial" w:hAnsi="Arial" w:cs="Arial"/>
              </w:rPr>
              <w:t xml:space="preserve">upraventricular </w:t>
            </w:r>
            <w:r w:rsidR="00127AD7" w:rsidRPr="00127AD7">
              <w:rPr>
                <w:rFonts w:ascii="Arial" w:eastAsia="Arial" w:hAnsi="Arial" w:cs="Arial"/>
              </w:rPr>
              <w:t>t</w:t>
            </w:r>
            <w:r w:rsidR="001B7DAD" w:rsidRPr="00127AD7">
              <w:rPr>
                <w:rFonts w:ascii="Arial" w:eastAsia="Arial" w:hAnsi="Arial" w:cs="Arial"/>
              </w:rPr>
              <w:t>achycardia</w:t>
            </w:r>
            <w:r w:rsidR="00127AD7" w:rsidRPr="00127AD7">
              <w:rPr>
                <w:rFonts w:ascii="Arial" w:eastAsia="Arial" w:hAnsi="Arial" w:cs="Arial"/>
              </w:rPr>
              <w:t>.</w:t>
            </w:r>
            <w:r w:rsidR="001B7DAD" w:rsidRPr="00127AD7">
              <w:rPr>
                <w:rFonts w:ascii="Arial" w:eastAsia="Arial" w:hAnsi="Arial" w:cs="Arial"/>
              </w:rPr>
              <w:t xml:space="preserve"> </w:t>
            </w:r>
            <w:r w:rsidR="00127AD7" w:rsidRPr="00127AD7">
              <w:rPr>
                <w:rFonts w:ascii="Arial" w:eastAsia="Arial" w:hAnsi="Arial" w:cs="Arial"/>
                <w:i/>
                <w:iCs/>
              </w:rPr>
              <w:t xml:space="preserve">JACC </w:t>
            </w:r>
            <w:proofErr w:type="spellStart"/>
            <w:r w:rsidR="00127AD7" w:rsidRPr="00127AD7">
              <w:rPr>
                <w:rFonts w:ascii="Arial" w:eastAsia="Arial" w:hAnsi="Arial" w:cs="Arial"/>
                <w:i/>
                <w:iCs/>
              </w:rPr>
              <w:t>CardioOncol</w:t>
            </w:r>
            <w:proofErr w:type="spellEnd"/>
            <w:r w:rsidR="00127AD7">
              <w:rPr>
                <w:rFonts w:ascii="Arial" w:eastAsia="Arial" w:hAnsi="Arial" w:cs="Arial"/>
              </w:rPr>
              <w:t>. 2016;67(13)</w:t>
            </w:r>
            <w:r w:rsidR="00127AD7" w:rsidRPr="00127AD7">
              <w:rPr>
                <w:rFonts w:ascii="Arial" w:eastAsia="Arial" w:hAnsi="Arial" w:cs="Arial"/>
              </w:rPr>
              <w:t xml:space="preserve"> </w:t>
            </w:r>
            <w:hyperlink r:id="rId15" w:history="1">
              <w:r w:rsidR="00127AD7" w:rsidRPr="00127AD7">
                <w:rPr>
                  <w:rStyle w:val="Hyperlink"/>
                  <w:rFonts w:ascii="Arial" w:eastAsia="Arial" w:hAnsi="Arial" w:cs="Arial"/>
                </w:rPr>
                <w:t>http://www.onlinejacc.org/content/67/13/e27</w:t>
              </w:r>
            </w:hyperlink>
          </w:p>
          <w:p w14:paraId="18891FEA" w14:textId="05552BF1"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127AD7">
              <w:rPr>
                <w:rFonts w:ascii="Arial" w:eastAsia="Arial" w:hAnsi="Arial" w:cs="Arial"/>
              </w:rPr>
              <w:t xml:space="preserve">Textbooks </w:t>
            </w:r>
          </w:p>
        </w:tc>
      </w:tr>
    </w:tbl>
    <w:p w14:paraId="321E1D3B" w14:textId="77777777" w:rsidR="005F07AB" w:rsidRPr="007E3DC8" w:rsidRDefault="005F07AB">
      <w:pPr>
        <w:rPr>
          <w:rFonts w:ascii="Arial" w:eastAsia="Arial" w:hAnsi="Arial" w:cs="Arial"/>
        </w:rPr>
      </w:pPr>
    </w:p>
    <w:p w14:paraId="485428F7" w14:textId="77777777" w:rsidR="005F07AB" w:rsidRPr="007E3DC8" w:rsidRDefault="001B7DAD">
      <w:pPr>
        <w:rPr>
          <w:rFonts w:ascii="Arial" w:eastAsia="Arial" w:hAnsi="Arial" w:cs="Arial"/>
        </w:rPr>
      </w:pPr>
      <w:r w:rsidRPr="007E3DC8">
        <w:rPr>
          <w:rFonts w:ascii="Arial" w:hAnsi="Arial" w:cs="Arial"/>
        </w:rP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32EB020" w14:textId="77777777">
        <w:trPr>
          <w:trHeight w:val="769"/>
        </w:trPr>
        <w:tc>
          <w:tcPr>
            <w:tcW w:w="14125" w:type="dxa"/>
            <w:gridSpan w:val="2"/>
            <w:shd w:val="clear" w:color="auto" w:fill="9CC3E5"/>
          </w:tcPr>
          <w:p w14:paraId="5FB45EF9" w14:textId="6EE56E91"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3: Bradycardia</w:t>
            </w:r>
          </w:p>
          <w:p w14:paraId="25AC6F18"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develop and implement a comprehensive management plan for patients with bradycardia</w:t>
            </w:r>
          </w:p>
        </w:tc>
      </w:tr>
      <w:tr w:rsidR="005F07AB" w:rsidRPr="007E3DC8" w14:paraId="2A0A3567" w14:textId="77777777">
        <w:tc>
          <w:tcPr>
            <w:tcW w:w="4950" w:type="dxa"/>
            <w:shd w:val="clear" w:color="auto" w:fill="FAC090"/>
          </w:tcPr>
          <w:p w14:paraId="1127B59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3B6EF06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07707384" w14:textId="77777777" w:rsidTr="003F7F94">
        <w:tc>
          <w:tcPr>
            <w:tcW w:w="4950" w:type="dxa"/>
            <w:tcBorders>
              <w:top w:val="single" w:sz="4" w:space="0" w:color="000000"/>
              <w:bottom w:val="single" w:sz="4" w:space="0" w:color="000000"/>
            </w:tcBorders>
            <w:shd w:val="clear" w:color="auto" w:fill="C9C9C9"/>
          </w:tcPr>
          <w:p w14:paraId="5422BA55"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Identifies symptoms and causes of bradycardia and treatment of reversible causes</w:t>
            </w:r>
          </w:p>
          <w:p w14:paraId="5353208D" w14:textId="77777777" w:rsidR="00E068C8" w:rsidRPr="00E068C8" w:rsidRDefault="00E068C8" w:rsidP="00E068C8">
            <w:pPr>
              <w:rPr>
                <w:rFonts w:ascii="Arial" w:eastAsia="Arial" w:hAnsi="Arial" w:cs="Arial"/>
                <w:i/>
                <w:iCs/>
              </w:rPr>
            </w:pPr>
          </w:p>
          <w:p w14:paraId="7204D708" w14:textId="38472ED4" w:rsidR="005F07AB" w:rsidRPr="007E3DC8" w:rsidRDefault="00E068C8" w:rsidP="00E068C8">
            <w:pPr>
              <w:rPr>
                <w:rFonts w:ascii="Arial" w:eastAsia="Arial" w:hAnsi="Arial" w:cs="Arial"/>
                <w:i/>
                <w:color w:val="000000"/>
              </w:rPr>
            </w:pPr>
            <w:r w:rsidRPr="00E068C8">
              <w:rPr>
                <w:rFonts w:ascii="Arial" w:eastAsia="Arial" w:hAnsi="Arial" w:cs="Arial"/>
                <w:i/>
                <w:iCs/>
              </w:rPr>
              <w:t>Identifies the steps to implant a pacemaker and can create an</w:t>
            </w:r>
            <w:r>
              <w:rPr>
                <w:rFonts w:ascii="Arial" w:eastAsia="Arial" w:hAnsi="Arial" w:cs="Arial"/>
                <w:i/>
                <w:iCs/>
              </w:rPr>
              <w:t xml:space="preserve"> </w:t>
            </w:r>
            <w:r w:rsidRPr="00E068C8">
              <w:rPr>
                <w:rFonts w:ascii="Arial" w:eastAsia="Arial" w:hAnsi="Arial" w:cs="Arial"/>
                <w:i/>
                <w:iCs/>
              </w:rPr>
              <w:t>incision/pocket, obtain vascular access, and close the incision</w:t>
            </w:r>
          </w:p>
        </w:tc>
        <w:tc>
          <w:tcPr>
            <w:tcW w:w="9175" w:type="dxa"/>
            <w:tcBorders>
              <w:top w:val="single" w:sz="4" w:space="0" w:color="000000"/>
              <w:left w:val="nil"/>
              <w:bottom w:val="single" w:sz="4" w:space="0" w:color="000000"/>
              <w:right w:val="single" w:sz="8" w:space="0" w:color="000000"/>
            </w:tcBorders>
            <w:shd w:val="clear" w:color="auto" w:fill="C9C9C9"/>
          </w:tcPr>
          <w:p w14:paraId="721C0932"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symptoms of dizziness, syncope, exertional fatigue, and dyspnea on exertion as potentially due to bradycardia</w:t>
            </w:r>
          </w:p>
          <w:p w14:paraId="7B705B58" w14:textId="77777777" w:rsidR="00354DAB" w:rsidRPr="007E3DC8" w:rsidRDefault="00354DAB" w:rsidP="00354DAB">
            <w:pPr>
              <w:pBdr>
                <w:top w:val="nil"/>
                <w:left w:val="nil"/>
                <w:bottom w:val="nil"/>
                <w:right w:val="nil"/>
                <w:between w:val="nil"/>
              </w:pBdr>
              <w:rPr>
                <w:rFonts w:ascii="Arial" w:hAnsi="Arial" w:cs="Arial"/>
              </w:rPr>
            </w:pPr>
          </w:p>
          <w:p w14:paraId="511E0346" w14:textId="3899B2E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sequence of steps of device implant from incision, pocket creation, vascular access, lead manipulation/placement, and incision closure, but not able to perform without significant assistance</w:t>
            </w:r>
          </w:p>
        </w:tc>
      </w:tr>
      <w:tr w:rsidR="005F07AB" w:rsidRPr="007E3DC8" w14:paraId="16C8F7B7" w14:textId="77777777" w:rsidTr="003F7F94">
        <w:trPr>
          <w:trHeight w:val="1825"/>
        </w:trPr>
        <w:tc>
          <w:tcPr>
            <w:tcW w:w="4950" w:type="dxa"/>
            <w:tcBorders>
              <w:top w:val="single" w:sz="4" w:space="0" w:color="000000"/>
              <w:bottom w:val="single" w:sz="4" w:space="0" w:color="000000"/>
            </w:tcBorders>
            <w:shd w:val="clear" w:color="auto" w:fill="C9C9C9"/>
          </w:tcPr>
          <w:p w14:paraId="052CCFEA"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bradycardia and/or chronotropic incompetence</w:t>
            </w:r>
          </w:p>
          <w:p w14:paraId="5B129CD1" w14:textId="77777777" w:rsidR="00E068C8" w:rsidRPr="00E068C8" w:rsidRDefault="00E068C8" w:rsidP="00E068C8">
            <w:pPr>
              <w:rPr>
                <w:rFonts w:ascii="Arial" w:eastAsia="Arial" w:hAnsi="Arial" w:cs="Arial"/>
                <w:i/>
                <w:iCs/>
              </w:rPr>
            </w:pPr>
          </w:p>
          <w:p w14:paraId="57423924" w14:textId="7416F6A2" w:rsidR="005F07AB" w:rsidRPr="007E3DC8" w:rsidRDefault="00E068C8" w:rsidP="00E068C8">
            <w:pPr>
              <w:rPr>
                <w:rFonts w:ascii="Arial" w:eastAsia="Arial" w:hAnsi="Arial" w:cs="Arial"/>
                <w:i/>
              </w:rPr>
            </w:pPr>
            <w:r w:rsidRPr="00E068C8">
              <w:rPr>
                <w:rFonts w:ascii="Arial" w:eastAsia="Arial" w:hAnsi="Arial" w:cs="Arial"/>
                <w:i/>
                <w:iCs/>
              </w:rPr>
              <w:t>Performs elements of pacemaker implant including effective manipulation of pacing leads/and or leadless device</w:t>
            </w:r>
          </w:p>
        </w:tc>
        <w:tc>
          <w:tcPr>
            <w:tcW w:w="9175" w:type="dxa"/>
            <w:tcBorders>
              <w:top w:val="single" w:sz="4" w:space="0" w:color="000000"/>
              <w:left w:val="nil"/>
              <w:bottom w:val="single" w:sz="4" w:space="0" w:color="000000"/>
              <w:right w:val="single" w:sz="8" w:space="0" w:color="000000"/>
            </w:tcBorders>
            <w:shd w:val="clear" w:color="auto" w:fill="C9C9C9"/>
          </w:tcPr>
          <w:p w14:paraId="1EF39CD0"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when Holter, event monitor, implanted loop recorder, or exercise test is most helpful in correlating symptoms and bradyarrhythmia</w:t>
            </w:r>
          </w:p>
          <w:p w14:paraId="0AA64EFF" w14:textId="77777777" w:rsidR="00354DAB" w:rsidRPr="007E3DC8" w:rsidRDefault="00354DAB" w:rsidP="00354DAB">
            <w:pPr>
              <w:pBdr>
                <w:top w:val="nil"/>
                <w:left w:val="nil"/>
                <w:bottom w:val="nil"/>
                <w:right w:val="nil"/>
                <w:between w:val="nil"/>
              </w:pBdr>
              <w:rPr>
                <w:rFonts w:ascii="Arial" w:hAnsi="Arial" w:cs="Arial"/>
              </w:rPr>
            </w:pPr>
          </w:p>
          <w:p w14:paraId="64A8BC57" w14:textId="77777777" w:rsidR="00354DAB" w:rsidRPr="007E3DC8" w:rsidRDefault="00354DAB" w:rsidP="00354DAB">
            <w:pPr>
              <w:pBdr>
                <w:top w:val="nil"/>
                <w:left w:val="nil"/>
                <w:bottom w:val="nil"/>
                <w:right w:val="nil"/>
                <w:between w:val="nil"/>
              </w:pBdr>
              <w:rPr>
                <w:rFonts w:ascii="Arial" w:hAnsi="Arial" w:cs="Arial"/>
              </w:rPr>
            </w:pPr>
          </w:p>
          <w:p w14:paraId="3CD371FE" w14:textId="2931557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Assists with steps of device implant such as basic pocket creation, vascular access and lead manipulation but still requires significant assistance to complete steps; closes pocket with occasional assistance</w:t>
            </w:r>
          </w:p>
        </w:tc>
      </w:tr>
      <w:tr w:rsidR="005F07AB" w:rsidRPr="007E3DC8" w14:paraId="747B0F0E" w14:textId="77777777" w:rsidTr="003F7F94">
        <w:tc>
          <w:tcPr>
            <w:tcW w:w="4950" w:type="dxa"/>
            <w:tcBorders>
              <w:top w:val="single" w:sz="4" w:space="0" w:color="000000"/>
              <w:bottom w:val="single" w:sz="4" w:space="0" w:color="000000"/>
            </w:tcBorders>
            <w:shd w:val="clear" w:color="auto" w:fill="C9C9C9"/>
          </w:tcPr>
          <w:p w14:paraId="1286BF93"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pacing indications and device selection for a patient with bradycardia and multiple comorbidities</w:t>
            </w:r>
          </w:p>
          <w:p w14:paraId="0618B91B" w14:textId="77777777" w:rsidR="00E068C8" w:rsidRPr="00E068C8" w:rsidRDefault="00E068C8" w:rsidP="00E068C8">
            <w:pPr>
              <w:rPr>
                <w:rFonts w:ascii="Arial" w:eastAsia="Arial" w:hAnsi="Arial" w:cs="Arial"/>
                <w:i/>
                <w:iCs/>
              </w:rPr>
            </w:pPr>
          </w:p>
          <w:p w14:paraId="6C7238C9" w14:textId="7D81F3C2" w:rsidR="005F07AB" w:rsidRPr="007E3DC8" w:rsidRDefault="00E068C8" w:rsidP="00E068C8">
            <w:pPr>
              <w:rPr>
                <w:rFonts w:ascii="Arial" w:eastAsia="Arial" w:hAnsi="Arial" w:cs="Arial"/>
                <w:i/>
                <w:color w:val="000000"/>
              </w:rPr>
            </w:pPr>
            <w:r w:rsidRPr="00E068C8">
              <w:rPr>
                <w:rFonts w:ascii="Arial" w:eastAsia="Arial" w:hAnsi="Arial" w:cs="Arial"/>
                <w:i/>
                <w:iCs/>
              </w:rPr>
              <w:t>Implants a pacemaker, evaluates and interprets interrogation data and performs programming,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1CBF31F"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Discusses risks and benefits of choosing a dual chamber versus a single chamber device in a frail elderly patient, with assistance</w:t>
            </w:r>
          </w:p>
          <w:p w14:paraId="220B0267" w14:textId="77777777" w:rsidR="00354DAB" w:rsidRPr="007E3DC8" w:rsidRDefault="00354DAB" w:rsidP="00354DAB">
            <w:pPr>
              <w:pBdr>
                <w:top w:val="nil"/>
                <w:left w:val="nil"/>
                <w:bottom w:val="nil"/>
                <w:right w:val="nil"/>
                <w:between w:val="nil"/>
              </w:pBdr>
              <w:rPr>
                <w:rFonts w:ascii="Arial" w:hAnsi="Arial" w:cs="Arial"/>
              </w:rPr>
            </w:pPr>
          </w:p>
          <w:p w14:paraId="7EC7FE5D" w14:textId="77777777" w:rsidR="00354DAB" w:rsidRPr="007E3DC8" w:rsidRDefault="00354DAB" w:rsidP="00354DAB">
            <w:pPr>
              <w:pBdr>
                <w:top w:val="nil"/>
                <w:left w:val="nil"/>
                <w:bottom w:val="nil"/>
                <w:right w:val="nil"/>
                <w:between w:val="nil"/>
              </w:pBdr>
              <w:rPr>
                <w:rFonts w:ascii="Arial" w:hAnsi="Arial" w:cs="Arial"/>
              </w:rPr>
            </w:pPr>
          </w:p>
          <w:p w14:paraId="254FF01D" w14:textId="77777777" w:rsidR="00354DAB" w:rsidRPr="007E3DC8" w:rsidRDefault="00354DAB" w:rsidP="00354DAB">
            <w:pPr>
              <w:pBdr>
                <w:top w:val="nil"/>
                <w:left w:val="nil"/>
                <w:bottom w:val="nil"/>
                <w:right w:val="nil"/>
                <w:between w:val="nil"/>
              </w:pBdr>
              <w:rPr>
                <w:rFonts w:ascii="Arial" w:hAnsi="Arial" w:cs="Arial"/>
              </w:rPr>
            </w:pPr>
          </w:p>
          <w:p w14:paraId="0ADE4D6D"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Moves through all steps of device implant with minimal prompting and performs initial device assessment and programming in elderly patient with sinus dysfunction</w:t>
            </w:r>
          </w:p>
          <w:p w14:paraId="32C2C136" w14:textId="7819A510"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need for venogram when vascular access initially unsuccessful</w:t>
            </w:r>
          </w:p>
        </w:tc>
      </w:tr>
      <w:tr w:rsidR="005F07AB" w:rsidRPr="007E3DC8" w14:paraId="6E5F42B2" w14:textId="77777777" w:rsidTr="003F7F94">
        <w:tc>
          <w:tcPr>
            <w:tcW w:w="4950" w:type="dxa"/>
            <w:tcBorders>
              <w:top w:val="single" w:sz="4" w:space="0" w:color="000000"/>
              <w:bottom w:val="single" w:sz="4" w:space="0" w:color="000000"/>
            </w:tcBorders>
            <w:shd w:val="clear" w:color="auto" w:fill="C9C9C9"/>
          </w:tcPr>
          <w:p w14:paraId="5BBCC505"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Independently develops and adapts a treatment plan including consideration of cardiovascular implantable electronic device type and location and long-term implications</w:t>
            </w:r>
          </w:p>
          <w:p w14:paraId="73DF315C" w14:textId="77777777" w:rsidR="00E068C8" w:rsidRPr="00E068C8" w:rsidRDefault="00E068C8" w:rsidP="00E068C8">
            <w:pPr>
              <w:rPr>
                <w:rFonts w:ascii="Arial" w:eastAsia="Arial" w:hAnsi="Arial" w:cs="Arial"/>
                <w:i/>
                <w:iCs/>
              </w:rPr>
            </w:pPr>
          </w:p>
          <w:p w14:paraId="40B72D40" w14:textId="5475852A" w:rsidR="005F07AB" w:rsidRPr="007E3DC8" w:rsidRDefault="00E068C8" w:rsidP="00E068C8">
            <w:pPr>
              <w:rPr>
                <w:rFonts w:ascii="Arial" w:eastAsia="Arial" w:hAnsi="Arial" w:cs="Arial"/>
                <w:i/>
              </w:rPr>
            </w:pPr>
            <w:r w:rsidRPr="00E068C8">
              <w:rPr>
                <w:rFonts w:ascii="Arial" w:eastAsia="Arial" w:hAnsi="Arial" w:cs="Arial"/>
                <w:i/>
                <w:iCs/>
              </w:rPr>
              <w:t>Independently implants a pacemaker in patients with complex comorbidities, interprets data and performs programming</w:t>
            </w:r>
          </w:p>
        </w:tc>
        <w:tc>
          <w:tcPr>
            <w:tcW w:w="9175" w:type="dxa"/>
            <w:tcBorders>
              <w:top w:val="single" w:sz="4" w:space="0" w:color="000000"/>
              <w:left w:val="nil"/>
              <w:bottom w:val="single" w:sz="4" w:space="0" w:color="000000"/>
              <w:right w:val="single" w:sz="8" w:space="0" w:color="000000"/>
            </w:tcBorders>
            <w:shd w:val="clear" w:color="auto" w:fill="C9C9C9"/>
          </w:tcPr>
          <w:p w14:paraId="55163464"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Formulates plan for right sided device implant after noting arteriovenous dialysis fistula on left upper extremity</w:t>
            </w:r>
          </w:p>
          <w:p w14:paraId="2CD63CDD"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Decides on implantation of a leadless device for a patient with atrioventricular nodal disease and high infectious risk</w:t>
            </w:r>
          </w:p>
          <w:p w14:paraId="0BA51087"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Moves through steps of device implant without hesitation and troubleshoots and adjust implant strategy based on patient stability and comorbidity; individualizes device programming across a multitude of patient complexities/circumstances</w:t>
            </w:r>
          </w:p>
          <w:p w14:paraId="42486534" w14:textId="0C03DF95"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repositions a pacing lead to another site with better lead parameters </w:t>
            </w:r>
          </w:p>
        </w:tc>
      </w:tr>
      <w:tr w:rsidR="005F07AB" w:rsidRPr="007E3DC8" w14:paraId="0F2F5641" w14:textId="77777777" w:rsidTr="003F7F94">
        <w:tc>
          <w:tcPr>
            <w:tcW w:w="4950" w:type="dxa"/>
            <w:tcBorders>
              <w:top w:val="single" w:sz="4" w:space="0" w:color="000000"/>
              <w:bottom w:val="single" w:sz="4" w:space="0" w:color="000000"/>
            </w:tcBorders>
            <w:shd w:val="clear" w:color="auto" w:fill="C9C9C9"/>
          </w:tcPr>
          <w:p w14:paraId="09B01539"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Independently selects and applies innovative diagnostic and treatment protocols</w:t>
            </w:r>
          </w:p>
          <w:p w14:paraId="432AF48A" w14:textId="77777777" w:rsidR="00E068C8" w:rsidRPr="00E068C8" w:rsidRDefault="00E068C8" w:rsidP="00E068C8">
            <w:pPr>
              <w:rPr>
                <w:rFonts w:ascii="Arial" w:eastAsia="Arial" w:hAnsi="Arial" w:cs="Arial"/>
                <w:i/>
                <w:iCs/>
              </w:rPr>
            </w:pPr>
          </w:p>
          <w:p w14:paraId="206D6CC1" w14:textId="6C2739B1" w:rsidR="005F07AB" w:rsidRPr="007E3DC8" w:rsidRDefault="00E068C8" w:rsidP="00E068C8">
            <w:pPr>
              <w:rPr>
                <w:rFonts w:ascii="Arial" w:eastAsia="Arial" w:hAnsi="Arial" w:cs="Arial"/>
                <w:i/>
              </w:rPr>
            </w:pPr>
            <w:r w:rsidRPr="00E068C8">
              <w:rPr>
                <w:rFonts w:ascii="Arial" w:eastAsia="Arial" w:hAnsi="Arial" w:cs="Arial"/>
                <w:i/>
                <w:iCs/>
              </w:rPr>
              <w:lastRenderedPageBreak/>
              <w:t>Independently adopts novel technology in pacing</w:t>
            </w:r>
          </w:p>
        </w:tc>
        <w:tc>
          <w:tcPr>
            <w:tcW w:w="9175" w:type="dxa"/>
            <w:tcBorders>
              <w:top w:val="single" w:sz="4" w:space="0" w:color="000000"/>
              <w:left w:val="nil"/>
              <w:bottom w:val="single" w:sz="4" w:space="0" w:color="000000"/>
              <w:right w:val="single" w:sz="8" w:space="0" w:color="000000"/>
            </w:tcBorders>
            <w:shd w:val="clear" w:color="auto" w:fill="C9C9C9"/>
          </w:tcPr>
          <w:p w14:paraId="7EF34E54" w14:textId="306AF2FA"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Implements protocol to improve timeliness of post-implant chest </w:t>
            </w:r>
            <w:r w:rsidR="00FE7DE5">
              <w:rPr>
                <w:rFonts w:ascii="Arial" w:eastAsia="Arial" w:hAnsi="Arial" w:cs="Arial"/>
              </w:rPr>
              <w:t>x</w:t>
            </w:r>
            <w:r w:rsidRPr="007E3DC8">
              <w:rPr>
                <w:rFonts w:ascii="Arial" w:eastAsia="Arial" w:hAnsi="Arial" w:cs="Arial"/>
              </w:rPr>
              <w:t>-ray</w:t>
            </w:r>
          </w:p>
          <w:p w14:paraId="2CEE0767" w14:textId="77777777" w:rsidR="00354DAB" w:rsidRPr="007E3DC8" w:rsidRDefault="00354DAB" w:rsidP="005B0BB5">
            <w:pPr>
              <w:pBdr>
                <w:top w:val="nil"/>
                <w:left w:val="nil"/>
                <w:bottom w:val="nil"/>
                <w:right w:val="nil"/>
                <w:between w:val="nil"/>
              </w:pBdr>
              <w:rPr>
                <w:rFonts w:ascii="Arial" w:hAnsi="Arial" w:cs="Arial"/>
              </w:rPr>
            </w:pPr>
          </w:p>
          <w:p w14:paraId="3C1A45D6" w14:textId="77777777" w:rsidR="00354DAB" w:rsidRPr="007E3DC8" w:rsidRDefault="00354DAB" w:rsidP="00354DAB">
            <w:pPr>
              <w:pBdr>
                <w:top w:val="nil"/>
                <w:left w:val="nil"/>
                <w:bottom w:val="nil"/>
                <w:right w:val="nil"/>
                <w:between w:val="nil"/>
              </w:pBdr>
              <w:rPr>
                <w:rFonts w:ascii="Arial" w:hAnsi="Arial" w:cs="Arial"/>
              </w:rPr>
            </w:pPr>
          </w:p>
          <w:p w14:paraId="2A29585B" w14:textId="5710D723"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Delivers talk on physiologic pacing and starts program delivering new strategy in electrophysiology lab</w:t>
            </w:r>
          </w:p>
        </w:tc>
      </w:tr>
      <w:tr w:rsidR="005F07AB" w:rsidRPr="007E3DC8" w14:paraId="15C75389" w14:textId="77777777">
        <w:tc>
          <w:tcPr>
            <w:tcW w:w="4950" w:type="dxa"/>
            <w:shd w:val="clear" w:color="auto" w:fill="FFD965"/>
          </w:tcPr>
          <w:p w14:paraId="260CC21F" w14:textId="77777777" w:rsidR="005F07AB" w:rsidRPr="007E3DC8" w:rsidRDefault="001B7DAD">
            <w:pPr>
              <w:rPr>
                <w:rFonts w:ascii="Arial" w:eastAsia="Arial" w:hAnsi="Arial" w:cs="Arial"/>
              </w:rPr>
            </w:pPr>
            <w:r w:rsidRPr="007E3DC8">
              <w:rPr>
                <w:rFonts w:ascii="Arial" w:eastAsia="Arial" w:hAnsi="Arial" w:cs="Arial"/>
              </w:rPr>
              <w:lastRenderedPageBreak/>
              <w:t>Assessment Models or Tools</w:t>
            </w:r>
          </w:p>
        </w:tc>
        <w:tc>
          <w:tcPr>
            <w:tcW w:w="9175" w:type="dxa"/>
            <w:shd w:val="clear" w:color="auto" w:fill="FFD965"/>
          </w:tcPr>
          <w:p w14:paraId="17254B76"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0CCCA817"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2593301"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75173132" w14:textId="53066D20"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63EB4A89" w14:textId="77777777">
        <w:tc>
          <w:tcPr>
            <w:tcW w:w="4950" w:type="dxa"/>
            <w:shd w:val="clear" w:color="auto" w:fill="8DB3E2"/>
          </w:tcPr>
          <w:p w14:paraId="1ADC78B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71035C3" w14:textId="7A1F1C7F"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3D345281" w14:textId="77777777">
        <w:trPr>
          <w:trHeight w:val="80"/>
        </w:trPr>
        <w:tc>
          <w:tcPr>
            <w:tcW w:w="4950" w:type="dxa"/>
            <w:shd w:val="clear" w:color="auto" w:fill="A8D08D"/>
          </w:tcPr>
          <w:p w14:paraId="54975BA9"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400FAE35" w14:textId="77777777" w:rsidR="00127AD7" w:rsidRPr="00224809" w:rsidRDefault="00127AD7" w:rsidP="00127AD7">
            <w:pPr>
              <w:numPr>
                <w:ilvl w:val="0"/>
                <w:numId w:val="12"/>
              </w:numPr>
              <w:pBdr>
                <w:top w:val="nil"/>
                <w:left w:val="nil"/>
                <w:bottom w:val="nil"/>
                <w:right w:val="nil"/>
                <w:between w:val="nil"/>
              </w:pBdr>
              <w:ind w:left="180" w:hanging="180"/>
              <w:rPr>
                <w:rFonts w:ascii="Arial" w:eastAsia="Arial" w:hAnsi="Arial" w:cs="Arial"/>
              </w:rPr>
            </w:pPr>
            <w:r w:rsidRPr="00224809">
              <w:rPr>
                <w:rFonts w:ascii="Arial" w:eastAsia="Arial" w:hAnsi="Arial" w:cs="Arial"/>
              </w:rPr>
              <w:t xml:space="preserve">Zipes DP, Calkins H, Daubert JP, et al. 2015 ACC/HRS/AHA Advanced training statement on Clinical Cardiac Electrophysiology.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xml:space="preserve">. 2015;8:1522–1551 </w:t>
            </w:r>
            <w:hyperlink r:id="rId16" w:history="1">
              <w:r w:rsidRPr="00224809">
                <w:rPr>
                  <w:rStyle w:val="Hyperlink"/>
                  <w:rFonts w:ascii="Arial" w:eastAsia="Arial" w:hAnsi="Arial" w:cs="Arial"/>
                </w:rPr>
                <w:t>https://www.ahajournals.org/doi/10.1161/HAE.0000000000000014</w:t>
              </w:r>
            </w:hyperlink>
            <w:r w:rsidRPr="00224809">
              <w:rPr>
                <w:rFonts w:ascii="Arial" w:eastAsia="Arial" w:hAnsi="Arial" w:cs="Arial"/>
                <w:u w:val="single"/>
              </w:rPr>
              <w:t xml:space="preserve"> </w:t>
            </w:r>
          </w:p>
          <w:p w14:paraId="29768180" w14:textId="55BEB7A7" w:rsidR="00354DAB" w:rsidRPr="007E3DC8" w:rsidRDefault="00127AD7" w:rsidP="00354DAB">
            <w:pPr>
              <w:numPr>
                <w:ilvl w:val="0"/>
                <w:numId w:val="12"/>
              </w:numPr>
              <w:pBdr>
                <w:top w:val="nil"/>
                <w:left w:val="nil"/>
                <w:bottom w:val="nil"/>
                <w:right w:val="nil"/>
                <w:between w:val="nil"/>
              </w:pBdr>
              <w:ind w:left="180" w:hanging="180"/>
              <w:rPr>
                <w:rFonts w:ascii="Arial" w:hAnsi="Arial" w:cs="Arial"/>
              </w:rPr>
            </w:pPr>
            <w:proofErr w:type="spellStart"/>
            <w:r>
              <w:rPr>
                <w:rFonts w:ascii="Arial" w:eastAsia="Arial" w:hAnsi="Arial" w:cs="Arial"/>
              </w:rPr>
              <w:t>Kusumoto</w:t>
            </w:r>
            <w:proofErr w:type="spellEnd"/>
            <w:r>
              <w:rPr>
                <w:rFonts w:ascii="Arial" w:eastAsia="Arial" w:hAnsi="Arial" w:cs="Arial"/>
              </w:rPr>
              <w:t xml:space="preserve"> FM, Schoenfeld MH, Barrett C, et al.</w:t>
            </w:r>
            <w:r w:rsidR="001B7DAD" w:rsidRPr="007E3DC8">
              <w:rPr>
                <w:rFonts w:ascii="Arial" w:eastAsia="Arial" w:hAnsi="Arial" w:cs="Arial"/>
              </w:rPr>
              <w:t xml:space="preserve">2018 ACC/AHA/HRS </w:t>
            </w:r>
            <w:r>
              <w:rPr>
                <w:rFonts w:ascii="Arial" w:eastAsia="Arial" w:hAnsi="Arial" w:cs="Arial"/>
              </w:rPr>
              <w:t>g</w:t>
            </w:r>
            <w:r w:rsidR="001B7DAD" w:rsidRPr="007E3DC8">
              <w:rPr>
                <w:rFonts w:ascii="Arial" w:eastAsia="Arial" w:hAnsi="Arial" w:cs="Arial"/>
              </w:rPr>
              <w:t xml:space="preserve">uideline on the </w:t>
            </w:r>
            <w:r>
              <w:rPr>
                <w:rFonts w:ascii="Arial" w:eastAsia="Arial" w:hAnsi="Arial" w:cs="Arial"/>
              </w:rPr>
              <w:t>e</w:t>
            </w:r>
            <w:r w:rsidR="001B7DAD" w:rsidRPr="007E3DC8">
              <w:rPr>
                <w:rFonts w:ascii="Arial" w:eastAsia="Arial" w:hAnsi="Arial" w:cs="Arial"/>
              </w:rPr>
              <w:t xml:space="preserve">valuation and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b</w:t>
            </w:r>
            <w:r w:rsidR="001B7DAD" w:rsidRPr="007E3DC8">
              <w:rPr>
                <w:rFonts w:ascii="Arial" w:eastAsia="Arial" w:hAnsi="Arial" w:cs="Arial"/>
              </w:rPr>
              <w:t xml:space="preserve">radycardia and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c</w:t>
            </w:r>
            <w:r w:rsidR="001B7DAD" w:rsidRPr="007E3DC8">
              <w:rPr>
                <w:rFonts w:ascii="Arial" w:eastAsia="Arial" w:hAnsi="Arial" w:cs="Arial"/>
              </w:rPr>
              <w:t xml:space="preserve">onduction </w:t>
            </w:r>
            <w:r>
              <w:rPr>
                <w:rFonts w:ascii="Arial" w:eastAsia="Arial" w:hAnsi="Arial" w:cs="Arial"/>
              </w:rPr>
              <w:t>d</w:t>
            </w:r>
            <w:r w:rsidR="001B7DAD" w:rsidRPr="007E3DC8">
              <w:rPr>
                <w:rFonts w:ascii="Arial" w:eastAsia="Arial" w:hAnsi="Arial" w:cs="Arial"/>
              </w:rPr>
              <w:t>elay</w:t>
            </w:r>
            <w:r>
              <w:rPr>
                <w:rFonts w:ascii="Arial" w:eastAsia="Arial" w:hAnsi="Arial" w:cs="Arial"/>
              </w:rPr>
              <w:t>.</w:t>
            </w:r>
            <w:r w:rsidR="001B7DAD" w:rsidRPr="007E3DC8">
              <w:rPr>
                <w:rFonts w:ascii="Arial" w:eastAsia="Arial" w:hAnsi="Arial" w:cs="Arial"/>
              </w:rPr>
              <w:t xml:space="preserve"> </w:t>
            </w:r>
            <w:r w:rsidRPr="00127AD7">
              <w:rPr>
                <w:rFonts w:ascii="Arial" w:eastAsia="Arial" w:hAnsi="Arial" w:cs="Arial"/>
                <w:i/>
                <w:iCs/>
              </w:rPr>
              <w:t xml:space="preserve">JACC </w:t>
            </w:r>
            <w:proofErr w:type="spellStart"/>
            <w:r w:rsidRPr="00127AD7">
              <w:rPr>
                <w:rFonts w:ascii="Arial" w:eastAsia="Arial" w:hAnsi="Arial" w:cs="Arial"/>
                <w:i/>
                <w:iCs/>
              </w:rPr>
              <w:t>CardioOncol</w:t>
            </w:r>
            <w:proofErr w:type="spellEnd"/>
            <w:r>
              <w:rPr>
                <w:rFonts w:ascii="Arial" w:eastAsia="Arial" w:hAnsi="Arial" w:cs="Arial"/>
              </w:rPr>
              <w:t xml:space="preserve">. 2019;74(7) </w:t>
            </w:r>
            <w:hyperlink r:id="rId17" w:history="1">
              <w:r w:rsidRPr="00154471">
                <w:rPr>
                  <w:rStyle w:val="Hyperlink"/>
                  <w:rFonts w:ascii="Arial" w:eastAsia="Arial" w:hAnsi="Arial" w:cs="Arial"/>
                </w:rPr>
                <w:t>http://www.onlinejacc.org/content/74/7/932</w:t>
              </w:r>
            </w:hyperlink>
          </w:p>
          <w:p w14:paraId="5637FEBC" w14:textId="043968C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1B4E0166" w14:textId="77777777" w:rsidR="005F07AB" w:rsidRPr="007E3DC8" w:rsidRDefault="005F07AB">
      <w:pPr>
        <w:rPr>
          <w:rFonts w:ascii="Arial" w:eastAsia="Arial" w:hAnsi="Arial" w:cs="Arial"/>
        </w:rPr>
      </w:pPr>
    </w:p>
    <w:p w14:paraId="1A985410" w14:textId="77777777" w:rsidR="005F07AB" w:rsidRPr="007E3DC8" w:rsidRDefault="001B7DAD">
      <w:pPr>
        <w:rPr>
          <w:rFonts w:ascii="Arial" w:eastAsia="Arial" w:hAnsi="Arial" w:cs="Arial"/>
        </w:rPr>
      </w:pPr>
      <w:r w:rsidRPr="007E3DC8">
        <w:rPr>
          <w:rFonts w:ascii="Arial" w:hAnsi="Arial" w:cs="Arial"/>
        </w:rP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B6E5C75" w14:textId="77777777">
        <w:trPr>
          <w:trHeight w:val="769"/>
        </w:trPr>
        <w:tc>
          <w:tcPr>
            <w:tcW w:w="14125" w:type="dxa"/>
            <w:gridSpan w:val="2"/>
            <w:shd w:val="clear" w:color="auto" w:fill="9CC3E5"/>
          </w:tcPr>
          <w:p w14:paraId="60DDB184"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4: Syncope and Palpitations</w:t>
            </w:r>
          </w:p>
          <w:p w14:paraId="33F00EA3"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syncope and palpitations</w:t>
            </w:r>
          </w:p>
        </w:tc>
      </w:tr>
      <w:tr w:rsidR="005F07AB" w:rsidRPr="007E3DC8" w14:paraId="582F7B53" w14:textId="77777777">
        <w:tc>
          <w:tcPr>
            <w:tcW w:w="4950" w:type="dxa"/>
            <w:shd w:val="clear" w:color="auto" w:fill="FAC090"/>
          </w:tcPr>
          <w:p w14:paraId="73DDB4C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B6DA3BE"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94E2A4A" w14:textId="77777777" w:rsidTr="003F7F94">
        <w:tc>
          <w:tcPr>
            <w:tcW w:w="4950" w:type="dxa"/>
            <w:tcBorders>
              <w:top w:val="single" w:sz="4" w:space="0" w:color="000000"/>
              <w:bottom w:val="single" w:sz="4" w:space="0" w:color="000000"/>
            </w:tcBorders>
            <w:shd w:val="clear" w:color="auto" w:fill="C9C9C9"/>
          </w:tcPr>
          <w:p w14:paraId="65F11177"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 xml:space="preserve">Performs a symptom- specific history and physical exam, and develops a differential diagnosis for patients with syncope and/or palpitations and identifies patients, with high-risk features </w:t>
            </w:r>
          </w:p>
          <w:p w14:paraId="6C37F7F1" w14:textId="77777777" w:rsidR="00E068C8" w:rsidRPr="00E068C8" w:rsidRDefault="00E068C8" w:rsidP="00E068C8">
            <w:pPr>
              <w:rPr>
                <w:rFonts w:ascii="Arial" w:eastAsia="Arial" w:hAnsi="Arial" w:cs="Arial"/>
                <w:i/>
                <w:iCs/>
              </w:rPr>
            </w:pPr>
          </w:p>
          <w:p w14:paraId="3021CD95" w14:textId="3A2FC01A" w:rsidR="005F07AB" w:rsidRPr="007E3DC8" w:rsidRDefault="00E068C8" w:rsidP="00E068C8">
            <w:pPr>
              <w:rPr>
                <w:rFonts w:ascii="Arial" w:eastAsia="Arial" w:hAnsi="Arial" w:cs="Arial"/>
                <w:i/>
                <w:color w:val="000000"/>
              </w:rPr>
            </w:pPr>
            <w:r w:rsidRPr="00E068C8">
              <w:rPr>
                <w:rFonts w:ascii="Arial" w:eastAsia="Arial" w:hAnsi="Arial" w:cs="Arial"/>
                <w:i/>
                <w:iCs/>
              </w:rPr>
              <w:t>Identifies steps to perform indicated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0D816599"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a history and physical examination in a young patient with exertional syncope, incorporating high-risk features and family history of sudden death </w:t>
            </w:r>
          </w:p>
          <w:p w14:paraId="3CAE4B07" w14:textId="77777777" w:rsidR="00354DAB" w:rsidRPr="007E3DC8" w:rsidRDefault="00354DAB" w:rsidP="00354DAB">
            <w:pPr>
              <w:pBdr>
                <w:top w:val="nil"/>
                <w:left w:val="nil"/>
                <w:bottom w:val="nil"/>
                <w:right w:val="nil"/>
                <w:between w:val="nil"/>
              </w:pBdr>
              <w:rPr>
                <w:rFonts w:ascii="Arial" w:hAnsi="Arial" w:cs="Arial"/>
              </w:rPr>
            </w:pPr>
          </w:p>
          <w:p w14:paraId="47AC04F4" w14:textId="77777777" w:rsidR="00354DAB" w:rsidRPr="007E3DC8" w:rsidRDefault="00354DAB" w:rsidP="00354DAB">
            <w:pPr>
              <w:pBdr>
                <w:top w:val="nil"/>
                <w:left w:val="nil"/>
                <w:bottom w:val="nil"/>
                <w:right w:val="nil"/>
                <w:between w:val="nil"/>
              </w:pBdr>
              <w:rPr>
                <w:rFonts w:ascii="Arial" w:hAnsi="Arial" w:cs="Arial"/>
              </w:rPr>
            </w:pPr>
          </w:p>
          <w:p w14:paraId="1261CB67" w14:textId="77777777" w:rsidR="00354DAB" w:rsidRPr="007E3DC8" w:rsidRDefault="00354DAB" w:rsidP="00354DAB">
            <w:pPr>
              <w:pBdr>
                <w:top w:val="nil"/>
                <w:left w:val="nil"/>
                <w:bottom w:val="nil"/>
                <w:right w:val="nil"/>
                <w:between w:val="nil"/>
              </w:pBdr>
              <w:rPr>
                <w:rFonts w:ascii="Arial" w:hAnsi="Arial" w:cs="Arial"/>
              </w:rPr>
            </w:pPr>
          </w:p>
          <w:p w14:paraId="39207418" w14:textId="77777777" w:rsidR="00354DAB" w:rsidRPr="007E3DC8" w:rsidRDefault="00354DAB" w:rsidP="00354DAB">
            <w:pPr>
              <w:pBdr>
                <w:top w:val="nil"/>
                <w:left w:val="nil"/>
                <w:bottom w:val="nil"/>
                <w:right w:val="nil"/>
                <w:between w:val="nil"/>
              </w:pBdr>
              <w:rPr>
                <w:rFonts w:ascii="Arial" w:hAnsi="Arial" w:cs="Arial"/>
              </w:rPr>
            </w:pPr>
          </w:p>
          <w:p w14:paraId="51DDE95B" w14:textId="4CC4E8B6"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Follows a normal baseline EKG with ambulatory monitoring as the next step to arrive at diagnosis</w:t>
            </w:r>
          </w:p>
        </w:tc>
      </w:tr>
      <w:tr w:rsidR="005F07AB" w:rsidRPr="007E3DC8" w14:paraId="1149B7C5" w14:textId="77777777" w:rsidTr="003F7F94">
        <w:tc>
          <w:tcPr>
            <w:tcW w:w="4950" w:type="dxa"/>
            <w:tcBorders>
              <w:top w:val="single" w:sz="4" w:space="0" w:color="000000"/>
              <w:bottom w:val="single" w:sz="4" w:space="0" w:color="000000"/>
            </w:tcBorders>
            <w:shd w:val="clear" w:color="auto" w:fill="C9C9C9"/>
          </w:tcPr>
          <w:p w14:paraId="25893EE5"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 xml:space="preserve">Selects and interprets monitoring and additional diagnostic testing to establish a symptom rhythm correlation for a patient with syncope and/or palpitations </w:t>
            </w:r>
          </w:p>
          <w:p w14:paraId="1D3E995B" w14:textId="77777777" w:rsidR="00E068C8" w:rsidRPr="00E068C8" w:rsidRDefault="00E068C8" w:rsidP="00E068C8">
            <w:pPr>
              <w:rPr>
                <w:rFonts w:ascii="Arial" w:eastAsia="Arial" w:hAnsi="Arial" w:cs="Arial"/>
                <w:i/>
                <w:iCs/>
              </w:rPr>
            </w:pPr>
          </w:p>
          <w:p w14:paraId="7924ABCD" w14:textId="1A19F0AF" w:rsidR="005F07AB" w:rsidRPr="007E3DC8" w:rsidRDefault="00E068C8" w:rsidP="00E068C8">
            <w:pPr>
              <w:rPr>
                <w:rFonts w:ascii="Arial" w:eastAsia="Arial" w:hAnsi="Arial" w:cs="Arial"/>
                <w:i/>
              </w:rPr>
            </w:pPr>
            <w:r w:rsidRPr="00E068C8">
              <w:rPr>
                <w:rFonts w:ascii="Arial" w:eastAsia="Arial" w:hAnsi="Arial" w:cs="Arial"/>
                <w:i/>
                <w:iCs/>
              </w:rPr>
              <w:t>Performs indicated testing, including diagnostic electrophysiology study and drug challenge; implants loop recorder,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D614AA"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Orders and interprets ambulatory monitoring and decides on the need or not for further testing </w:t>
            </w:r>
          </w:p>
          <w:p w14:paraId="40567E26" w14:textId="77777777" w:rsidR="00354DAB" w:rsidRPr="007E3DC8" w:rsidRDefault="00354DAB" w:rsidP="00354DAB">
            <w:pPr>
              <w:pBdr>
                <w:top w:val="nil"/>
                <w:left w:val="nil"/>
                <w:bottom w:val="nil"/>
                <w:right w:val="nil"/>
                <w:between w:val="nil"/>
              </w:pBdr>
              <w:rPr>
                <w:rFonts w:ascii="Arial" w:hAnsi="Arial" w:cs="Arial"/>
              </w:rPr>
            </w:pPr>
          </w:p>
          <w:p w14:paraId="14A93F24" w14:textId="77777777" w:rsidR="00354DAB" w:rsidRPr="007E3DC8" w:rsidRDefault="00354DAB" w:rsidP="00354DAB">
            <w:pPr>
              <w:pBdr>
                <w:top w:val="nil"/>
                <w:left w:val="nil"/>
                <w:bottom w:val="nil"/>
                <w:right w:val="nil"/>
                <w:between w:val="nil"/>
              </w:pBdr>
              <w:rPr>
                <w:rFonts w:ascii="Arial" w:hAnsi="Arial" w:cs="Arial"/>
              </w:rPr>
            </w:pPr>
          </w:p>
          <w:p w14:paraId="4CAA73C4" w14:textId="77777777" w:rsidR="00354DAB" w:rsidRPr="007E3DC8" w:rsidRDefault="00354DAB" w:rsidP="00354DAB">
            <w:pPr>
              <w:pBdr>
                <w:top w:val="nil"/>
                <w:left w:val="nil"/>
                <w:bottom w:val="nil"/>
                <w:right w:val="nil"/>
                <w:between w:val="nil"/>
              </w:pBdr>
              <w:rPr>
                <w:rFonts w:ascii="Arial" w:hAnsi="Arial" w:cs="Arial"/>
              </w:rPr>
            </w:pPr>
          </w:p>
          <w:p w14:paraId="2B91BE99" w14:textId="24F25737"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electrophysiology study in a patient with syncope and conduction system disease, with assistance</w:t>
            </w:r>
          </w:p>
        </w:tc>
      </w:tr>
      <w:tr w:rsidR="005F07AB" w:rsidRPr="007E3DC8" w14:paraId="2D3FD824" w14:textId="77777777" w:rsidTr="003F7F94">
        <w:tc>
          <w:tcPr>
            <w:tcW w:w="4950" w:type="dxa"/>
            <w:tcBorders>
              <w:top w:val="single" w:sz="4" w:space="0" w:color="000000"/>
              <w:bottom w:val="single" w:sz="4" w:space="0" w:color="000000"/>
            </w:tcBorders>
            <w:shd w:val="clear" w:color="auto" w:fill="C9C9C9"/>
          </w:tcPr>
          <w:p w14:paraId="5BF56E71"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Identifies diagnosis/etiology of syncope and initiates therapeutic plan for mechanism underlying symptom profile, with assistance</w:t>
            </w:r>
          </w:p>
          <w:p w14:paraId="6A58352A" w14:textId="77777777" w:rsidR="00E068C8" w:rsidRPr="00E068C8" w:rsidRDefault="00E068C8" w:rsidP="00E068C8">
            <w:pPr>
              <w:rPr>
                <w:rFonts w:ascii="Arial" w:eastAsia="Arial" w:hAnsi="Arial" w:cs="Arial"/>
                <w:i/>
                <w:iCs/>
              </w:rPr>
            </w:pPr>
          </w:p>
          <w:p w14:paraId="7BF8141B" w14:textId="54FC83B1" w:rsidR="005F07AB" w:rsidRPr="007E3DC8" w:rsidRDefault="00E068C8" w:rsidP="00E068C8">
            <w:pPr>
              <w:rPr>
                <w:rFonts w:ascii="Arial" w:eastAsia="Arial" w:hAnsi="Arial" w:cs="Arial"/>
                <w:i/>
                <w:color w:val="000000"/>
              </w:rPr>
            </w:pPr>
            <w:r w:rsidRPr="00E068C8">
              <w:rPr>
                <w:rFonts w:ascii="Arial" w:eastAsia="Arial" w:hAnsi="Arial" w:cs="Arial"/>
                <w:i/>
                <w:iCs/>
              </w:rPr>
              <w:t>Independently implants loop recorder</w:t>
            </w:r>
          </w:p>
        </w:tc>
        <w:tc>
          <w:tcPr>
            <w:tcW w:w="9175" w:type="dxa"/>
            <w:tcBorders>
              <w:top w:val="single" w:sz="4" w:space="0" w:color="000000"/>
              <w:left w:val="nil"/>
              <w:bottom w:val="single" w:sz="4" w:space="0" w:color="000000"/>
              <w:right w:val="single" w:sz="8" w:space="0" w:color="000000"/>
            </w:tcBorders>
            <w:shd w:val="clear" w:color="auto" w:fill="C9C9C9"/>
          </w:tcPr>
          <w:p w14:paraId="6DF74A38"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Interprets implanted loop recorder findings and discusses whether the data and history meet guideline criteria for pacemaker implant</w:t>
            </w:r>
          </w:p>
          <w:p w14:paraId="3AC9FA5E" w14:textId="77777777" w:rsidR="00354DAB" w:rsidRPr="007E3DC8" w:rsidRDefault="00354DAB" w:rsidP="00354DAB">
            <w:pPr>
              <w:pBdr>
                <w:top w:val="nil"/>
                <w:left w:val="nil"/>
                <w:bottom w:val="nil"/>
                <w:right w:val="nil"/>
                <w:between w:val="nil"/>
              </w:pBdr>
              <w:rPr>
                <w:rFonts w:ascii="Arial" w:hAnsi="Arial" w:cs="Arial"/>
              </w:rPr>
            </w:pPr>
          </w:p>
          <w:p w14:paraId="3DB70E70" w14:textId="77777777" w:rsidR="00354DAB" w:rsidRPr="007E3DC8" w:rsidRDefault="00354DAB" w:rsidP="00354DAB">
            <w:pPr>
              <w:pBdr>
                <w:top w:val="nil"/>
                <w:left w:val="nil"/>
                <w:bottom w:val="nil"/>
                <w:right w:val="nil"/>
                <w:between w:val="nil"/>
              </w:pBdr>
              <w:rPr>
                <w:rFonts w:ascii="Arial" w:hAnsi="Arial" w:cs="Arial"/>
              </w:rPr>
            </w:pPr>
          </w:p>
          <w:p w14:paraId="29A4AAF9" w14:textId="7196B55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Implants loop recorder in any patient without assistance </w:t>
            </w:r>
          </w:p>
        </w:tc>
      </w:tr>
      <w:tr w:rsidR="005F07AB" w:rsidRPr="007E3DC8" w14:paraId="1A0DDFFA" w14:textId="77777777" w:rsidTr="003F7F94">
        <w:tc>
          <w:tcPr>
            <w:tcW w:w="4950" w:type="dxa"/>
            <w:tcBorders>
              <w:top w:val="single" w:sz="4" w:space="0" w:color="000000"/>
              <w:bottom w:val="single" w:sz="4" w:space="0" w:color="000000"/>
            </w:tcBorders>
            <w:shd w:val="clear" w:color="auto" w:fill="C9C9C9"/>
          </w:tcPr>
          <w:p w14:paraId="176C9ECE"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127AD7">
              <w:rPr>
                <w:rFonts w:ascii="Arial" w:eastAsia="Arial" w:hAnsi="Arial" w:cs="Arial"/>
                <w:i/>
                <w:iCs/>
              </w:rPr>
              <w:t xml:space="preserve"> </w:t>
            </w:r>
            <w:r w:rsidR="00E068C8" w:rsidRPr="00E068C8">
              <w:rPr>
                <w:rFonts w:ascii="Arial" w:eastAsia="Arial" w:hAnsi="Arial" w:cs="Arial"/>
                <w:i/>
                <w:iCs/>
              </w:rPr>
              <w:t>Independently develops and adapts a testing, treatment, and surveillance plan for patient specific diagnosis</w:t>
            </w:r>
          </w:p>
          <w:p w14:paraId="001A16F0" w14:textId="77777777" w:rsidR="00E068C8" w:rsidRPr="00E068C8" w:rsidRDefault="00E068C8" w:rsidP="00E068C8">
            <w:pPr>
              <w:rPr>
                <w:rFonts w:ascii="Arial" w:eastAsia="Arial" w:hAnsi="Arial" w:cs="Arial"/>
                <w:i/>
                <w:iCs/>
              </w:rPr>
            </w:pPr>
          </w:p>
          <w:p w14:paraId="047BF28B" w14:textId="03EEAB71" w:rsidR="005F07AB" w:rsidRPr="007E3DC8" w:rsidRDefault="00E068C8" w:rsidP="00E068C8">
            <w:pPr>
              <w:rPr>
                <w:rFonts w:ascii="Arial" w:eastAsia="Arial" w:hAnsi="Arial" w:cs="Arial"/>
                <w:i/>
              </w:rPr>
            </w:pPr>
            <w:r w:rsidRPr="00E068C8">
              <w:rPr>
                <w:rFonts w:ascii="Arial" w:eastAsia="Arial" w:hAnsi="Arial" w:cs="Arial"/>
                <w:i/>
                <w:iCs/>
              </w:rPr>
              <w:t>Independently performs appropriate testing, including electrophysiology study, or drug challenge</w:t>
            </w:r>
          </w:p>
        </w:tc>
        <w:tc>
          <w:tcPr>
            <w:tcW w:w="9175" w:type="dxa"/>
            <w:tcBorders>
              <w:top w:val="single" w:sz="4" w:space="0" w:color="000000"/>
              <w:left w:val="nil"/>
              <w:bottom w:val="single" w:sz="4" w:space="0" w:color="000000"/>
              <w:right w:val="single" w:sz="8" w:space="0" w:color="000000"/>
            </w:tcBorders>
            <w:shd w:val="clear" w:color="auto" w:fill="C9C9C9"/>
          </w:tcPr>
          <w:p w14:paraId="2ADEC21A"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develops a plan for loop recorder long-term monitoring in patient with unexplained syncope</w:t>
            </w:r>
          </w:p>
          <w:p w14:paraId="44158BD4" w14:textId="77777777" w:rsidR="00354DAB" w:rsidRPr="007E3DC8" w:rsidRDefault="00354DAB" w:rsidP="00354DAB">
            <w:pPr>
              <w:pBdr>
                <w:top w:val="nil"/>
                <w:left w:val="nil"/>
                <w:bottom w:val="nil"/>
                <w:right w:val="nil"/>
                <w:between w:val="nil"/>
              </w:pBdr>
              <w:rPr>
                <w:rFonts w:ascii="Arial" w:hAnsi="Arial" w:cs="Arial"/>
              </w:rPr>
            </w:pPr>
          </w:p>
          <w:p w14:paraId="29B3DF80" w14:textId="77777777" w:rsidR="00354DAB" w:rsidRPr="007E3DC8" w:rsidRDefault="00354DAB" w:rsidP="00354DAB">
            <w:pPr>
              <w:pBdr>
                <w:top w:val="nil"/>
                <w:left w:val="nil"/>
                <w:bottom w:val="nil"/>
                <w:right w:val="nil"/>
                <w:between w:val="nil"/>
              </w:pBdr>
              <w:rPr>
                <w:rFonts w:ascii="Arial" w:hAnsi="Arial" w:cs="Arial"/>
              </w:rPr>
            </w:pPr>
          </w:p>
          <w:p w14:paraId="3FED9F87" w14:textId="000892C1"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performs comprehensive </w:t>
            </w:r>
            <w:r w:rsidR="0081199A">
              <w:rPr>
                <w:rFonts w:ascii="Arial" w:eastAsia="Arial" w:hAnsi="Arial" w:cs="Arial"/>
              </w:rPr>
              <w:t xml:space="preserve">electrophysiology </w:t>
            </w:r>
            <w:r w:rsidRPr="007E3DC8">
              <w:rPr>
                <w:rFonts w:ascii="Arial" w:eastAsia="Arial" w:hAnsi="Arial" w:cs="Arial"/>
              </w:rPr>
              <w:t xml:space="preserve">study </w:t>
            </w:r>
          </w:p>
        </w:tc>
      </w:tr>
      <w:tr w:rsidR="005F07AB" w:rsidRPr="007E3DC8" w14:paraId="1492D8EA" w14:textId="77777777" w:rsidTr="003F7F94">
        <w:tc>
          <w:tcPr>
            <w:tcW w:w="4950" w:type="dxa"/>
            <w:tcBorders>
              <w:top w:val="single" w:sz="4" w:space="0" w:color="000000"/>
              <w:bottom w:val="single" w:sz="4" w:space="0" w:color="000000"/>
            </w:tcBorders>
            <w:shd w:val="clear" w:color="auto" w:fill="C9C9C9"/>
          </w:tcPr>
          <w:p w14:paraId="21563CCF" w14:textId="3BFAC24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an interdisciplinary team for patients with syncope and/or palpitations</w:t>
            </w:r>
          </w:p>
        </w:tc>
        <w:tc>
          <w:tcPr>
            <w:tcW w:w="9175" w:type="dxa"/>
            <w:tcBorders>
              <w:top w:val="single" w:sz="4" w:space="0" w:color="000000"/>
              <w:left w:val="nil"/>
              <w:bottom w:val="single" w:sz="4" w:space="0" w:color="000000"/>
              <w:right w:val="single" w:sz="8" w:space="0" w:color="000000"/>
            </w:tcBorders>
            <w:shd w:val="clear" w:color="auto" w:fill="C9C9C9"/>
          </w:tcPr>
          <w:p w14:paraId="04679384" w14:textId="73718D78"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rounds with allied health professionals and residents to evaluate patients with syncope</w:t>
            </w:r>
          </w:p>
        </w:tc>
      </w:tr>
      <w:tr w:rsidR="005F07AB" w:rsidRPr="007E3DC8" w14:paraId="31A92BB9" w14:textId="77777777">
        <w:tc>
          <w:tcPr>
            <w:tcW w:w="4950" w:type="dxa"/>
            <w:shd w:val="clear" w:color="auto" w:fill="FFD965"/>
          </w:tcPr>
          <w:p w14:paraId="6098580E"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30D790D"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66E9D7BD"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104E94A5" w14:textId="34065CC8"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419FFB48" w14:textId="77777777">
        <w:tc>
          <w:tcPr>
            <w:tcW w:w="4950" w:type="dxa"/>
            <w:shd w:val="clear" w:color="auto" w:fill="8DB3E2"/>
          </w:tcPr>
          <w:p w14:paraId="41FF315F"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7615E931" w14:textId="09DD82BE" w:rsidR="005F07AB" w:rsidRPr="007E3DC8" w:rsidRDefault="005F07AB"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32E9EA07" w14:textId="77777777">
        <w:trPr>
          <w:trHeight w:val="80"/>
        </w:trPr>
        <w:tc>
          <w:tcPr>
            <w:tcW w:w="4950" w:type="dxa"/>
            <w:shd w:val="clear" w:color="auto" w:fill="A8D08D"/>
          </w:tcPr>
          <w:p w14:paraId="3177C403"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ACFA158" w14:textId="7D3B3DAA" w:rsidR="00354DAB" w:rsidRPr="007E3DC8" w:rsidRDefault="00127AD7"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Shen WK, Sheldon RS, </w:t>
            </w:r>
            <w:proofErr w:type="spellStart"/>
            <w:r w:rsidR="00BE63A4">
              <w:rPr>
                <w:rFonts w:ascii="Arial" w:eastAsia="Arial" w:hAnsi="Arial" w:cs="Arial"/>
              </w:rPr>
              <w:t>Benditt</w:t>
            </w:r>
            <w:proofErr w:type="spellEnd"/>
            <w:r w:rsidR="00BE63A4">
              <w:rPr>
                <w:rFonts w:ascii="Arial" w:eastAsia="Arial" w:hAnsi="Arial" w:cs="Arial"/>
              </w:rPr>
              <w:t xml:space="preserve"> DG, et al. </w:t>
            </w:r>
            <w:r w:rsidR="001B7DAD" w:rsidRPr="007E3DC8">
              <w:rPr>
                <w:rFonts w:ascii="Arial" w:eastAsia="Arial" w:hAnsi="Arial" w:cs="Arial"/>
              </w:rPr>
              <w:t xml:space="preserve">2017 ACC/AHA/HRS </w:t>
            </w:r>
            <w:r w:rsidR="00BE63A4">
              <w:rPr>
                <w:rFonts w:ascii="Arial" w:eastAsia="Arial" w:hAnsi="Arial" w:cs="Arial"/>
              </w:rPr>
              <w:t>g</w:t>
            </w:r>
            <w:r w:rsidR="001B7DAD" w:rsidRPr="007E3DC8">
              <w:rPr>
                <w:rFonts w:ascii="Arial" w:eastAsia="Arial" w:hAnsi="Arial" w:cs="Arial"/>
              </w:rPr>
              <w:t xml:space="preserve">uideline for the </w:t>
            </w:r>
            <w:r w:rsidR="00BE63A4">
              <w:rPr>
                <w:rFonts w:ascii="Arial" w:eastAsia="Arial" w:hAnsi="Arial" w:cs="Arial"/>
              </w:rPr>
              <w:t>e</w:t>
            </w:r>
            <w:r w:rsidR="001B7DAD" w:rsidRPr="007E3DC8">
              <w:rPr>
                <w:rFonts w:ascii="Arial" w:eastAsia="Arial" w:hAnsi="Arial" w:cs="Arial"/>
              </w:rPr>
              <w:t xml:space="preserve">valuation and </w:t>
            </w:r>
            <w:r w:rsidR="00BE63A4">
              <w:rPr>
                <w:rFonts w:ascii="Arial" w:eastAsia="Arial" w:hAnsi="Arial" w:cs="Arial"/>
              </w:rPr>
              <w:t>m</w:t>
            </w:r>
            <w:r w:rsidR="001B7DAD" w:rsidRPr="007E3DC8">
              <w:rPr>
                <w:rFonts w:ascii="Arial" w:eastAsia="Arial" w:hAnsi="Arial" w:cs="Arial"/>
              </w:rPr>
              <w:t xml:space="preserve">anagement of </w:t>
            </w:r>
            <w:r w:rsidR="00BE63A4">
              <w:rPr>
                <w:rFonts w:ascii="Arial" w:eastAsia="Arial" w:hAnsi="Arial" w:cs="Arial"/>
              </w:rPr>
              <w:t>p</w:t>
            </w:r>
            <w:r w:rsidR="001B7DAD" w:rsidRPr="007E3DC8">
              <w:rPr>
                <w:rFonts w:ascii="Arial" w:eastAsia="Arial" w:hAnsi="Arial" w:cs="Arial"/>
              </w:rPr>
              <w:t xml:space="preserve">atients with </w:t>
            </w:r>
            <w:r w:rsidR="00BE63A4">
              <w:rPr>
                <w:rFonts w:ascii="Arial" w:eastAsia="Arial" w:hAnsi="Arial" w:cs="Arial"/>
              </w:rPr>
              <w:t>s</w:t>
            </w:r>
            <w:r w:rsidR="001B7DAD" w:rsidRPr="007E3DC8">
              <w:rPr>
                <w:rFonts w:ascii="Arial" w:eastAsia="Arial" w:hAnsi="Arial" w:cs="Arial"/>
              </w:rPr>
              <w:t xml:space="preserve">yncope.  </w:t>
            </w:r>
            <w:r w:rsidR="00BE63A4" w:rsidRPr="00BE63A4">
              <w:rPr>
                <w:rFonts w:ascii="Arial" w:eastAsia="Arial" w:hAnsi="Arial" w:cs="Arial"/>
                <w:i/>
                <w:iCs/>
              </w:rPr>
              <w:t>Circulation</w:t>
            </w:r>
            <w:r w:rsidR="00BE63A4" w:rsidRPr="00BE63A4">
              <w:rPr>
                <w:rFonts w:ascii="Arial" w:eastAsia="Arial" w:hAnsi="Arial" w:cs="Arial"/>
              </w:rPr>
              <w:t>. 2017;136:e60–e122</w:t>
            </w:r>
            <w:hyperlink r:id="rId18" w:history="1">
              <w:r w:rsidR="00354DAB" w:rsidRPr="007E3DC8">
                <w:rPr>
                  <w:rStyle w:val="Hyperlink"/>
                  <w:rFonts w:ascii="Arial" w:eastAsia="Arial" w:hAnsi="Arial" w:cs="Arial"/>
                </w:rPr>
                <w:t>https://www.ahajournals.org/doi/10.1161/CIR.0000000000000499</w:t>
              </w:r>
            </w:hyperlink>
          </w:p>
          <w:p w14:paraId="63EDBFF4" w14:textId="03119389" w:rsidR="005F07AB" w:rsidRPr="007E3DC8" w:rsidRDefault="00BE63A4" w:rsidP="00354DAB">
            <w:pPr>
              <w:numPr>
                <w:ilvl w:val="0"/>
                <w:numId w:val="12"/>
              </w:numPr>
              <w:pBdr>
                <w:top w:val="nil"/>
                <w:left w:val="nil"/>
                <w:bottom w:val="nil"/>
                <w:right w:val="nil"/>
                <w:between w:val="nil"/>
              </w:pBdr>
              <w:ind w:left="180" w:hanging="180"/>
              <w:rPr>
                <w:rFonts w:ascii="Arial" w:hAnsi="Arial" w:cs="Arial"/>
              </w:rPr>
            </w:pPr>
            <w:proofErr w:type="spellStart"/>
            <w:r>
              <w:rPr>
                <w:rFonts w:ascii="Arial" w:eastAsia="Arial" w:hAnsi="Arial" w:cs="Arial"/>
              </w:rPr>
              <w:t>Brigenole</w:t>
            </w:r>
            <w:proofErr w:type="spellEnd"/>
            <w:r>
              <w:rPr>
                <w:rFonts w:ascii="Arial" w:eastAsia="Arial" w:hAnsi="Arial" w:cs="Arial"/>
              </w:rPr>
              <w:t xml:space="preserve"> M, Moya A, de Lange DJ, et al. </w:t>
            </w:r>
            <w:r w:rsidR="001B7DAD" w:rsidRPr="007E3DC8">
              <w:rPr>
                <w:rFonts w:ascii="Arial" w:eastAsia="Arial" w:hAnsi="Arial" w:cs="Arial"/>
              </w:rPr>
              <w:t xml:space="preserve">2018 ESC </w:t>
            </w:r>
            <w:r>
              <w:rPr>
                <w:rFonts w:ascii="Arial" w:eastAsia="Arial" w:hAnsi="Arial" w:cs="Arial"/>
              </w:rPr>
              <w:t>g</w:t>
            </w:r>
            <w:r w:rsidR="001B7DAD" w:rsidRPr="007E3DC8">
              <w:rPr>
                <w:rFonts w:ascii="Arial" w:eastAsia="Arial" w:hAnsi="Arial" w:cs="Arial"/>
              </w:rPr>
              <w:t>uidelines for the diagnosis and management of syncope.</w:t>
            </w:r>
            <w:r>
              <w:rPr>
                <w:rFonts w:ascii="Arial" w:eastAsia="Arial" w:hAnsi="Arial" w:cs="Arial"/>
              </w:rPr>
              <w:t xml:space="preserve"> </w:t>
            </w:r>
            <w:r>
              <w:rPr>
                <w:rFonts w:ascii="Arial" w:eastAsia="Arial" w:hAnsi="Arial" w:cs="Arial"/>
                <w:i/>
                <w:iCs/>
              </w:rPr>
              <w:t>Eur Heart J.</w:t>
            </w:r>
            <w:r w:rsidR="001B7DAD" w:rsidRPr="007E3DC8">
              <w:rPr>
                <w:rFonts w:ascii="Arial" w:eastAsia="Arial" w:hAnsi="Arial" w:cs="Arial"/>
              </w:rPr>
              <w:t xml:space="preserve"> (2018)39, 1883–1948 doi:10.1093/</w:t>
            </w:r>
            <w:proofErr w:type="spellStart"/>
            <w:r w:rsidR="001B7DAD" w:rsidRPr="007E3DC8">
              <w:rPr>
                <w:rFonts w:ascii="Arial" w:eastAsia="Arial" w:hAnsi="Arial" w:cs="Arial"/>
              </w:rPr>
              <w:t>eurheartj</w:t>
            </w:r>
            <w:proofErr w:type="spellEnd"/>
            <w:r w:rsidR="001B7DAD" w:rsidRPr="007E3DC8">
              <w:rPr>
                <w:rFonts w:ascii="Arial" w:eastAsia="Arial" w:hAnsi="Arial" w:cs="Arial"/>
              </w:rPr>
              <w:t>/ehy037</w:t>
            </w:r>
          </w:p>
        </w:tc>
      </w:tr>
    </w:tbl>
    <w:p w14:paraId="52C3E815" w14:textId="77777777" w:rsidR="005F07AB" w:rsidRPr="007E3DC8" w:rsidRDefault="005F07AB">
      <w:pPr>
        <w:rPr>
          <w:rFonts w:ascii="Arial" w:eastAsia="Arial" w:hAnsi="Arial" w:cs="Arial"/>
        </w:rPr>
      </w:pPr>
    </w:p>
    <w:p w14:paraId="40AB49CA" w14:textId="77777777" w:rsidR="005F07AB" w:rsidRPr="007E3DC8" w:rsidRDefault="001B7DAD">
      <w:pPr>
        <w:rPr>
          <w:rFonts w:ascii="Arial" w:eastAsia="Arial" w:hAnsi="Arial" w:cs="Arial"/>
        </w:rPr>
      </w:pPr>
      <w:r w:rsidRPr="007E3DC8">
        <w:rPr>
          <w:rFonts w:ascii="Arial" w:hAnsi="Arial" w:cs="Arial"/>
        </w:rPr>
        <w:br w:type="page"/>
      </w:r>
    </w:p>
    <w:tbl>
      <w:tblPr>
        <w:tblStyle w:val="a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781173B" w14:textId="77777777">
        <w:trPr>
          <w:trHeight w:val="769"/>
        </w:trPr>
        <w:tc>
          <w:tcPr>
            <w:tcW w:w="14125" w:type="dxa"/>
            <w:gridSpan w:val="2"/>
            <w:shd w:val="clear" w:color="auto" w:fill="9CC3E5"/>
          </w:tcPr>
          <w:p w14:paraId="063AB443" w14:textId="0A328E81"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Patient Care 5: Ventricular Arrhythmias </w:t>
            </w:r>
          </w:p>
          <w:p w14:paraId="152214B5" w14:textId="63F2AB4F"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ventricular arrhythmias, including premature ventricular complexes, ventricular tachycardia, and ventricular fibrillation</w:t>
            </w:r>
          </w:p>
        </w:tc>
      </w:tr>
      <w:tr w:rsidR="005F07AB" w:rsidRPr="007E3DC8" w14:paraId="4F79C7C0" w14:textId="77777777">
        <w:tc>
          <w:tcPr>
            <w:tcW w:w="4950" w:type="dxa"/>
            <w:shd w:val="clear" w:color="auto" w:fill="FAC090"/>
          </w:tcPr>
          <w:p w14:paraId="0E65041C"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545B593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D14C716" w14:textId="77777777" w:rsidTr="003F7F94">
        <w:tc>
          <w:tcPr>
            <w:tcW w:w="4950" w:type="dxa"/>
            <w:tcBorders>
              <w:top w:val="single" w:sz="4" w:space="0" w:color="000000"/>
              <w:bottom w:val="single" w:sz="4" w:space="0" w:color="000000"/>
            </w:tcBorders>
            <w:shd w:val="clear" w:color="auto" w:fill="C9C9C9"/>
          </w:tcPr>
          <w:p w14:paraId="2CC66D22"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Performs a disease specific history and physical exam and develops a diagnostic plan for patients with suspected or known ventricular arrhythmia</w:t>
            </w:r>
          </w:p>
          <w:p w14:paraId="53556F2B" w14:textId="77777777" w:rsidR="00E068C8" w:rsidRPr="00E068C8" w:rsidRDefault="00E068C8" w:rsidP="00E068C8">
            <w:pPr>
              <w:rPr>
                <w:rFonts w:ascii="Arial" w:eastAsia="Arial" w:hAnsi="Arial" w:cs="Arial"/>
                <w:i/>
                <w:iCs/>
              </w:rPr>
            </w:pPr>
          </w:p>
          <w:p w14:paraId="1F72503E" w14:textId="77777777" w:rsidR="00E068C8" w:rsidRPr="00E068C8" w:rsidRDefault="00E068C8" w:rsidP="00E068C8">
            <w:pPr>
              <w:rPr>
                <w:rFonts w:ascii="Arial" w:eastAsia="Arial" w:hAnsi="Arial" w:cs="Arial"/>
                <w:i/>
                <w:iCs/>
              </w:rPr>
            </w:pPr>
            <w:r w:rsidRPr="00E068C8">
              <w:rPr>
                <w:rFonts w:ascii="Arial" w:eastAsia="Arial" w:hAnsi="Arial" w:cs="Arial"/>
                <w:i/>
                <w:iCs/>
              </w:rPr>
              <w:t>Identifies arrhythmogenic substrate (includes anatomic, functional, and genetic) and potentially reversible factors for ventricular arrhythmia; determines indications for intervention</w:t>
            </w:r>
          </w:p>
          <w:p w14:paraId="7F7D0FB8" w14:textId="77777777" w:rsidR="00E068C8" w:rsidRPr="00E068C8" w:rsidRDefault="00E068C8" w:rsidP="00E068C8">
            <w:pPr>
              <w:rPr>
                <w:rFonts w:ascii="Arial" w:eastAsia="Arial" w:hAnsi="Arial" w:cs="Arial"/>
                <w:i/>
                <w:iCs/>
              </w:rPr>
            </w:pPr>
          </w:p>
          <w:p w14:paraId="0B011E61" w14:textId="7BD104B2" w:rsidR="005F07AB" w:rsidRPr="007E3DC8" w:rsidRDefault="00E068C8" w:rsidP="00E068C8">
            <w:pPr>
              <w:rPr>
                <w:rFonts w:ascii="Arial" w:eastAsia="Arial" w:hAnsi="Arial" w:cs="Arial"/>
                <w:i/>
                <w:color w:val="000000"/>
              </w:rPr>
            </w:pPr>
            <w:r w:rsidRPr="00E068C8">
              <w:rPr>
                <w:rFonts w:ascii="Arial" w:eastAsia="Arial" w:hAnsi="Arial" w:cs="Arial"/>
                <w:i/>
                <w:iCs/>
              </w:rPr>
              <w:t>Obtains vascular access, positions catheters, and performs basic electrophysiology evaluation</w:t>
            </w:r>
          </w:p>
        </w:tc>
        <w:tc>
          <w:tcPr>
            <w:tcW w:w="9175" w:type="dxa"/>
            <w:tcBorders>
              <w:top w:val="single" w:sz="4" w:space="0" w:color="000000"/>
              <w:left w:val="nil"/>
              <w:bottom w:val="single" w:sz="4" w:space="0" w:color="000000"/>
              <w:right w:val="single" w:sz="8" w:space="0" w:color="000000"/>
            </w:tcBorders>
            <w:shd w:val="clear" w:color="auto" w:fill="C9C9C9"/>
          </w:tcPr>
          <w:p w14:paraId="6AE0F5F8" w14:textId="07C3E0D4"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a history and physical examination in a patient with </w:t>
            </w:r>
            <w:proofErr w:type="spellStart"/>
            <w:r w:rsidRPr="007E3DC8">
              <w:rPr>
                <w:rFonts w:ascii="Arial" w:eastAsia="Arial" w:hAnsi="Arial" w:cs="Arial"/>
              </w:rPr>
              <w:t>nonsustained</w:t>
            </w:r>
            <w:proofErr w:type="spellEnd"/>
            <w:r w:rsidRPr="007E3DC8">
              <w:rPr>
                <w:rFonts w:ascii="Arial" w:eastAsia="Arial" w:hAnsi="Arial" w:cs="Arial"/>
              </w:rPr>
              <w:t xml:space="preserve"> ventricular tachycardia, and develops a differential diagnosis which includes idiopathic </w:t>
            </w:r>
            <w:r w:rsidR="0081199A">
              <w:rPr>
                <w:rFonts w:ascii="Arial" w:eastAsia="Arial" w:hAnsi="Arial" w:cs="Arial"/>
              </w:rPr>
              <w:t>ventricular tachycardia</w:t>
            </w:r>
            <w:r w:rsidRPr="007E3DC8">
              <w:rPr>
                <w:rFonts w:ascii="Arial" w:eastAsia="Arial" w:hAnsi="Arial" w:cs="Arial"/>
              </w:rPr>
              <w:t xml:space="preserve">, </w:t>
            </w:r>
            <w:r w:rsidR="0081199A">
              <w:rPr>
                <w:rFonts w:ascii="Arial" w:eastAsia="Arial" w:hAnsi="Arial" w:cs="Arial"/>
              </w:rPr>
              <w:t>ventricular tachycardia</w:t>
            </w:r>
            <w:r w:rsidRPr="007E3DC8">
              <w:rPr>
                <w:rFonts w:ascii="Arial" w:eastAsia="Arial" w:hAnsi="Arial" w:cs="Arial"/>
              </w:rPr>
              <w:t xml:space="preserve"> due to ischemic cardiomyopathy, cardiac sarcoid, and arrhythmogenic right ventricular cardiomyopathy</w:t>
            </w:r>
          </w:p>
          <w:p w14:paraId="343ACBF8" w14:textId="77777777" w:rsidR="00354DAB" w:rsidRPr="007E3DC8" w:rsidRDefault="00354DAB" w:rsidP="00354DAB">
            <w:pPr>
              <w:pBdr>
                <w:top w:val="nil"/>
                <w:left w:val="nil"/>
                <w:bottom w:val="nil"/>
                <w:right w:val="nil"/>
                <w:between w:val="nil"/>
              </w:pBdr>
              <w:rPr>
                <w:rFonts w:ascii="Arial" w:hAnsi="Arial" w:cs="Arial"/>
              </w:rPr>
            </w:pPr>
          </w:p>
          <w:p w14:paraId="68FD0A4E" w14:textId="0094E54F"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Evaluates arrhythmogenic substrate in patient with </w:t>
            </w:r>
            <w:r w:rsidR="0081199A">
              <w:rPr>
                <w:rFonts w:ascii="Arial" w:eastAsia="Arial" w:hAnsi="Arial" w:cs="Arial"/>
              </w:rPr>
              <w:t>ventricular tachycardia</w:t>
            </w:r>
            <w:r w:rsidRPr="007E3DC8">
              <w:rPr>
                <w:rFonts w:ascii="Arial" w:eastAsia="Arial" w:hAnsi="Arial" w:cs="Arial"/>
              </w:rPr>
              <w:t xml:space="preserve"> using cardiac magnetic resonance imaging (MRI)</w:t>
            </w:r>
          </w:p>
          <w:p w14:paraId="4E813C95" w14:textId="77777777" w:rsidR="00354DAB" w:rsidRPr="007E3DC8" w:rsidRDefault="00354DAB" w:rsidP="00354DAB">
            <w:pPr>
              <w:pStyle w:val="ListParagraph"/>
              <w:rPr>
                <w:rFonts w:ascii="Arial" w:eastAsia="Arial" w:hAnsi="Arial" w:cs="Arial"/>
              </w:rPr>
            </w:pPr>
          </w:p>
          <w:p w14:paraId="4A74232D" w14:textId="7282ED47" w:rsidR="00354DAB" w:rsidRPr="007E3DC8" w:rsidRDefault="00354DAB" w:rsidP="00354DAB">
            <w:pPr>
              <w:pBdr>
                <w:top w:val="nil"/>
                <w:left w:val="nil"/>
                <w:bottom w:val="nil"/>
                <w:right w:val="nil"/>
                <w:between w:val="nil"/>
              </w:pBdr>
              <w:ind w:left="180"/>
              <w:rPr>
                <w:rFonts w:ascii="Arial" w:hAnsi="Arial" w:cs="Arial"/>
              </w:rPr>
            </w:pPr>
          </w:p>
          <w:p w14:paraId="23D5C3F7" w14:textId="50918F5A" w:rsidR="00354DAB" w:rsidRDefault="00354DAB" w:rsidP="00354DAB">
            <w:pPr>
              <w:pBdr>
                <w:top w:val="nil"/>
                <w:left w:val="nil"/>
                <w:bottom w:val="nil"/>
                <w:right w:val="nil"/>
                <w:between w:val="nil"/>
              </w:pBdr>
              <w:ind w:left="180"/>
              <w:rPr>
                <w:rFonts w:ascii="Arial" w:hAnsi="Arial" w:cs="Arial"/>
              </w:rPr>
            </w:pPr>
          </w:p>
          <w:p w14:paraId="7B355B24" w14:textId="77777777" w:rsidR="00BE63A4" w:rsidRPr="007E3DC8" w:rsidRDefault="00BE63A4" w:rsidP="00354DAB">
            <w:pPr>
              <w:pBdr>
                <w:top w:val="nil"/>
                <w:left w:val="nil"/>
                <w:bottom w:val="nil"/>
                <w:right w:val="nil"/>
                <w:between w:val="nil"/>
              </w:pBdr>
              <w:ind w:left="180"/>
              <w:rPr>
                <w:rFonts w:ascii="Arial" w:hAnsi="Arial" w:cs="Arial"/>
              </w:rPr>
            </w:pPr>
          </w:p>
          <w:p w14:paraId="3DD630A4" w14:textId="3047B83F"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venous access and position catheters for basic electrophysiology study, with assistance</w:t>
            </w:r>
          </w:p>
        </w:tc>
      </w:tr>
      <w:tr w:rsidR="005F07AB" w:rsidRPr="007E3DC8" w14:paraId="31ED466F" w14:textId="77777777" w:rsidTr="003F7F94">
        <w:tc>
          <w:tcPr>
            <w:tcW w:w="4950" w:type="dxa"/>
            <w:tcBorders>
              <w:top w:val="single" w:sz="4" w:space="0" w:color="000000"/>
              <w:bottom w:val="single" w:sz="4" w:space="0" w:color="000000"/>
            </w:tcBorders>
            <w:shd w:val="clear" w:color="auto" w:fill="C9C9C9"/>
          </w:tcPr>
          <w:p w14:paraId="36309B9C"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ventricular arrhythmia</w:t>
            </w:r>
          </w:p>
          <w:p w14:paraId="4D53C37D" w14:textId="77777777" w:rsidR="00E068C8" w:rsidRPr="00E068C8" w:rsidRDefault="00E068C8" w:rsidP="00E068C8">
            <w:pPr>
              <w:rPr>
                <w:rFonts w:ascii="Arial" w:eastAsia="Arial" w:hAnsi="Arial" w:cs="Arial"/>
                <w:i/>
                <w:iCs/>
              </w:rPr>
            </w:pPr>
          </w:p>
          <w:p w14:paraId="217F72EC" w14:textId="77777777" w:rsidR="00E068C8" w:rsidRPr="00E068C8" w:rsidRDefault="00E068C8" w:rsidP="00E068C8">
            <w:pPr>
              <w:rPr>
                <w:rFonts w:ascii="Arial" w:eastAsia="Arial" w:hAnsi="Arial" w:cs="Arial"/>
                <w:i/>
                <w:iCs/>
              </w:rPr>
            </w:pPr>
            <w:r w:rsidRPr="00E068C8">
              <w:rPr>
                <w:rFonts w:ascii="Arial" w:eastAsia="Arial" w:hAnsi="Arial" w:cs="Arial"/>
                <w:i/>
                <w:iCs/>
              </w:rPr>
              <w:t>Initiates antiarrhythmic drugs and therapies to modify underlying arrhythmogenic substrate; assesses device programming</w:t>
            </w:r>
          </w:p>
          <w:p w14:paraId="68843AE5" w14:textId="77777777" w:rsidR="00E068C8" w:rsidRPr="00E068C8" w:rsidRDefault="00E068C8" w:rsidP="00E068C8">
            <w:pPr>
              <w:rPr>
                <w:rFonts w:ascii="Arial" w:eastAsia="Arial" w:hAnsi="Arial" w:cs="Arial"/>
                <w:i/>
                <w:iCs/>
              </w:rPr>
            </w:pPr>
          </w:p>
          <w:p w14:paraId="40AF6F28" w14:textId="33D44ECA" w:rsidR="005F07AB" w:rsidRPr="007E3DC8" w:rsidRDefault="00E068C8" w:rsidP="00E068C8">
            <w:pPr>
              <w:rPr>
                <w:rFonts w:ascii="Arial" w:eastAsia="Arial" w:hAnsi="Arial" w:cs="Arial"/>
                <w:i/>
              </w:rPr>
            </w:pPr>
            <w:r w:rsidRPr="00E068C8">
              <w:rPr>
                <w:rFonts w:ascii="Arial" w:eastAsia="Arial" w:hAnsi="Arial" w:cs="Arial"/>
                <w:i/>
                <w:iCs/>
              </w:rPr>
              <w:t>Performs diagnostic maneuvers and components of ablation for ventricular arrhythmia,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4FD77CD" w14:textId="6B2DB554"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Orders a Holter monitor to evaluate premature ventricular contraction burden in patient with symptomatic ventricular ectopy</w:t>
            </w:r>
          </w:p>
          <w:p w14:paraId="62181A0A" w14:textId="77777777" w:rsidR="00354DAB" w:rsidRPr="007E3DC8" w:rsidRDefault="00354DAB" w:rsidP="00354DAB">
            <w:pPr>
              <w:pBdr>
                <w:top w:val="nil"/>
                <w:left w:val="nil"/>
                <w:bottom w:val="nil"/>
                <w:right w:val="nil"/>
                <w:between w:val="nil"/>
              </w:pBdr>
              <w:rPr>
                <w:rFonts w:ascii="Arial" w:hAnsi="Arial" w:cs="Arial"/>
              </w:rPr>
            </w:pPr>
          </w:p>
          <w:p w14:paraId="4B1EDF49" w14:textId="77777777" w:rsidR="00354DAB" w:rsidRPr="007E3DC8" w:rsidRDefault="00354DAB" w:rsidP="00354DAB">
            <w:pPr>
              <w:pBdr>
                <w:top w:val="nil"/>
                <w:left w:val="nil"/>
                <w:bottom w:val="nil"/>
                <w:right w:val="nil"/>
                <w:between w:val="nil"/>
              </w:pBdr>
              <w:rPr>
                <w:rFonts w:ascii="Arial" w:hAnsi="Arial" w:cs="Arial"/>
              </w:rPr>
            </w:pPr>
          </w:p>
          <w:p w14:paraId="562165F5" w14:textId="0ADE47C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Initiates amiodarone in a patient with implantable cardioverter</w:t>
            </w:r>
            <w:r w:rsidR="0081199A">
              <w:rPr>
                <w:rFonts w:ascii="Arial" w:eastAsia="Arial" w:hAnsi="Arial" w:cs="Arial"/>
              </w:rPr>
              <w:t xml:space="preserve"> </w:t>
            </w:r>
            <w:r w:rsidRPr="007E3DC8">
              <w:rPr>
                <w:rFonts w:ascii="Arial" w:eastAsia="Arial" w:hAnsi="Arial" w:cs="Arial"/>
              </w:rPr>
              <w:t xml:space="preserve">defibrillator shocks from </w:t>
            </w:r>
            <w:r w:rsidR="0081199A">
              <w:rPr>
                <w:rFonts w:ascii="Arial" w:eastAsia="Arial" w:hAnsi="Arial" w:cs="Arial"/>
              </w:rPr>
              <w:t>ventricular tachycardia</w:t>
            </w:r>
          </w:p>
          <w:p w14:paraId="7AB3C900" w14:textId="77777777" w:rsidR="00354DAB" w:rsidRPr="007E3DC8" w:rsidRDefault="00354DAB" w:rsidP="00354DAB">
            <w:pPr>
              <w:pBdr>
                <w:top w:val="nil"/>
                <w:left w:val="nil"/>
                <w:bottom w:val="nil"/>
                <w:right w:val="nil"/>
                <w:between w:val="nil"/>
              </w:pBdr>
              <w:rPr>
                <w:rFonts w:ascii="Arial" w:hAnsi="Arial" w:cs="Arial"/>
              </w:rPr>
            </w:pPr>
          </w:p>
          <w:p w14:paraId="63C64B61" w14:textId="77777777" w:rsidR="00354DAB" w:rsidRPr="007E3DC8" w:rsidRDefault="00354DAB" w:rsidP="00354DAB">
            <w:pPr>
              <w:pBdr>
                <w:top w:val="nil"/>
                <w:left w:val="nil"/>
                <w:bottom w:val="nil"/>
                <w:right w:val="nil"/>
                <w:between w:val="nil"/>
              </w:pBdr>
              <w:rPr>
                <w:rFonts w:ascii="Arial" w:hAnsi="Arial" w:cs="Arial"/>
              </w:rPr>
            </w:pPr>
          </w:p>
          <w:p w14:paraId="3EA74420" w14:textId="0C734DD2"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entrainment during electrophysiology study for </w:t>
            </w:r>
            <w:r w:rsidR="0081199A">
              <w:rPr>
                <w:rFonts w:ascii="Arial" w:eastAsia="Arial" w:hAnsi="Arial" w:cs="Arial"/>
              </w:rPr>
              <w:t>ventricular tachycardia</w:t>
            </w:r>
          </w:p>
        </w:tc>
      </w:tr>
      <w:tr w:rsidR="005F07AB" w:rsidRPr="007E3DC8" w14:paraId="0C63A595" w14:textId="77777777" w:rsidTr="003F7F94">
        <w:tc>
          <w:tcPr>
            <w:tcW w:w="4950" w:type="dxa"/>
            <w:tcBorders>
              <w:top w:val="single" w:sz="4" w:space="0" w:color="000000"/>
              <w:bottom w:val="single" w:sz="4" w:space="0" w:color="000000"/>
            </w:tcBorders>
            <w:shd w:val="clear" w:color="auto" w:fill="C9C9C9"/>
          </w:tcPr>
          <w:p w14:paraId="754BD311"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indications for medical, catheter, and/or device-based therapy incorporating shared decision making</w:t>
            </w:r>
          </w:p>
          <w:p w14:paraId="78ED1CF9" w14:textId="77777777" w:rsidR="00E068C8" w:rsidRPr="00E068C8" w:rsidRDefault="00E068C8" w:rsidP="00E068C8">
            <w:pPr>
              <w:rPr>
                <w:rFonts w:ascii="Arial" w:eastAsia="Arial" w:hAnsi="Arial" w:cs="Arial"/>
                <w:i/>
                <w:iCs/>
              </w:rPr>
            </w:pPr>
          </w:p>
          <w:p w14:paraId="3B7D6894"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choice for acute or chronic therapy; optimizes cardiac implantable electronic device (CIED) programming with assistance</w:t>
            </w:r>
          </w:p>
          <w:p w14:paraId="5521D3CD" w14:textId="77777777" w:rsidR="00E068C8" w:rsidRPr="00E068C8" w:rsidRDefault="00E068C8" w:rsidP="00E068C8">
            <w:pPr>
              <w:rPr>
                <w:rFonts w:ascii="Arial" w:eastAsia="Arial" w:hAnsi="Arial" w:cs="Arial"/>
                <w:i/>
                <w:iCs/>
              </w:rPr>
            </w:pPr>
          </w:p>
          <w:p w14:paraId="028013B4" w14:textId="0DC737BE" w:rsidR="005F07AB" w:rsidRPr="007E3DC8" w:rsidRDefault="00E068C8" w:rsidP="00E068C8">
            <w:pPr>
              <w:rPr>
                <w:rFonts w:ascii="Arial" w:eastAsia="Arial" w:hAnsi="Arial" w:cs="Arial"/>
                <w:i/>
                <w:color w:val="000000"/>
              </w:rPr>
            </w:pPr>
            <w:r w:rsidRPr="00E068C8">
              <w:rPr>
                <w:rFonts w:ascii="Arial" w:eastAsia="Arial" w:hAnsi="Arial" w:cs="Arial"/>
                <w:i/>
                <w:iCs/>
              </w:rPr>
              <w:t>Formulates strategies and performs ablation for ventricular arrhythmia in normal hearts,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76FE6A6" w14:textId="622EE26A"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Develops a plan for patient with ischemic </w:t>
            </w:r>
            <w:r w:rsidR="0081199A">
              <w:rPr>
                <w:rFonts w:ascii="Arial" w:eastAsia="Arial" w:hAnsi="Arial" w:cs="Arial"/>
              </w:rPr>
              <w:t>ventricular tachycardia</w:t>
            </w:r>
            <w:r w:rsidRPr="007E3DC8">
              <w:rPr>
                <w:rFonts w:ascii="Arial" w:eastAsia="Arial" w:hAnsi="Arial" w:cs="Arial"/>
              </w:rPr>
              <w:t>, leading to</w:t>
            </w:r>
            <w:r w:rsidR="0081199A">
              <w:rPr>
                <w:rFonts w:ascii="Arial" w:eastAsia="Arial" w:hAnsi="Arial" w:cs="Arial"/>
              </w:rPr>
              <w:t xml:space="preserve"> implantable cardioverter defibrillator</w:t>
            </w:r>
            <w:r w:rsidRPr="007E3DC8">
              <w:rPr>
                <w:rFonts w:ascii="Arial" w:eastAsia="Arial" w:hAnsi="Arial" w:cs="Arial"/>
              </w:rPr>
              <w:t xml:space="preserve"> shocks; initiates amiodarone therapy, after patient declines invasive catheter ablation strategy</w:t>
            </w:r>
          </w:p>
          <w:p w14:paraId="3AEAB4B5" w14:textId="4370801D" w:rsidR="00354DAB" w:rsidRPr="007E3DC8" w:rsidRDefault="00354DAB" w:rsidP="00354DAB">
            <w:pPr>
              <w:pBdr>
                <w:top w:val="nil"/>
                <w:left w:val="nil"/>
                <w:bottom w:val="nil"/>
                <w:right w:val="nil"/>
                <w:between w:val="nil"/>
              </w:pBdr>
              <w:rPr>
                <w:rFonts w:ascii="Arial" w:hAnsi="Arial" w:cs="Arial"/>
              </w:rPr>
            </w:pPr>
          </w:p>
          <w:p w14:paraId="4DEFBDB0" w14:textId="77777777" w:rsidR="00354DAB" w:rsidRPr="007E3DC8" w:rsidRDefault="00354DAB" w:rsidP="00354DAB">
            <w:pPr>
              <w:pBdr>
                <w:top w:val="nil"/>
                <w:left w:val="nil"/>
                <w:bottom w:val="nil"/>
                <w:right w:val="nil"/>
                <w:between w:val="nil"/>
              </w:pBdr>
              <w:rPr>
                <w:rFonts w:ascii="Arial" w:hAnsi="Arial" w:cs="Arial"/>
              </w:rPr>
            </w:pPr>
          </w:p>
          <w:p w14:paraId="17BC18BA" w14:textId="3BB0FAB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Initiates sotalol, after identifying contraindications to amiodarone therapy, in patient with recurrent </w:t>
            </w:r>
            <w:r w:rsidR="0081199A">
              <w:rPr>
                <w:rFonts w:ascii="Arial" w:eastAsia="Arial" w:hAnsi="Arial" w:cs="Arial"/>
              </w:rPr>
              <w:t>implantable cardioverter defibrillator</w:t>
            </w:r>
            <w:r w:rsidRPr="007E3DC8">
              <w:rPr>
                <w:rFonts w:ascii="Arial" w:eastAsia="Arial" w:hAnsi="Arial" w:cs="Arial"/>
              </w:rPr>
              <w:t xml:space="preserve"> therapies, with oversight after discussion with faculty</w:t>
            </w:r>
            <w:r w:rsidR="0081199A">
              <w:rPr>
                <w:rFonts w:ascii="Arial" w:eastAsia="Arial" w:hAnsi="Arial" w:cs="Arial"/>
              </w:rPr>
              <w:t xml:space="preserve"> members</w:t>
            </w:r>
          </w:p>
          <w:p w14:paraId="666C83E2" w14:textId="77777777" w:rsidR="00354DAB" w:rsidRPr="007E3DC8" w:rsidRDefault="00354DAB" w:rsidP="00354DAB">
            <w:pPr>
              <w:pBdr>
                <w:top w:val="nil"/>
                <w:left w:val="nil"/>
                <w:bottom w:val="nil"/>
                <w:right w:val="nil"/>
                <w:between w:val="nil"/>
              </w:pBdr>
              <w:rPr>
                <w:rFonts w:ascii="Arial" w:hAnsi="Arial" w:cs="Arial"/>
              </w:rPr>
            </w:pPr>
          </w:p>
          <w:p w14:paraId="33287817" w14:textId="77777777" w:rsidR="00354DAB" w:rsidRPr="007E3DC8" w:rsidRDefault="00354DAB" w:rsidP="00354DAB">
            <w:pPr>
              <w:pBdr>
                <w:top w:val="nil"/>
                <w:left w:val="nil"/>
                <w:bottom w:val="nil"/>
                <w:right w:val="nil"/>
                <w:between w:val="nil"/>
              </w:pBdr>
              <w:rPr>
                <w:rFonts w:ascii="Arial" w:hAnsi="Arial" w:cs="Arial"/>
              </w:rPr>
            </w:pPr>
          </w:p>
          <w:p w14:paraId="07316105" w14:textId="0F8E0749"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patient with idiopathic </w:t>
            </w:r>
            <w:r w:rsidR="0081199A">
              <w:rPr>
                <w:rFonts w:ascii="Arial" w:eastAsia="Arial" w:hAnsi="Arial" w:cs="Arial"/>
              </w:rPr>
              <w:t>ventricular tachycardia</w:t>
            </w:r>
            <w:r w:rsidRPr="007E3DC8">
              <w:rPr>
                <w:rFonts w:ascii="Arial" w:eastAsia="Arial" w:hAnsi="Arial" w:cs="Arial"/>
              </w:rPr>
              <w:t xml:space="preserve"> and develops an ablation strategy as next treatment option</w:t>
            </w:r>
          </w:p>
        </w:tc>
      </w:tr>
      <w:tr w:rsidR="005F07AB" w:rsidRPr="007E3DC8" w14:paraId="47D6AE9C" w14:textId="77777777" w:rsidTr="003F7F94">
        <w:tc>
          <w:tcPr>
            <w:tcW w:w="4950" w:type="dxa"/>
            <w:tcBorders>
              <w:top w:val="single" w:sz="4" w:space="0" w:color="000000"/>
              <w:bottom w:val="single" w:sz="4" w:space="0" w:color="000000"/>
            </w:tcBorders>
            <w:shd w:val="clear" w:color="auto" w:fill="C9C9C9"/>
          </w:tcPr>
          <w:p w14:paraId="38EC7975"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4</w:t>
            </w:r>
            <w:r w:rsidR="00BE63A4" w:rsidRPr="00BE63A4">
              <w:rPr>
                <w:rFonts w:ascii="Arial" w:eastAsia="Arial" w:hAnsi="Arial" w:cs="Arial"/>
                <w:b/>
                <w:i/>
                <w:iCs/>
              </w:rPr>
              <w:t xml:space="preserve"> </w:t>
            </w:r>
            <w:r w:rsidR="00E068C8" w:rsidRPr="00E068C8">
              <w:rPr>
                <w:rFonts w:ascii="Arial" w:eastAsia="Arial" w:hAnsi="Arial" w:cs="Arial"/>
                <w:i/>
                <w:iCs/>
              </w:rPr>
              <w:t>Independently develops and implements a treatment plan for a patient with recurrent ventricular arrhythmia; identifies and manages those at high risk of complication</w:t>
            </w:r>
          </w:p>
          <w:p w14:paraId="62FC614E" w14:textId="77777777" w:rsidR="00E068C8" w:rsidRPr="00E068C8" w:rsidRDefault="00E068C8" w:rsidP="00E068C8">
            <w:pPr>
              <w:rPr>
                <w:rFonts w:ascii="Arial" w:eastAsia="Arial" w:hAnsi="Arial" w:cs="Arial"/>
                <w:i/>
                <w:iCs/>
              </w:rPr>
            </w:pPr>
          </w:p>
          <w:p w14:paraId="072DEB72"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individualizes pharmacologic and CIED therapies; escalates choice of therapy options as needed</w:t>
            </w:r>
          </w:p>
          <w:p w14:paraId="07AE1C6E" w14:textId="77777777" w:rsidR="00E068C8" w:rsidRPr="00E068C8" w:rsidRDefault="00E068C8" w:rsidP="00E068C8">
            <w:pPr>
              <w:rPr>
                <w:rFonts w:ascii="Arial" w:eastAsia="Arial" w:hAnsi="Arial" w:cs="Arial"/>
                <w:i/>
                <w:iCs/>
              </w:rPr>
            </w:pPr>
          </w:p>
          <w:p w14:paraId="3D855B4A" w14:textId="7E660AD9" w:rsidR="00E068C8" w:rsidRDefault="00E068C8" w:rsidP="00E068C8">
            <w:pPr>
              <w:rPr>
                <w:rFonts w:ascii="Arial" w:eastAsia="Arial" w:hAnsi="Arial" w:cs="Arial"/>
                <w:i/>
                <w:iCs/>
              </w:rPr>
            </w:pPr>
          </w:p>
          <w:p w14:paraId="2BBB1B32" w14:textId="77777777" w:rsidR="00E068C8" w:rsidRPr="00E068C8" w:rsidRDefault="00E068C8" w:rsidP="00E068C8">
            <w:pPr>
              <w:rPr>
                <w:rFonts w:ascii="Arial" w:eastAsia="Arial" w:hAnsi="Arial" w:cs="Arial"/>
                <w:i/>
                <w:iCs/>
              </w:rPr>
            </w:pPr>
          </w:p>
          <w:p w14:paraId="7B2BD97B" w14:textId="400BE99E" w:rsidR="005F07AB" w:rsidRPr="007E3DC8" w:rsidRDefault="00E068C8" w:rsidP="00E068C8">
            <w:pPr>
              <w:rPr>
                <w:rFonts w:ascii="Arial" w:eastAsia="Arial" w:hAnsi="Arial" w:cs="Arial"/>
                <w:i/>
              </w:rPr>
            </w:pPr>
            <w:r w:rsidRPr="00E068C8">
              <w:rPr>
                <w:rFonts w:ascii="Arial" w:eastAsia="Arial" w:hAnsi="Arial" w:cs="Arial"/>
                <w:i/>
                <w:iCs/>
              </w:rPr>
              <w:t>Independently performs ablation for ventricular arrhythmia in patients with or without structural heart disease</w:t>
            </w:r>
          </w:p>
        </w:tc>
        <w:tc>
          <w:tcPr>
            <w:tcW w:w="9175" w:type="dxa"/>
            <w:tcBorders>
              <w:top w:val="single" w:sz="4" w:space="0" w:color="000000"/>
              <w:left w:val="nil"/>
              <w:bottom w:val="single" w:sz="4" w:space="0" w:color="000000"/>
              <w:right w:val="single" w:sz="8" w:space="0" w:color="000000"/>
            </w:tcBorders>
            <w:shd w:val="clear" w:color="auto" w:fill="C9C9C9"/>
          </w:tcPr>
          <w:p w14:paraId="31689034" w14:textId="56BA2AB9"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treatment plan for patient with recurrent </w:t>
            </w:r>
            <w:r w:rsidR="0081199A">
              <w:rPr>
                <w:rFonts w:ascii="Arial" w:eastAsia="Arial" w:hAnsi="Arial" w:cs="Arial"/>
              </w:rPr>
              <w:t>implantable cardioverter defibrillator</w:t>
            </w:r>
            <w:r w:rsidRPr="007E3DC8">
              <w:rPr>
                <w:rFonts w:ascii="Arial" w:eastAsia="Arial" w:hAnsi="Arial" w:cs="Arial"/>
              </w:rPr>
              <w:t xml:space="preserve"> shocks despite amiodarone therapy; orders a cardiac MRI to evaluate substrate in preparation for catheter ablation</w:t>
            </w:r>
          </w:p>
          <w:p w14:paraId="6EBFE33C" w14:textId="77777777" w:rsidR="00354DAB" w:rsidRPr="007E3DC8" w:rsidRDefault="00354DAB" w:rsidP="00354DAB">
            <w:pPr>
              <w:pBdr>
                <w:top w:val="nil"/>
                <w:left w:val="nil"/>
                <w:bottom w:val="nil"/>
                <w:right w:val="nil"/>
                <w:between w:val="nil"/>
              </w:pBdr>
              <w:rPr>
                <w:rFonts w:ascii="Arial" w:hAnsi="Arial" w:cs="Arial"/>
              </w:rPr>
            </w:pPr>
          </w:p>
          <w:p w14:paraId="2E1E9F71" w14:textId="77777777" w:rsidR="00354DAB" w:rsidRPr="007E3DC8" w:rsidRDefault="00354DAB" w:rsidP="00354DAB">
            <w:pPr>
              <w:pBdr>
                <w:top w:val="nil"/>
                <w:left w:val="nil"/>
                <w:bottom w:val="nil"/>
                <w:right w:val="nil"/>
                <w:between w:val="nil"/>
              </w:pBdr>
              <w:rPr>
                <w:rFonts w:ascii="Arial" w:hAnsi="Arial" w:cs="Arial"/>
              </w:rPr>
            </w:pPr>
          </w:p>
          <w:p w14:paraId="7449DACE" w14:textId="60492252"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Initiates sotalol, after identifying contraindications to amiodarone therapy, and optimizes </w:t>
            </w:r>
            <w:r w:rsidR="0081199A">
              <w:rPr>
                <w:rFonts w:ascii="Arial" w:eastAsia="Arial" w:hAnsi="Arial" w:cs="Arial"/>
              </w:rPr>
              <w:t>implantable cardioverter defibrillator</w:t>
            </w:r>
            <w:r w:rsidRPr="007E3DC8">
              <w:rPr>
                <w:rFonts w:ascii="Arial" w:eastAsia="Arial" w:hAnsi="Arial" w:cs="Arial"/>
              </w:rPr>
              <w:t xml:space="preserve"> programming in patient with recurrent </w:t>
            </w:r>
            <w:r w:rsidR="0081199A">
              <w:rPr>
                <w:rFonts w:ascii="Arial" w:eastAsia="Arial" w:hAnsi="Arial" w:cs="Arial"/>
              </w:rPr>
              <w:t>implantable cardioverter defibrillator</w:t>
            </w:r>
            <w:r w:rsidRPr="007E3DC8">
              <w:rPr>
                <w:rFonts w:ascii="Arial" w:eastAsia="Arial" w:hAnsi="Arial" w:cs="Arial"/>
              </w:rPr>
              <w:t xml:space="preserve"> therapies</w:t>
            </w:r>
          </w:p>
          <w:p w14:paraId="3F1435B7" w14:textId="77777777"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patient who would benefit from lead extraction, develops plan for procedure, and discusses risks/benefits/alternatives with the patient</w:t>
            </w:r>
          </w:p>
          <w:p w14:paraId="6D8AE413" w14:textId="77777777" w:rsidR="00354DAB" w:rsidRPr="007E3DC8" w:rsidRDefault="00354DAB" w:rsidP="00354DAB">
            <w:pPr>
              <w:pBdr>
                <w:top w:val="nil"/>
                <w:left w:val="nil"/>
                <w:bottom w:val="nil"/>
                <w:right w:val="nil"/>
                <w:between w:val="nil"/>
              </w:pBdr>
              <w:rPr>
                <w:rFonts w:ascii="Arial" w:hAnsi="Arial" w:cs="Arial"/>
              </w:rPr>
            </w:pPr>
          </w:p>
          <w:p w14:paraId="3AB4DEDE" w14:textId="70B68305"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idiopathic </w:t>
            </w:r>
            <w:r w:rsidR="0081199A">
              <w:rPr>
                <w:rFonts w:ascii="Arial" w:eastAsia="Arial" w:hAnsi="Arial" w:cs="Arial"/>
              </w:rPr>
              <w:t>ventricular tachycardia</w:t>
            </w:r>
            <w:r w:rsidRPr="007E3DC8">
              <w:rPr>
                <w:rFonts w:ascii="Arial" w:eastAsia="Arial" w:hAnsi="Arial" w:cs="Arial"/>
              </w:rPr>
              <w:t xml:space="preserve"> ablation procedure in its entirety</w:t>
            </w:r>
          </w:p>
        </w:tc>
      </w:tr>
      <w:tr w:rsidR="005F07AB" w:rsidRPr="007E3DC8" w14:paraId="76423949" w14:textId="77777777" w:rsidTr="003F7F94">
        <w:tc>
          <w:tcPr>
            <w:tcW w:w="4950" w:type="dxa"/>
            <w:tcBorders>
              <w:top w:val="single" w:sz="4" w:space="0" w:color="000000"/>
              <w:bottom w:val="single" w:sz="4" w:space="0" w:color="000000"/>
            </w:tcBorders>
            <w:shd w:val="clear" w:color="auto" w:fill="C9C9C9"/>
          </w:tcPr>
          <w:p w14:paraId="0D872A16" w14:textId="77777777" w:rsidR="00E068C8" w:rsidRPr="00E068C8" w:rsidRDefault="001B7DAD" w:rsidP="00E068C8">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Leads an interdisciplinary team for the management of a patient with ventricular arrhythmia</w:t>
            </w:r>
          </w:p>
          <w:p w14:paraId="2FBDE886" w14:textId="77777777" w:rsidR="00E068C8" w:rsidRPr="00E068C8" w:rsidRDefault="00E068C8" w:rsidP="00E068C8">
            <w:pPr>
              <w:rPr>
                <w:rFonts w:ascii="Arial" w:eastAsia="Arial" w:hAnsi="Arial" w:cs="Arial"/>
                <w:i/>
                <w:iCs/>
              </w:rPr>
            </w:pPr>
          </w:p>
          <w:p w14:paraId="238E175A"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 and leads the interdisciplinary care team</w:t>
            </w:r>
          </w:p>
          <w:p w14:paraId="1D2293CA" w14:textId="77777777" w:rsidR="00E068C8" w:rsidRPr="00E068C8" w:rsidRDefault="00E068C8" w:rsidP="00E068C8">
            <w:pPr>
              <w:rPr>
                <w:rFonts w:ascii="Arial" w:eastAsia="Arial" w:hAnsi="Arial" w:cs="Arial"/>
                <w:i/>
                <w:iCs/>
              </w:rPr>
            </w:pPr>
          </w:p>
          <w:p w14:paraId="4CCD580C" w14:textId="65476121" w:rsidR="005F07AB" w:rsidRPr="007E3DC8" w:rsidRDefault="00E068C8" w:rsidP="00E068C8">
            <w:pPr>
              <w:rPr>
                <w:rFonts w:ascii="Arial" w:eastAsia="Arial" w:hAnsi="Arial" w:cs="Arial"/>
                <w:i/>
              </w:rPr>
            </w:pPr>
            <w:r w:rsidRPr="00E068C8">
              <w:rPr>
                <w:rFonts w:ascii="Arial" w:eastAsia="Arial" w:hAnsi="Arial" w:cs="Arial"/>
                <w:i/>
                <w:iCs/>
              </w:rPr>
              <w:t>Independently performs ablation for ventricular arrhythmia in the setting of complex and high-risk substrate</w:t>
            </w:r>
          </w:p>
        </w:tc>
        <w:tc>
          <w:tcPr>
            <w:tcW w:w="9175" w:type="dxa"/>
            <w:tcBorders>
              <w:top w:val="single" w:sz="4" w:space="0" w:color="000000"/>
              <w:left w:val="nil"/>
              <w:bottom w:val="single" w:sz="4" w:space="0" w:color="000000"/>
              <w:right w:val="single" w:sz="8" w:space="0" w:color="000000"/>
            </w:tcBorders>
            <w:shd w:val="clear" w:color="auto" w:fill="C9C9C9"/>
          </w:tcPr>
          <w:p w14:paraId="361F7CC4" w14:textId="11F83C50"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Leads discussion with </w:t>
            </w:r>
            <w:r w:rsidR="00FE7DE5">
              <w:rPr>
                <w:rFonts w:ascii="Arial" w:eastAsia="Arial" w:hAnsi="Arial" w:cs="Arial"/>
              </w:rPr>
              <w:t>electrophysiology</w:t>
            </w:r>
            <w:r w:rsidR="00FE7DE5" w:rsidRPr="007E3DC8">
              <w:rPr>
                <w:rFonts w:ascii="Arial" w:eastAsia="Arial" w:hAnsi="Arial" w:cs="Arial"/>
              </w:rPr>
              <w:t xml:space="preserve"> </w:t>
            </w:r>
            <w:r w:rsidRPr="007E3DC8">
              <w:rPr>
                <w:rFonts w:ascii="Arial" w:eastAsia="Arial" w:hAnsi="Arial" w:cs="Arial"/>
              </w:rPr>
              <w:t xml:space="preserve">and heart failure team for the management of refractory </w:t>
            </w:r>
            <w:r w:rsidR="0081199A">
              <w:rPr>
                <w:rFonts w:ascii="Arial" w:eastAsia="Arial" w:hAnsi="Arial" w:cs="Arial"/>
              </w:rPr>
              <w:t>ventricular tachycardia</w:t>
            </w:r>
          </w:p>
          <w:p w14:paraId="7DC6982F" w14:textId="77777777" w:rsidR="00354DAB" w:rsidRPr="007E3DC8" w:rsidRDefault="00354DAB" w:rsidP="00354DAB">
            <w:pPr>
              <w:pBdr>
                <w:top w:val="nil"/>
                <w:left w:val="nil"/>
                <w:bottom w:val="nil"/>
                <w:right w:val="nil"/>
                <w:between w:val="nil"/>
              </w:pBdr>
              <w:rPr>
                <w:rFonts w:ascii="Arial" w:hAnsi="Arial" w:cs="Arial"/>
              </w:rPr>
            </w:pPr>
          </w:p>
          <w:p w14:paraId="317A544D" w14:textId="6EA632CB" w:rsidR="00354DAB" w:rsidRDefault="00354DAB" w:rsidP="00354DAB">
            <w:pPr>
              <w:pBdr>
                <w:top w:val="nil"/>
                <w:left w:val="nil"/>
                <w:bottom w:val="nil"/>
                <w:right w:val="nil"/>
                <w:between w:val="nil"/>
              </w:pBdr>
              <w:rPr>
                <w:rFonts w:ascii="Arial" w:hAnsi="Arial" w:cs="Arial"/>
              </w:rPr>
            </w:pPr>
          </w:p>
          <w:p w14:paraId="7F82D9D4" w14:textId="2112C616" w:rsidR="00354D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radiation therapy as a treatment option for a patient with recurrent </w:t>
            </w:r>
            <w:r w:rsidR="0081199A">
              <w:rPr>
                <w:rFonts w:ascii="Arial" w:eastAsia="Arial" w:hAnsi="Arial" w:cs="Arial"/>
              </w:rPr>
              <w:t>implantable cardioverter defibrillator</w:t>
            </w:r>
            <w:r w:rsidRPr="007E3DC8">
              <w:rPr>
                <w:rFonts w:ascii="Arial" w:eastAsia="Arial" w:hAnsi="Arial" w:cs="Arial"/>
              </w:rPr>
              <w:t xml:space="preserve"> shocks despite prior multiple ablations in a patient with ischemic </w:t>
            </w:r>
            <w:r w:rsidR="0081199A">
              <w:rPr>
                <w:rFonts w:ascii="Arial" w:eastAsia="Arial" w:hAnsi="Arial" w:cs="Arial"/>
              </w:rPr>
              <w:t>ventricular tachycardia</w:t>
            </w:r>
          </w:p>
          <w:p w14:paraId="3E152D44" w14:textId="77777777" w:rsidR="00354DAB" w:rsidRPr="007E3DC8" w:rsidRDefault="00354DAB" w:rsidP="00354DAB">
            <w:pPr>
              <w:pBdr>
                <w:top w:val="nil"/>
                <w:left w:val="nil"/>
                <w:bottom w:val="nil"/>
                <w:right w:val="nil"/>
                <w:between w:val="nil"/>
              </w:pBdr>
              <w:rPr>
                <w:rFonts w:ascii="Arial" w:hAnsi="Arial" w:cs="Arial"/>
              </w:rPr>
            </w:pPr>
          </w:p>
          <w:p w14:paraId="6608AF84" w14:textId="68460CA3"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Performs </w:t>
            </w:r>
            <w:r w:rsidR="0081199A">
              <w:rPr>
                <w:rFonts w:ascii="Arial" w:eastAsia="Arial" w:hAnsi="Arial" w:cs="Arial"/>
              </w:rPr>
              <w:t>ventricular tachycardia</w:t>
            </w:r>
            <w:r w:rsidRPr="007E3DC8">
              <w:rPr>
                <w:rFonts w:ascii="Arial" w:eastAsia="Arial" w:hAnsi="Arial" w:cs="Arial"/>
              </w:rPr>
              <w:t xml:space="preserve"> ablation with epicardial access in patient with Chagas disease</w:t>
            </w:r>
          </w:p>
        </w:tc>
      </w:tr>
      <w:tr w:rsidR="005F07AB" w:rsidRPr="007E3DC8" w14:paraId="40BE635A" w14:textId="77777777">
        <w:tc>
          <w:tcPr>
            <w:tcW w:w="4950" w:type="dxa"/>
            <w:shd w:val="clear" w:color="auto" w:fill="FFD965"/>
          </w:tcPr>
          <w:p w14:paraId="659C99A8"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4BD24D9" w14:textId="5518CE13" w:rsidR="00FF3C4B" w:rsidRPr="007E3DC8"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Case Log</w:t>
            </w:r>
            <w:r w:rsidR="00FF3C4B" w:rsidRPr="007E3DC8">
              <w:rPr>
                <w:rFonts w:ascii="Arial" w:eastAsia="Arial" w:hAnsi="Arial" w:cs="Arial"/>
              </w:rPr>
              <w:t xml:space="preserve"> </w:t>
            </w:r>
          </w:p>
          <w:p w14:paraId="2BF06779" w14:textId="62A3A23C" w:rsidR="005F07AB" w:rsidRPr="007E3DC8" w:rsidRDefault="00FF3C4B"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BE63A4">
              <w:rPr>
                <w:rFonts w:ascii="Arial" w:eastAsia="Arial" w:hAnsi="Arial" w:cs="Arial"/>
              </w:rPr>
              <w:t>o</w:t>
            </w:r>
            <w:r w:rsidRPr="007E3DC8">
              <w:rPr>
                <w:rFonts w:ascii="Arial" w:eastAsia="Arial" w:hAnsi="Arial" w:cs="Arial"/>
              </w:rPr>
              <w:t>bservation</w:t>
            </w:r>
          </w:p>
        </w:tc>
      </w:tr>
      <w:tr w:rsidR="005F07AB" w:rsidRPr="007E3DC8" w14:paraId="0CA23443" w14:textId="77777777">
        <w:tc>
          <w:tcPr>
            <w:tcW w:w="4950" w:type="dxa"/>
            <w:shd w:val="clear" w:color="auto" w:fill="8DB3E2"/>
          </w:tcPr>
          <w:p w14:paraId="62F637B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AC4D814" w14:textId="16921DCE" w:rsidR="00AA4107" w:rsidRPr="007E3DC8" w:rsidRDefault="00AA4107" w:rsidP="00354DAB">
            <w:pPr>
              <w:numPr>
                <w:ilvl w:val="0"/>
                <w:numId w:val="12"/>
              </w:numPr>
              <w:pBdr>
                <w:top w:val="nil"/>
                <w:left w:val="nil"/>
                <w:bottom w:val="nil"/>
                <w:right w:val="nil"/>
                <w:between w:val="nil"/>
              </w:pBdr>
              <w:ind w:left="180" w:hanging="180"/>
              <w:rPr>
                <w:rFonts w:ascii="Arial" w:hAnsi="Arial" w:cs="Arial"/>
              </w:rPr>
            </w:pPr>
          </w:p>
        </w:tc>
      </w:tr>
      <w:tr w:rsidR="005F07AB" w:rsidRPr="007E3DC8" w14:paraId="5664E86B" w14:textId="77777777">
        <w:trPr>
          <w:trHeight w:val="80"/>
        </w:trPr>
        <w:tc>
          <w:tcPr>
            <w:tcW w:w="4950" w:type="dxa"/>
            <w:shd w:val="clear" w:color="auto" w:fill="A8D08D"/>
          </w:tcPr>
          <w:p w14:paraId="45BB9C45"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3F141D09" w14:textId="40DDDC1D" w:rsidR="00354DAB" w:rsidRPr="007E3DC8" w:rsidRDefault="00BE63A4" w:rsidP="00354DAB">
            <w:pPr>
              <w:numPr>
                <w:ilvl w:val="0"/>
                <w:numId w:val="12"/>
              </w:numPr>
              <w:pBdr>
                <w:top w:val="nil"/>
                <w:left w:val="nil"/>
                <w:bottom w:val="nil"/>
                <w:right w:val="nil"/>
                <w:between w:val="nil"/>
              </w:pBdr>
              <w:ind w:left="180" w:hanging="180"/>
              <w:rPr>
                <w:rFonts w:ascii="Arial" w:hAnsi="Arial" w:cs="Arial"/>
              </w:rPr>
            </w:pPr>
            <w:bookmarkStart w:id="3" w:name="_30j0zll" w:colFirst="0" w:colLast="0"/>
            <w:bookmarkEnd w:id="3"/>
            <w:r>
              <w:rPr>
                <w:rFonts w:ascii="Arial" w:eastAsia="Arial" w:hAnsi="Arial" w:cs="Arial"/>
              </w:rPr>
              <w:t xml:space="preserve">Al-Khatib SM, Stevenson WG, Ackerman MJ, et al. </w:t>
            </w:r>
            <w:r w:rsidR="001B7DAD" w:rsidRPr="007E3DC8">
              <w:rPr>
                <w:rFonts w:ascii="Arial" w:eastAsia="Arial" w:hAnsi="Arial" w:cs="Arial"/>
              </w:rPr>
              <w:t xml:space="preserve">2017 AHA/ACC/HRS </w:t>
            </w:r>
            <w:r>
              <w:rPr>
                <w:rFonts w:ascii="Arial" w:eastAsia="Arial" w:hAnsi="Arial" w:cs="Arial"/>
              </w:rPr>
              <w:t>g</w:t>
            </w:r>
            <w:r w:rsidR="001B7DAD" w:rsidRPr="007E3DC8">
              <w:rPr>
                <w:rFonts w:ascii="Arial" w:eastAsia="Arial" w:hAnsi="Arial" w:cs="Arial"/>
              </w:rPr>
              <w:t xml:space="preserve">uideline for </w:t>
            </w:r>
            <w:r>
              <w:rPr>
                <w:rFonts w:ascii="Arial" w:eastAsia="Arial" w:hAnsi="Arial" w:cs="Arial"/>
              </w:rPr>
              <w:t>m</w:t>
            </w:r>
            <w:r w:rsidR="001B7DAD" w:rsidRPr="007E3DC8">
              <w:rPr>
                <w:rFonts w:ascii="Arial" w:eastAsia="Arial" w:hAnsi="Arial" w:cs="Arial"/>
              </w:rPr>
              <w:t xml:space="preserve">anagement of </w:t>
            </w:r>
            <w:r>
              <w:rPr>
                <w:rFonts w:ascii="Arial" w:eastAsia="Arial" w:hAnsi="Arial" w:cs="Arial"/>
              </w:rPr>
              <w:t>p</w:t>
            </w:r>
            <w:r w:rsidR="001B7DAD" w:rsidRPr="007E3DC8">
              <w:rPr>
                <w:rFonts w:ascii="Arial" w:eastAsia="Arial" w:hAnsi="Arial" w:cs="Arial"/>
              </w:rPr>
              <w:t xml:space="preserve">atients </w:t>
            </w:r>
            <w:r>
              <w:rPr>
                <w:rFonts w:ascii="Arial" w:eastAsia="Arial" w:hAnsi="Arial" w:cs="Arial"/>
              </w:rPr>
              <w:t>w</w:t>
            </w:r>
            <w:r w:rsidR="001B7DAD" w:rsidRPr="007E3DC8">
              <w:rPr>
                <w:rFonts w:ascii="Arial" w:eastAsia="Arial" w:hAnsi="Arial" w:cs="Arial"/>
              </w:rPr>
              <w:t xml:space="preserve">ith </w:t>
            </w:r>
            <w:r>
              <w:rPr>
                <w:rFonts w:ascii="Arial" w:eastAsia="Arial" w:hAnsi="Arial" w:cs="Arial"/>
              </w:rPr>
              <w:t>v</w:t>
            </w:r>
            <w:r w:rsidR="001B7DAD" w:rsidRPr="007E3DC8">
              <w:rPr>
                <w:rFonts w:ascii="Arial" w:eastAsia="Arial" w:hAnsi="Arial" w:cs="Arial"/>
              </w:rPr>
              <w:t xml:space="preserve">entricular </w:t>
            </w:r>
            <w:r>
              <w:rPr>
                <w:rFonts w:ascii="Arial" w:eastAsia="Arial" w:hAnsi="Arial" w:cs="Arial"/>
              </w:rPr>
              <w:t>a</w:t>
            </w:r>
            <w:r w:rsidR="001B7DAD" w:rsidRPr="007E3DC8">
              <w:rPr>
                <w:rFonts w:ascii="Arial" w:eastAsia="Arial" w:hAnsi="Arial" w:cs="Arial"/>
              </w:rPr>
              <w:t xml:space="preserve">rrhythmias and the </w:t>
            </w:r>
            <w:r>
              <w:rPr>
                <w:rFonts w:ascii="Arial" w:eastAsia="Arial" w:hAnsi="Arial" w:cs="Arial"/>
              </w:rPr>
              <w:t>p</w:t>
            </w:r>
            <w:r w:rsidR="001B7DAD" w:rsidRPr="007E3DC8">
              <w:rPr>
                <w:rFonts w:ascii="Arial" w:eastAsia="Arial" w:hAnsi="Arial" w:cs="Arial"/>
              </w:rPr>
              <w:t xml:space="preserve">revention of </w:t>
            </w:r>
            <w:r>
              <w:rPr>
                <w:rFonts w:ascii="Arial" w:eastAsia="Arial" w:hAnsi="Arial" w:cs="Arial"/>
              </w:rPr>
              <w:t>s</w:t>
            </w:r>
            <w:r w:rsidR="001B7DAD" w:rsidRPr="007E3DC8">
              <w:rPr>
                <w:rFonts w:ascii="Arial" w:eastAsia="Arial" w:hAnsi="Arial" w:cs="Arial"/>
              </w:rPr>
              <w:t xml:space="preserve">udden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d</w:t>
            </w:r>
            <w:r w:rsidR="001B7DAD"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19" w:history="1">
              <w:r w:rsidRPr="00154471">
                <w:rPr>
                  <w:rStyle w:val="Hyperlink"/>
                  <w:rFonts w:ascii="Arial" w:eastAsia="Arial" w:hAnsi="Arial" w:cs="Arial"/>
                </w:rPr>
                <w:t>https://www.ahajournals.org/doi/10.1161/CIR.0000000000000549</w:t>
              </w:r>
            </w:hyperlink>
          </w:p>
          <w:p w14:paraId="05D6C954" w14:textId="4159C46F" w:rsidR="00354DAB" w:rsidRPr="007E3DC8" w:rsidRDefault="00BE63A4"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lastRenderedPageBreak/>
              <w:t xml:space="preserve">Cronin EM, </w:t>
            </w:r>
            <w:proofErr w:type="spellStart"/>
            <w:r>
              <w:rPr>
                <w:rFonts w:ascii="Arial" w:eastAsia="Arial" w:hAnsi="Arial" w:cs="Arial"/>
              </w:rPr>
              <w:t>Bogun</w:t>
            </w:r>
            <w:proofErr w:type="spellEnd"/>
            <w:r>
              <w:rPr>
                <w:rFonts w:ascii="Arial" w:eastAsia="Arial" w:hAnsi="Arial" w:cs="Arial"/>
              </w:rPr>
              <w:t xml:space="preserve"> FM, </w:t>
            </w:r>
            <w:proofErr w:type="spellStart"/>
            <w:r>
              <w:rPr>
                <w:rFonts w:ascii="Arial" w:eastAsia="Arial" w:hAnsi="Arial" w:cs="Arial"/>
              </w:rPr>
              <w:t>Muary</w:t>
            </w:r>
            <w:proofErr w:type="spellEnd"/>
            <w:r>
              <w:rPr>
                <w:rFonts w:ascii="Arial" w:eastAsia="Arial" w:hAnsi="Arial" w:cs="Arial"/>
              </w:rPr>
              <w:t xml:space="preserve"> P, et al. </w:t>
            </w:r>
            <w:r w:rsidR="001B7DAD" w:rsidRPr="007E3DC8">
              <w:rPr>
                <w:rFonts w:ascii="Arial" w:eastAsia="Arial" w:hAnsi="Arial" w:cs="Arial"/>
              </w:rPr>
              <w:t xml:space="preserve">2019 HRS/EHRA/APHRS/LAHRS expert consensus statement on catheter ablation of ventricular arrhythmias. </w:t>
            </w:r>
            <w:r w:rsidR="001B7DAD" w:rsidRPr="00BE63A4">
              <w:rPr>
                <w:rFonts w:ascii="Arial" w:eastAsia="Arial" w:hAnsi="Arial" w:cs="Arial"/>
                <w:i/>
                <w:iCs/>
              </w:rPr>
              <w:t>Heart Rhythm</w:t>
            </w:r>
            <w:r>
              <w:rPr>
                <w:rFonts w:ascii="Arial" w:eastAsia="Arial" w:hAnsi="Arial" w:cs="Arial"/>
              </w:rPr>
              <w:t>.</w:t>
            </w:r>
            <w:r w:rsidR="001B7DAD" w:rsidRPr="007E3DC8">
              <w:rPr>
                <w:rFonts w:ascii="Arial" w:eastAsia="Arial" w:hAnsi="Arial" w:cs="Arial"/>
              </w:rPr>
              <w:t xml:space="preserve"> </w:t>
            </w:r>
            <w:r w:rsidR="0011254A">
              <w:rPr>
                <w:rFonts w:ascii="Arial" w:eastAsia="Arial" w:hAnsi="Arial" w:cs="Arial"/>
              </w:rPr>
              <w:t>2019;17(1)e2-e154</w:t>
            </w:r>
            <w:r w:rsidR="001B7DAD" w:rsidRPr="007E3DC8">
              <w:rPr>
                <w:rFonts w:ascii="Arial" w:eastAsia="Arial" w:hAnsi="Arial" w:cs="Arial"/>
              </w:rPr>
              <w:t xml:space="preserve">; </w:t>
            </w:r>
            <w:hyperlink r:id="rId20">
              <w:r w:rsidR="001B7DAD" w:rsidRPr="007E3DC8">
                <w:rPr>
                  <w:rFonts w:ascii="Arial" w:eastAsia="Arial" w:hAnsi="Arial" w:cs="Arial"/>
                  <w:u w:val="single"/>
                </w:rPr>
                <w:t>https://doi.org/10.1016/j.hrthm.2019.03.002</w:t>
              </w:r>
            </w:hyperlink>
          </w:p>
          <w:p w14:paraId="1AFEA203" w14:textId="447685AD" w:rsidR="00354DAB" w:rsidRPr="007E3DC8" w:rsidRDefault="0011254A" w:rsidP="00354DAB">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Stiles MK, </w:t>
            </w:r>
            <w:proofErr w:type="spellStart"/>
            <w:r>
              <w:rPr>
                <w:rFonts w:ascii="Arial" w:eastAsia="Arial" w:hAnsi="Arial" w:cs="Arial"/>
              </w:rPr>
              <w:t>Fauchier</w:t>
            </w:r>
            <w:proofErr w:type="spellEnd"/>
            <w:r>
              <w:rPr>
                <w:rFonts w:ascii="Arial" w:eastAsia="Arial" w:hAnsi="Arial" w:cs="Arial"/>
              </w:rPr>
              <w:t xml:space="preserve"> L, </w:t>
            </w:r>
            <w:proofErr w:type="spellStart"/>
            <w:r>
              <w:rPr>
                <w:rFonts w:ascii="Arial" w:eastAsia="Arial" w:hAnsi="Arial" w:cs="Arial"/>
              </w:rPr>
              <w:t>Morillo</w:t>
            </w:r>
            <w:proofErr w:type="spellEnd"/>
            <w:r>
              <w:rPr>
                <w:rFonts w:ascii="Arial" w:eastAsia="Arial" w:hAnsi="Arial" w:cs="Arial"/>
              </w:rPr>
              <w:t xml:space="preserve"> CA, </w:t>
            </w:r>
            <w:proofErr w:type="spellStart"/>
            <w:r>
              <w:rPr>
                <w:rFonts w:ascii="Arial" w:eastAsia="Arial" w:hAnsi="Arial" w:cs="Arial"/>
              </w:rPr>
              <w:t>Wilkoff</w:t>
            </w:r>
            <w:proofErr w:type="spellEnd"/>
            <w:r>
              <w:rPr>
                <w:rFonts w:ascii="Arial" w:eastAsia="Arial" w:hAnsi="Arial" w:cs="Arial"/>
              </w:rPr>
              <w:t xml:space="preserve"> BL.</w:t>
            </w:r>
            <w:r w:rsidR="001B7DAD" w:rsidRPr="007E3DC8">
              <w:rPr>
                <w:rFonts w:ascii="Arial" w:eastAsia="Arial" w:hAnsi="Arial" w:cs="Arial"/>
              </w:rPr>
              <w:t xml:space="preserve">2019 HRS/EHRA/APHRS/LAHRS focused update to 2015 expert consensus statement on optimal implantable cardioverter-defibrillator programming and testing. </w:t>
            </w:r>
            <w:r w:rsidR="001B7DAD" w:rsidRPr="0011254A">
              <w:rPr>
                <w:rFonts w:ascii="Arial" w:eastAsia="Arial" w:hAnsi="Arial" w:cs="Arial"/>
                <w:i/>
                <w:iCs/>
              </w:rPr>
              <w:t>Heart Rhythm</w:t>
            </w:r>
            <w:r w:rsidR="001B7DAD" w:rsidRPr="007E3DC8">
              <w:rPr>
                <w:rFonts w:ascii="Arial" w:eastAsia="Arial" w:hAnsi="Arial" w:cs="Arial"/>
              </w:rPr>
              <w:t xml:space="preserve"> 2019</w:t>
            </w:r>
            <w:r>
              <w:rPr>
                <w:rFonts w:ascii="Arial" w:eastAsia="Arial" w:hAnsi="Arial" w:cs="Arial"/>
              </w:rPr>
              <w:t>;17(1)e220-e228</w:t>
            </w:r>
            <w:r w:rsidR="001B7DAD" w:rsidRPr="007E3DC8">
              <w:rPr>
                <w:rFonts w:ascii="Arial" w:eastAsia="Arial" w:hAnsi="Arial" w:cs="Arial"/>
              </w:rPr>
              <w:t xml:space="preserve">. </w:t>
            </w:r>
            <w:hyperlink r:id="rId21" w:history="1">
              <w:r w:rsidR="001B7DAD" w:rsidRPr="007E3DC8">
                <w:rPr>
                  <w:rFonts w:ascii="Arial" w:eastAsia="Arial" w:hAnsi="Arial" w:cs="Arial"/>
                  <w:color w:val="1155CC"/>
                  <w:u w:val="single"/>
                </w:rPr>
                <w:t>http://dx.doi.org/10.1016/j.hrthm.2019.02.034</w:t>
              </w:r>
            </w:hyperlink>
            <w:bookmarkStart w:id="4" w:name="_1fob9te" w:colFirst="0" w:colLast="0"/>
            <w:bookmarkEnd w:id="4"/>
          </w:p>
          <w:p w14:paraId="5CC04005" w14:textId="1CCA612C" w:rsidR="005F07AB" w:rsidRPr="007E3DC8" w:rsidRDefault="001B7DAD" w:rsidP="00354DA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783525B0" w14:textId="77777777" w:rsidR="005F07AB" w:rsidRPr="007E3DC8" w:rsidRDefault="005F07AB">
      <w:pPr>
        <w:rPr>
          <w:rFonts w:ascii="Arial" w:eastAsia="Arial" w:hAnsi="Arial" w:cs="Arial"/>
        </w:rPr>
      </w:pPr>
    </w:p>
    <w:p w14:paraId="29F3C275" w14:textId="77777777" w:rsidR="005F07AB" w:rsidRPr="007E3DC8" w:rsidRDefault="001B7DAD">
      <w:pPr>
        <w:rPr>
          <w:rFonts w:ascii="Arial" w:eastAsia="Arial" w:hAnsi="Arial" w:cs="Arial"/>
        </w:rPr>
      </w:pPr>
      <w:r w:rsidRPr="007E3DC8">
        <w:rPr>
          <w:rFonts w:ascii="Arial" w:hAnsi="Arial" w:cs="Arial"/>
        </w:rP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BD97374" w14:textId="77777777">
        <w:trPr>
          <w:trHeight w:val="769"/>
        </w:trPr>
        <w:tc>
          <w:tcPr>
            <w:tcW w:w="14125" w:type="dxa"/>
            <w:gridSpan w:val="2"/>
            <w:shd w:val="clear" w:color="auto" w:fill="9CC3E5"/>
          </w:tcPr>
          <w:p w14:paraId="0777BD2D"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6: Sudden Cardiac Death</w:t>
            </w:r>
          </w:p>
          <w:p w14:paraId="17A12371"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and diagnose etiologies of sudden cardiac death</w:t>
            </w:r>
          </w:p>
        </w:tc>
      </w:tr>
      <w:tr w:rsidR="005F07AB" w:rsidRPr="007E3DC8" w14:paraId="42C6D965" w14:textId="77777777">
        <w:tc>
          <w:tcPr>
            <w:tcW w:w="4950" w:type="dxa"/>
            <w:shd w:val="clear" w:color="auto" w:fill="FAC090"/>
          </w:tcPr>
          <w:p w14:paraId="002EF4F9"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478A10B"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24A080F" w14:textId="77777777" w:rsidTr="003F7F94">
        <w:tc>
          <w:tcPr>
            <w:tcW w:w="4950" w:type="dxa"/>
            <w:tcBorders>
              <w:top w:val="single" w:sz="4" w:space="0" w:color="000000"/>
              <w:bottom w:val="single" w:sz="4" w:space="0" w:color="000000"/>
            </w:tcBorders>
            <w:shd w:val="clear" w:color="auto" w:fill="C9C9C9"/>
          </w:tcPr>
          <w:p w14:paraId="3171B2AF"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11254A">
              <w:rPr>
                <w:rFonts w:ascii="Arial" w:eastAsia="Arial" w:hAnsi="Arial" w:cs="Arial"/>
                <w:i/>
                <w:iCs/>
              </w:rPr>
              <w:t xml:space="preserve"> </w:t>
            </w:r>
            <w:r w:rsidR="00E068C8" w:rsidRPr="00E068C8">
              <w:rPr>
                <w:rFonts w:ascii="Arial" w:eastAsia="Arial" w:hAnsi="Arial" w:cs="Arial"/>
                <w:i/>
                <w:iCs/>
              </w:rPr>
              <w:t>Identifies patient populations at risk for sudden cardiac death including familial syndromes and cardiac substrate-based conditions</w:t>
            </w:r>
          </w:p>
          <w:p w14:paraId="01A35FDB" w14:textId="77777777" w:rsidR="00E068C8" w:rsidRPr="00E068C8" w:rsidRDefault="00E068C8" w:rsidP="00E068C8">
            <w:pPr>
              <w:rPr>
                <w:rFonts w:ascii="Arial" w:eastAsia="Arial" w:hAnsi="Arial" w:cs="Arial"/>
                <w:i/>
                <w:iCs/>
              </w:rPr>
            </w:pPr>
          </w:p>
          <w:p w14:paraId="22C896E1" w14:textId="03847D2E" w:rsidR="005F07AB" w:rsidRPr="007E3DC8" w:rsidRDefault="00E068C8" w:rsidP="00E068C8">
            <w:pPr>
              <w:rPr>
                <w:rFonts w:ascii="Arial" w:eastAsia="Arial" w:hAnsi="Arial" w:cs="Arial"/>
                <w:i/>
                <w:color w:val="000000"/>
              </w:rPr>
            </w:pPr>
            <w:r w:rsidRPr="00E068C8">
              <w:rPr>
                <w:rFonts w:ascii="Arial" w:eastAsia="Arial" w:hAnsi="Arial" w:cs="Arial"/>
                <w:i/>
                <w:iCs/>
              </w:rPr>
              <w:t>Identifies the steps to implant a defibrillator and can create an</w:t>
            </w:r>
            <w:r>
              <w:rPr>
                <w:rFonts w:ascii="Arial" w:eastAsia="Arial" w:hAnsi="Arial" w:cs="Arial"/>
                <w:i/>
                <w:iCs/>
              </w:rPr>
              <w:t xml:space="preserve"> </w:t>
            </w:r>
            <w:r w:rsidRPr="00E068C8">
              <w:rPr>
                <w:rFonts w:ascii="Arial" w:eastAsia="Arial" w:hAnsi="Arial" w:cs="Arial"/>
                <w:i/>
                <w:iCs/>
              </w:rPr>
              <w:t>incision/pocket, obtain vascular access, and close the incision</w:t>
            </w:r>
          </w:p>
        </w:tc>
        <w:tc>
          <w:tcPr>
            <w:tcW w:w="9175" w:type="dxa"/>
            <w:tcBorders>
              <w:top w:val="single" w:sz="4" w:space="0" w:color="000000"/>
              <w:left w:val="nil"/>
              <w:bottom w:val="single" w:sz="4" w:space="0" w:color="000000"/>
              <w:right w:val="single" w:sz="8" w:space="0" w:color="000000"/>
            </w:tcBorders>
            <w:shd w:val="clear" w:color="auto" w:fill="C9C9C9"/>
          </w:tcPr>
          <w:p w14:paraId="2C007CFF" w14:textId="77777777"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a QTc of 510 milliseconds as a high-risk marker for a patient with syncope</w:t>
            </w:r>
          </w:p>
          <w:p w14:paraId="790B3341" w14:textId="77777777" w:rsidR="00AA4107" w:rsidRPr="007E3DC8" w:rsidRDefault="00AA4107" w:rsidP="00AA4107">
            <w:pPr>
              <w:pBdr>
                <w:top w:val="nil"/>
                <w:left w:val="nil"/>
                <w:bottom w:val="nil"/>
                <w:right w:val="nil"/>
                <w:between w:val="nil"/>
              </w:pBdr>
              <w:rPr>
                <w:rFonts w:ascii="Arial" w:hAnsi="Arial" w:cs="Arial"/>
              </w:rPr>
            </w:pPr>
          </w:p>
          <w:p w14:paraId="2B8D7317" w14:textId="77777777" w:rsidR="00AA4107" w:rsidRPr="007E3DC8" w:rsidRDefault="00AA4107" w:rsidP="00AA4107">
            <w:pPr>
              <w:pBdr>
                <w:top w:val="nil"/>
                <w:left w:val="nil"/>
                <w:bottom w:val="nil"/>
                <w:right w:val="nil"/>
                <w:between w:val="nil"/>
              </w:pBdr>
              <w:rPr>
                <w:rFonts w:ascii="Arial" w:hAnsi="Arial" w:cs="Arial"/>
              </w:rPr>
            </w:pPr>
          </w:p>
          <w:p w14:paraId="47EADA96" w14:textId="77777777" w:rsidR="00AA4107" w:rsidRPr="007E3DC8" w:rsidRDefault="00AA4107" w:rsidP="00AA4107">
            <w:pPr>
              <w:pBdr>
                <w:top w:val="nil"/>
                <w:left w:val="nil"/>
                <w:bottom w:val="nil"/>
                <w:right w:val="nil"/>
                <w:between w:val="nil"/>
              </w:pBdr>
              <w:rPr>
                <w:rFonts w:ascii="Arial" w:hAnsi="Arial" w:cs="Arial"/>
              </w:rPr>
            </w:pPr>
          </w:p>
          <w:p w14:paraId="36597591" w14:textId="77777777" w:rsidR="00AA4107" w:rsidRPr="007E3DC8" w:rsidRDefault="00AA4107" w:rsidP="00AA4107">
            <w:pPr>
              <w:pBdr>
                <w:top w:val="nil"/>
                <w:left w:val="nil"/>
                <w:bottom w:val="nil"/>
                <w:right w:val="nil"/>
                <w:between w:val="nil"/>
              </w:pBdr>
              <w:rPr>
                <w:rFonts w:ascii="Arial" w:hAnsi="Arial" w:cs="Arial"/>
              </w:rPr>
            </w:pPr>
          </w:p>
          <w:p w14:paraId="17A8657C" w14:textId="17D08A61"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 supervision of an attending physician, creates a pocket, obtains vascular access, and closes incision</w:t>
            </w:r>
          </w:p>
        </w:tc>
      </w:tr>
      <w:tr w:rsidR="005F07AB" w:rsidRPr="007E3DC8" w14:paraId="5B4E47FD" w14:textId="77777777" w:rsidTr="003F7F94">
        <w:tc>
          <w:tcPr>
            <w:tcW w:w="4950" w:type="dxa"/>
            <w:tcBorders>
              <w:top w:val="single" w:sz="4" w:space="0" w:color="000000"/>
              <w:bottom w:val="single" w:sz="4" w:space="0" w:color="000000"/>
            </w:tcBorders>
            <w:shd w:val="clear" w:color="auto" w:fill="C9C9C9"/>
          </w:tcPr>
          <w:p w14:paraId="33504456"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0011254A" w:rsidRPr="0011254A">
              <w:rPr>
                <w:rFonts w:ascii="Arial" w:eastAsia="Arial" w:hAnsi="Arial" w:cs="Arial"/>
                <w:b/>
                <w:i/>
                <w:iCs/>
              </w:rPr>
              <w:t xml:space="preserve"> </w:t>
            </w:r>
            <w:r w:rsidR="00E068C8" w:rsidRPr="00E068C8">
              <w:rPr>
                <w:rFonts w:ascii="Arial" w:eastAsia="Arial" w:hAnsi="Arial" w:cs="Arial"/>
                <w:i/>
                <w:iCs/>
              </w:rPr>
              <w:t>Selects and interprets monitoring and additional diagnostic testing, including electrophysiologic, genetic, and imaging, for risk stratification for sudden cardiac death</w:t>
            </w:r>
          </w:p>
          <w:p w14:paraId="295A7175" w14:textId="77777777" w:rsidR="00E068C8" w:rsidRPr="00E068C8" w:rsidRDefault="00E068C8" w:rsidP="00E068C8">
            <w:pPr>
              <w:rPr>
                <w:rFonts w:ascii="Arial" w:eastAsia="Arial" w:hAnsi="Arial" w:cs="Arial"/>
                <w:i/>
                <w:iCs/>
              </w:rPr>
            </w:pPr>
          </w:p>
          <w:p w14:paraId="0DD6928F" w14:textId="0CEE48B1" w:rsidR="005F07AB" w:rsidRPr="007E3DC8" w:rsidRDefault="00E068C8" w:rsidP="00E068C8">
            <w:pPr>
              <w:rPr>
                <w:rFonts w:ascii="Arial" w:eastAsia="Arial" w:hAnsi="Arial" w:cs="Arial"/>
                <w:i/>
              </w:rPr>
            </w:pPr>
            <w:r w:rsidRPr="00E068C8">
              <w:rPr>
                <w:rFonts w:ascii="Arial" w:eastAsia="Arial" w:hAnsi="Arial" w:cs="Arial"/>
                <w:i/>
                <w:iCs/>
              </w:rPr>
              <w:t>Performs elements of defibrillator placement and replacement including implantation of defibrillator system via transvenous and alternative approaches</w:t>
            </w:r>
          </w:p>
        </w:tc>
        <w:tc>
          <w:tcPr>
            <w:tcW w:w="9175" w:type="dxa"/>
            <w:tcBorders>
              <w:top w:val="single" w:sz="4" w:space="0" w:color="000000"/>
              <w:left w:val="nil"/>
              <w:bottom w:val="single" w:sz="4" w:space="0" w:color="000000"/>
              <w:right w:val="single" w:sz="8" w:space="0" w:color="000000"/>
            </w:tcBorders>
            <w:shd w:val="clear" w:color="auto" w:fill="C9C9C9"/>
          </w:tcPr>
          <w:p w14:paraId="6A700485" w14:textId="625FB077"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Orders and reviews cardiac MRI findings in context of suspected </w:t>
            </w:r>
            <w:r w:rsidR="0081199A" w:rsidRPr="007E3DC8">
              <w:rPr>
                <w:rFonts w:ascii="Arial" w:eastAsia="Arial" w:hAnsi="Arial" w:cs="Arial"/>
              </w:rPr>
              <w:t>arrhythmogenic right ventricular cardiomyopathy</w:t>
            </w:r>
          </w:p>
          <w:p w14:paraId="18CB6B94" w14:textId="77777777" w:rsidR="00AA4107" w:rsidRPr="007E3DC8" w:rsidRDefault="00AA4107" w:rsidP="00AA4107">
            <w:pPr>
              <w:pBdr>
                <w:top w:val="nil"/>
                <w:left w:val="nil"/>
                <w:bottom w:val="nil"/>
                <w:right w:val="nil"/>
                <w:between w:val="nil"/>
              </w:pBdr>
              <w:rPr>
                <w:rFonts w:ascii="Arial" w:hAnsi="Arial" w:cs="Arial"/>
              </w:rPr>
            </w:pPr>
          </w:p>
          <w:p w14:paraId="224D74A0" w14:textId="77777777" w:rsidR="00AA4107" w:rsidRPr="007E3DC8" w:rsidRDefault="00AA4107" w:rsidP="00AA4107">
            <w:pPr>
              <w:pBdr>
                <w:top w:val="nil"/>
                <w:left w:val="nil"/>
                <w:bottom w:val="nil"/>
                <w:right w:val="nil"/>
                <w:between w:val="nil"/>
              </w:pBdr>
              <w:rPr>
                <w:rFonts w:ascii="Arial" w:hAnsi="Arial" w:cs="Arial"/>
              </w:rPr>
            </w:pPr>
          </w:p>
          <w:p w14:paraId="13454ADC" w14:textId="03F5DD91" w:rsidR="00AA4107" w:rsidRPr="007E3DC8" w:rsidRDefault="00AA4107" w:rsidP="00AA4107">
            <w:pPr>
              <w:pBdr>
                <w:top w:val="nil"/>
                <w:left w:val="nil"/>
                <w:bottom w:val="nil"/>
                <w:right w:val="nil"/>
                <w:between w:val="nil"/>
              </w:pBdr>
              <w:rPr>
                <w:rFonts w:ascii="Arial" w:hAnsi="Arial" w:cs="Arial"/>
              </w:rPr>
            </w:pPr>
          </w:p>
          <w:p w14:paraId="0837AF57" w14:textId="6455A23A"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Assists with steps of device implant such as basic pocket creation, vascular access, and lead manipulation but still requires significant assistance to complete steps; closes pocket with occasional assistance</w:t>
            </w:r>
          </w:p>
        </w:tc>
      </w:tr>
      <w:tr w:rsidR="005F07AB" w:rsidRPr="007E3DC8" w14:paraId="4FD4A396" w14:textId="77777777" w:rsidTr="003F7F94">
        <w:tc>
          <w:tcPr>
            <w:tcW w:w="4950" w:type="dxa"/>
            <w:tcBorders>
              <w:top w:val="single" w:sz="4" w:space="0" w:color="000000"/>
              <w:bottom w:val="single" w:sz="4" w:space="0" w:color="000000"/>
            </w:tcBorders>
            <w:shd w:val="clear" w:color="auto" w:fill="C9C9C9"/>
          </w:tcPr>
          <w:p w14:paraId="3188A57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including identifying indications for medical, catheter, and/or device-based therapy incorporating shared decision making</w:t>
            </w:r>
          </w:p>
          <w:p w14:paraId="6240BD5D" w14:textId="77777777" w:rsidR="00E068C8" w:rsidRPr="00E068C8" w:rsidRDefault="00E068C8" w:rsidP="00E068C8">
            <w:pPr>
              <w:rPr>
                <w:rFonts w:ascii="Arial" w:eastAsia="Arial" w:hAnsi="Arial" w:cs="Arial"/>
                <w:i/>
                <w:iCs/>
              </w:rPr>
            </w:pPr>
          </w:p>
          <w:p w14:paraId="66625E1C" w14:textId="32672CAC" w:rsidR="005F07AB" w:rsidRPr="007E3DC8" w:rsidRDefault="00E068C8" w:rsidP="00E068C8">
            <w:pPr>
              <w:rPr>
                <w:rFonts w:ascii="Arial" w:eastAsia="Arial" w:hAnsi="Arial" w:cs="Arial"/>
                <w:i/>
                <w:color w:val="000000"/>
              </w:rPr>
            </w:pPr>
            <w:r w:rsidRPr="00E068C8">
              <w:rPr>
                <w:rFonts w:ascii="Arial" w:eastAsia="Arial" w:hAnsi="Arial" w:cs="Arial"/>
                <w:i/>
                <w:iCs/>
              </w:rPr>
              <w:t>Implants a defibrillator system, interprets device parameters, programs device, and applies indications for defibrillation testing,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364A381" w14:textId="0C01AA9D"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Formulates treatment plan for a patient with chronic systolic heart failure that includes consideration of</w:t>
            </w:r>
            <w:r w:rsidR="0081199A">
              <w:rPr>
                <w:rFonts w:ascii="Arial" w:eastAsia="Arial" w:hAnsi="Arial" w:cs="Arial"/>
              </w:rPr>
              <w:t xml:space="preserve"> using an</w:t>
            </w:r>
            <w:r w:rsidRPr="007E3DC8">
              <w:rPr>
                <w:rFonts w:ascii="Arial" w:eastAsia="Arial" w:hAnsi="Arial" w:cs="Arial"/>
              </w:rPr>
              <w:t xml:space="preserve"> </w:t>
            </w:r>
            <w:r w:rsidR="0081199A">
              <w:rPr>
                <w:rFonts w:ascii="Arial" w:eastAsia="Arial" w:hAnsi="Arial" w:cs="Arial"/>
              </w:rPr>
              <w:t>implantable cardioverter defibrillator</w:t>
            </w:r>
            <w:r w:rsidRPr="007E3DC8">
              <w:rPr>
                <w:rFonts w:ascii="Arial" w:eastAsia="Arial" w:hAnsi="Arial" w:cs="Arial"/>
              </w:rPr>
              <w:t xml:space="preserve"> after optimal medical therapy is achieved</w:t>
            </w:r>
          </w:p>
          <w:p w14:paraId="24238CBB" w14:textId="77777777" w:rsidR="00AA4107" w:rsidRPr="007E3DC8" w:rsidRDefault="00AA4107" w:rsidP="00AA4107">
            <w:pPr>
              <w:pBdr>
                <w:top w:val="nil"/>
                <w:left w:val="nil"/>
                <w:bottom w:val="nil"/>
                <w:right w:val="nil"/>
                <w:between w:val="nil"/>
              </w:pBdr>
              <w:rPr>
                <w:rFonts w:ascii="Arial" w:hAnsi="Arial" w:cs="Arial"/>
              </w:rPr>
            </w:pPr>
          </w:p>
          <w:p w14:paraId="29430B68" w14:textId="77777777" w:rsidR="00AA4107" w:rsidRPr="007E3DC8" w:rsidRDefault="00AA4107" w:rsidP="00AA4107">
            <w:pPr>
              <w:pBdr>
                <w:top w:val="nil"/>
                <w:left w:val="nil"/>
                <w:bottom w:val="nil"/>
                <w:right w:val="nil"/>
                <w:between w:val="nil"/>
              </w:pBdr>
              <w:rPr>
                <w:rFonts w:ascii="Arial" w:hAnsi="Arial" w:cs="Arial"/>
              </w:rPr>
            </w:pPr>
          </w:p>
          <w:p w14:paraId="08F8E778" w14:textId="696DB042"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Under supervision of an attending physician, performs all the steps </w:t>
            </w:r>
            <w:r w:rsidR="0081199A">
              <w:rPr>
                <w:rFonts w:ascii="Arial" w:eastAsia="Arial" w:hAnsi="Arial" w:cs="Arial"/>
              </w:rPr>
              <w:t>to implant an implantable cardioverter defibrillator</w:t>
            </w:r>
            <w:r w:rsidRPr="007E3DC8">
              <w:rPr>
                <w:rFonts w:ascii="Arial" w:eastAsia="Arial" w:hAnsi="Arial" w:cs="Arial"/>
              </w:rPr>
              <w:t xml:space="preserve"> and programs </w:t>
            </w:r>
            <w:r w:rsidR="0081199A">
              <w:rPr>
                <w:rFonts w:ascii="Arial" w:eastAsia="Arial" w:hAnsi="Arial" w:cs="Arial"/>
              </w:rPr>
              <w:t xml:space="preserve">it </w:t>
            </w:r>
            <w:r w:rsidRPr="007E3DC8">
              <w:rPr>
                <w:rFonts w:ascii="Arial" w:eastAsia="Arial" w:hAnsi="Arial" w:cs="Arial"/>
              </w:rPr>
              <w:t>to minimize shocks</w:t>
            </w:r>
          </w:p>
        </w:tc>
      </w:tr>
      <w:tr w:rsidR="005F07AB" w:rsidRPr="007E3DC8" w14:paraId="77B9BD0F" w14:textId="77777777" w:rsidTr="003F7F94">
        <w:tc>
          <w:tcPr>
            <w:tcW w:w="4950" w:type="dxa"/>
            <w:tcBorders>
              <w:top w:val="single" w:sz="4" w:space="0" w:color="000000"/>
              <w:bottom w:val="single" w:sz="4" w:space="0" w:color="000000"/>
            </w:tcBorders>
            <w:shd w:val="clear" w:color="auto" w:fill="C9C9C9"/>
          </w:tcPr>
          <w:p w14:paraId="60978A10"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Independently develops a comprehensive treatment plan including identifying indications for medical, catheter, and/or device-based therapy including consideration of defibrillator type and location and long-term implications</w:t>
            </w:r>
          </w:p>
          <w:p w14:paraId="309881DF" w14:textId="77777777" w:rsidR="00E068C8" w:rsidRPr="00E068C8" w:rsidRDefault="00E068C8" w:rsidP="00E068C8">
            <w:pPr>
              <w:rPr>
                <w:rFonts w:ascii="Arial" w:eastAsia="Arial" w:hAnsi="Arial" w:cs="Arial"/>
                <w:i/>
                <w:iCs/>
              </w:rPr>
            </w:pPr>
          </w:p>
          <w:p w14:paraId="756417B3" w14:textId="65BB1DBA" w:rsidR="005F07AB" w:rsidRPr="007E3DC8" w:rsidRDefault="00E068C8" w:rsidP="00E068C8">
            <w:pPr>
              <w:rPr>
                <w:rFonts w:ascii="Arial" w:eastAsia="Arial" w:hAnsi="Arial" w:cs="Arial"/>
                <w:i/>
              </w:rPr>
            </w:pPr>
            <w:r w:rsidRPr="00E068C8">
              <w:rPr>
                <w:rFonts w:ascii="Arial" w:eastAsia="Arial" w:hAnsi="Arial" w:cs="Arial"/>
                <w:i/>
                <w:iCs/>
              </w:rPr>
              <w:lastRenderedPageBreak/>
              <w:t>Independently implants, assesses, and individualizes programming of the defibrillator system</w:t>
            </w:r>
          </w:p>
        </w:tc>
        <w:tc>
          <w:tcPr>
            <w:tcW w:w="9175" w:type="dxa"/>
            <w:tcBorders>
              <w:top w:val="single" w:sz="4" w:space="0" w:color="000000"/>
              <w:left w:val="nil"/>
              <w:bottom w:val="single" w:sz="4" w:space="0" w:color="000000"/>
              <w:right w:val="single" w:sz="8" w:space="0" w:color="000000"/>
            </w:tcBorders>
            <w:shd w:val="clear" w:color="auto" w:fill="C9C9C9"/>
          </w:tcPr>
          <w:p w14:paraId="6686C478" w14:textId="6896CE0A" w:rsidR="00AA4107" w:rsidRPr="0081199A" w:rsidRDefault="001B7DAD" w:rsidP="0081199A">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Identifies clinical and high-risk features in a patient with hypertrophic cardiomyopathy, and suggests beta-blocker therapy and subcutaneous </w:t>
            </w:r>
            <w:r w:rsidR="0081199A">
              <w:rPr>
                <w:rFonts w:ascii="Arial" w:eastAsia="Arial" w:hAnsi="Arial" w:cs="Arial"/>
              </w:rPr>
              <w:t>implantable cardioverter defibrillator</w:t>
            </w:r>
            <w:r w:rsidRPr="007E3DC8">
              <w:rPr>
                <w:rFonts w:ascii="Arial" w:eastAsia="Arial" w:hAnsi="Arial" w:cs="Arial"/>
              </w:rPr>
              <w:t xml:space="preserve"> over transvenous </w:t>
            </w:r>
            <w:r w:rsidR="0081199A">
              <w:rPr>
                <w:rFonts w:ascii="Arial" w:eastAsia="Arial" w:hAnsi="Arial" w:cs="Arial"/>
              </w:rPr>
              <w:t>implantable cardioverter defibrillator</w:t>
            </w:r>
            <w:r w:rsidRPr="007E3DC8">
              <w:rPr>
                <w:rFonts w:ascii="Arial" w:eastAsia="Arial" w:hAnsi="Arial" w:cs="Arial"/>
              </w:rPr>
              <w:t xml:space="preserve">, in order to </w:t>
            </w:r>
            <w:r w:rsidRPr="0081199A">
              <w:rPr>
                <w:rFonts w:ascii="Arial" w:eastAsia="Arial" w:hAnsi="Arial" w:cs="Arial"/>
              </w:rPr>
              <w:t>eliminate vascular complications</w:t>
            </w:r>
          </w:p>
          <w:p w14:paraId="48693FD5" w14:textId="3748E85B" w:rsidR="00AA4107" w:rsidRPr="007E3DC8" w:rsidRDefault="00AA4107" w:rsidP="00AA4107">
            <w:pPr>
              <w:pBdr>
                <w:top w:val="nil"/>
                <w:left w:val="nil"/>
                <w:bottom w:val="nil"/>
                <w:right w:val="nil"/>
                <w:between w:val="nil"/>
              </w:pBdr>
              <w:rPr>
                <w:rFonts w:ascii="Arial" w:hAnsi="Arial" w:cs="Arial"/>
              </w:rPr>
            </w:pPr>
          </w:p>
          <w:p w14:paraId="0306C487" w14:textId="35AE1DE0" w:rsidR="00AA4107" w:rsidRPr="007E3DC8" w:rsidRDefault="00AA4107" w:rsidP="00AA4107">
            <w:pPr>
              <w:pBdr>
                <w:top w:val="nil"/>
                <w:left w:val="nil"/>
                <w:bottom w:val="nil"/>
                <w:right w:val="nil"/>
                <w:between w:val="nil"/>
              </w:pBdr>
              <w:rPr>
                <w:rFonts w:ascii="Arial" w:hAnsi="Arial" w:cs="Arial"/>
              </w:rPr>
            </w:pPr>
          </w:p>
          <w:p w14:paraId="73BCE202" w14:textId="77777777" w:rsidR="00AA4107" w:rsidRPr="007E3DC8" w:rsidRDefault="00AA4107" w:rsidP="00AA4107">
            <w:pPr>
              <w:pBdr>
                <w:top w:val="nil"/>
                <w:left w:val="nil"/>
                <w:bottom w:val="nil"/>
                <w:right w:val="nil"/>
                <w:between w:val="nil"/>
              </w:pBdr>
              <w:rPr>
                <w:rFonts w:ascii="Arial" w:hAnsi="Arial" w:cs="Arial"/>
              </w:rPr>
            </w:pPr>
          </w:p>
          <w:p w14:paraId="2BBFCA1E" w14:textId="68B3C545"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Independently performs all the steps </w:t>
            </w:r>
            <w:r w:rsidR="008601C1">
              <w:rPr>
                <w:rFonts w:ascii="Arial" w:eastAsia="Arial" w:hAnsi="Arial" w:cs="Arial"/>
              </w:rPr>
              <w:t>to implant an implantable cardioverter defibrillator</w:t>
            </w:r>
            <w:r w:rsidR="008601C1" w:rsidRPr="007E3DC8">
              <w:rPr>
                <w:rFonts w:ascii="Arial" w:eastAsia="Arial" w:hAnsi="Arial" w:cs="Arial"/>
              </w:rPr>
              <w:t xml:space="preserve"> </w:t>
            </w:r>
            <w:r w:rsidRPr="007E3DC8">
              <w:rPr>
                <w:rFonts w:ascii="Arial" w:eastAsia="Arial" w:hAnsi="Arial" w:cs="Arial"/>
              </w:rPr>
              <w:t xml:space="preserve">and programs </w:t>
            </w:r>
            <w:r w:rsidR="008601C1">
              <w:rPr>
                <w:rFonts w:ascii="Arial" w:eastAsia="Arial" w:hAnsi="Arial" w:cs="Arial"/>
              </w:rPr>
              <w:t>it</w:t>
            </w:r>
            <w:r w:rsidR="003F7F94">
              <w:rPr>
                <w:rFonts w:ascii="Arial" w:eastAsia="Arial" w:hAnsi="Arial" w:cs="Arial"/>
              </w:rPr>
              <w:t xml:space="preserve"> </w:t>
            </w:r>
            <w:r w:rsidRPr="007E3DC8">
              <w:rPr>
                <w:rFonts w:ascii="Arial" w:eastAsia="Arial" w:hAnsi="Arial" w:cs="Arial"/>
              </w:rPr>
              <w:t>to minimize shocks using best available evidence</w:t>
            </w:r>
          </w:p>
        </w:tc>
      </w:tr>
      <w:tr w:rsidR="005F07AB" w:rsidRPr="007E3DC8" w14:paraId="2FBE9161" w14:textId="77777777" w:rsidTr="003F7F94">
        <w:tc>
          <w:tcPr>
            <w:tcW w:w="4950" w:type="dxa"/>
            <w:tcBorders>
              <w:top w:val="single" w:sz="4" w:space="0" w:color="000000"/>
              <w:bottom w:val="single" w:sz="4" w:space="0" w:color="000000"/>
            </w:tcBorders>
            <w:shd w:val="clear" w:color="auto" w:fill="C9C9C9"/>
          </w:tcPr>
          <w:p w14:paraId="3F05CA32"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iCs/>
              </w:rPr>
              <w:t>Leads interdisciplinary efforts in the prevention and management of sudden cardiac death</w:t>
            </w:r>
          </w:p>
          <w:p w14:paraId="5C2ABA87" w14:textId="77777777" w:rsidR="00E068C8" w:rsidRPr="00E068C8" w:rsidRDefault="00E068C8" w:rsidP="00E068C8">
            <w:pPr>
              <w:rPr>
                <w:rFonts w:ascii="Arial" w:eastAsia="Arial" w:hAnsi="Arial" w:cs="Arial"/>
                <w:i/>
                <w:iCs/>
              </w:rPr>
            </w:pPr>
          </w:p>
          <w:p w14:paraId="72B91F72" w14:textId="6C56800B" w:rsidR="005F07AB" w:rsidRPr="007E3DC8" w:rsidRDefault="00E068C8" w:rsidP="00E068C8">
            <w:pPr>
              <w:rPr>
                <w:rFonts w:ascii="Arial" w:eastAsia="Arial" w:hAnsi="Arial" w:cs="Arial"/>
                <w:i/>
              </w:rPr>
            </w:pPr>
            <w:r w:rsidRPr="00E068C8">
              <w:rPr>
                <w:rFonts w:ascii="Arial" w:eastAsia="Arial" w:hAnsi="Arial" w:cs="Arial"/>
                <w:i/>
                <w:iCs/>
              </w:rPr>
              <w:t>Independently selects and applies innovative treatment protocols and technology in defibrillator therapy</w:t>
            </w:r>
          </w:p>
        </w:tc>
        <w:tc>
          <w:tcPr>
            <w:tcW w:w="9175" w:type="dxa"/>
            <w:tcBorders>
              <w:top w:val="single" w:sz="4" w:space="0" w:color="000000"/>
              <w:left w:val="nil"/>
              <w:bottom w:val="single" w:sz="4" w:space="0" w:color="000000"/>
              <w:right w:val="single" w:sz="8" w:space="0" w:color="000000"/>
            </w:tcBorders>
            <w:shd w:val="clear" w:color="auto" w:fill="C9C9C9"/>
          </w:tcPr>
          <w:p w14:paraId="3FB8E95B" w14:textId="53A3D5B0" w:rsidR="00AA4107"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treatment plan in conjunction with genetic counseling and/or cardiac surgery for a patient with refractory and recurrent </w:t>
            </w:r>
            <w:r w:rsidR="008601C1">
              <w:rPr>
                <w:rFonts w:ascii="Arial" w:eastAsia="Arial" w:hAnsi="Arial" w:cs="Arial"/>
              </w:rPr>
              <w:t>ventricular tachycardia</w:t>
            </w:r>
            <w:r w:rsidRPr="007E3DC8">
              <w:rPr>
                <w:rFonts w:ascii="Arial" w:eastAsia="Arial" w:hAnsi="Arial" w:cs="Arial"/>
              </w:rPr>
              <w:t xml:space="preserve"> </w:t>
            </w:r>
          </w:p>
          <w:p w14:paraId="43A9DA67" w14:textId="77777777" w:rsidR="00AA4107" w:rsidRPr="007E3DC8" w:rsidRDefault="00AA4107" w:rsidP="00AA4107">
            <w:pPr>
              <w:pBdr>
                <w:top w:val="nil"/>
                <w:left w:val="nil"/>
                <w:bottom w:val="nil"/>
                <w:right w:val="nil"/>
                <w:between w:val="nil"/>
              </w:pBdr>
              <w:rPr>
                <w:rFonts w:ascii="Arial" w:hAnsi="Arial" w:cs="Arial"/>
              </w:rPr>
            </w:pPr>
          </w:p>
          <w:p w14:paraId="520BB576" w14:textId="77777777" w:rsidR="00AA4107" w:rsidRPr="007E3DC8" w:rsidRDefault="00AA4107" w:rsidP="00AA4107">
            <w:pPr>
              <w:pBdr>
                <w:top w:val="nil"/>
                <w:left w:val="nil"/>
                <w:bottom w:val="nil"/>
                <w:right w:val="nil"/>
                <w:between w:val="nil"/>
              </w:pBdr>
              <w:rPr>
                <w:rFonts w:ascii="Arial" w:hAnsi="Arial" w:cs="Arial"/>
              </w:rPr>
            </w:pPr>
          </w:p>
          <w:p w14:paraId="6DDF6F52" w14:textId="5445472A"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Independently manages limited vascular access issues in patients requiring </w:t>
            </w:r>
            <w:r w:rsidR="008601C1">
              <w:rPr>
                <w:rFonts w:ascii="Arial" w:eastAsia="Arial" w:hAnsi="Arial" w:cs="Arial"/>
              </w:rPr>
              <w:t>implantable cardioverter defibrillator</w:t>
            </w:r>
            <w:r w:rsidRPr="007E3DC8">
              <w:rPr>
                <w:rFonts w:ascii="Arial" w:eastAsia="Arial" w:hAnsi="Arial" w:cs="Arial"/>
              </w:rPr>
              <w:t xml:space="preserve"> including subcutaneous and surgical </w:t>
            </w:r>
            <w:r w:rsidR="008601C1">
              <w:rPr>
                <w:rFonts w:ascii="Arial" w:eastAsia="Arial" w:hAnsi="Arial" w:cs="Arial"/>
              </w:rPr>
              <w:t>implantable cardioverter defibrillator</w:t>
            </w:r>
            <w:r w:rsidRPr="007E3DC8">
              <w:rPr>
                <w:rFonts w:ascii="Arial" w:eastAsia="Arial" w:hAnsi="Arial" w:cs="Arial"/>
              </w:rPr>
              <w:t xml:space="preserve"> placement</w:t>
            </w:r>
          </w:p>
        </w:tc>
      </w:tr>
      <w:tr w:rsidR="005F07AB" w:rsidRPr="007E3DC8" w14:paraId="377A45DF" w14:textId="77777777">
        <w:tc>
          <w:tcPr>
            <w:tcW w:w="4950" w:type="dxa"/>
            <w:shd w:val="clear" w:color="auto" w:fill="FFD965"/>
          </w:tcPr>
          <w:p w14:paraId="3CDC01FE"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3AE5AA8"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7DB22D21" w14:textId="00C7FAAA" w:rsidR="005F07A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8601C1">
              <w:rPr>
                <w:rFonts w:ascii="Arial" w:eastAsia="Arial" w:hAnsi="Arial" w:cs="Arial"/>
              </w:rPr>
              <w:t>o</w:t>
            </w:r>
            <w:r w:rsidRPr="007E3DC8">
              <w:rPr>
                <w:rFonts w:ascii="Arial" w:eastAsia="Arial" w:hAnsi="Arial" w:cs="Arial"/>
              </w:rPr>
              <w:t>bservation</w:t>
            </w:r>
          </w:p>
        </w:tc>
      </w:tr>
      <w:tr w:rsidR="005F07AB" w:rsidRPr="007E3DC8" w14:paraId="5187BD29" w14:textId="77777777">
        <w:tc>
          <w:tcPr>
            <w:tcW w:w="4950" w:type="dxa"/>
            <w:shd w:val="clear" w:color="auto" w:fill="8DB3E2"/>
          </w:tcPr>
          <w:p w14:paraId="68D751A7"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764651C" w14:textId="7A6C0A5D" w:rsidR="005F07AB" w:rsidRPr="007E3DC8" w:rsidRDefault="005F07AB" w:rsidP="00AA4107">
            <w:pPr>
              <w:numPr>
                <w:ilvl w:val="0"/>
                <w:numId w:val="12"/>
              </w:numPr>
              <w:pBdr>
                <w:top w:val="nil"/>
                <w:left w:val="nil"/>
                <w:bottom w:val="nil"/>
                <w:right w:val="nil"/>
                <w:between w:val="nil"/>
              </w:pBdr>
              <w:ind w:left="180" w:hanging="180"/>
              <w:rPr>
                <w:rFonts w:ascii="Arial" w:hAnsi="Arial" w:cs="Arial"/>
              </w:rPr>
            </w:pPr>
          </w:p>
        </w:tc>
      </w:tr>
      <w:tr w:rsidR="005F07AB" w:rsidRPr="007E3DC8" w14:paraId="445381E3" w14:textId="77777777">
        <w:trPr>
          <w:trHeight w:val="80"/>
        </w:trPr>
        <w:tc>
          <w:tcPr>
            <w:tcW w:w="4950" w:type="dxa"/>
            <w:shd w:val="clear" w:color="auto" w:fill="A8D08D"/>
          </w:tcPr>
          <w:p w14:paraId="5F70AD80"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4D19AF3" w14:textId="5802DD34" w:rsidR="00AA4107" w:rsidRPr="0011254A" w:rsidRDefault="0011254A" w:rsidP="0011254A">
            <w:pPr>
              <w:numPr>
                <w:ilvl w:val="0"/>
                <w:numId w:val="12"/>
              </w:numPr>
              <w:pBdr>
                <w:top w:val="nil"/>
                <w:left w:val="nil"/>
                <w:bottom w:val="nil"/>
                <w:right w:val="nil"/>
                <w:between w:val="nil"/>
              </w:pBdr>
              <w:ind w:left="180" w:hanging="180"/>
              <w:rPr>
                <w:rFonts w:ascii="Arial" w:eastAsia="Arial" w:hAnsi="Arial" w:cs="Arial"/>
              </w:rPr>
            </w:pPr>
            <w:r w:rsidRPr="0011254A">
              <w:rPr>
                <w:rFonts w:ascii="Arial" w:eastAsia="Arial" w:hAnsi="Arial" w:cs="Arial"/>
              </w:rPr>
              <w:t xml:space="preserve">Al-Khatib SM, Stevenson WG, Ackerman MJ, et al. 2017 AHA/ACC/HRS guideline for management of patients with ventricular arrhythmias and the prevention of sudden cardiac death. </w:t>
            </w:r>
            <w:r w:rsidRPr="0011254A">
              <w:rPr>
                <w:rFonts w:ascii="Arial" w:eastAsia="Arial" w:hAnsi="Arial" w:cs="Arial"/>
                <w:i/>
                <w:iCs/>
              </w:rPr>
              <w:t>Circulation</w:t>
            </w:r>
            <w:r w:rsidRPr="0011254A">
              <w:rPr>
                <w:rFonts w:ascii="Arial" w:eastAsia="Arial" w:hAnsi="Arial" w:cs="Arial"/>
              </w:rPr>
              <w:t xml:space="preserve">. 2018;138:e272–e391 </w:t>
            </w:r>
            <w:hyperlink r:id="rId22" w:history="1">
              <w:r w:rsidRPr="0011254A">
                <w:rPr>
                  <w:rStyle w:val="Hyperlink"/>
                  <w:rFonts w:ascii="Arial" w:eastAsia="Arial" w:hAnsi="Arial" w:cs="Arial"/>
                </w:rPr>
                <w:t>https://www.ahajournals.org/doi/10.1161/CIR.0000000000000549</w:t>
              </w:r>
            </w:hyperlink>
          </w:p>
          <w:p w14:paraId="6D8FE510" w14:textId="17954700" w:rsidR="005F07AB" w:rsidRPr="007E3DC8" w:rsidRDefault="001B7DAD" w:rsidP="00AA410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52AAB635" w14:textId="77777777" w:rsidR="005F07AB" w:rsidRPr="007E3DC8" w:rsidRDefault="005F07AB">
      <w:pPr>
        <w:rPr>
          <w:rFonts w:ascii="Arial" w:eastAsia="Arial" w:hAnsi="Arial" w:cs="Arial"/>
        </w:rPr>
      </w:pPr>
    </w:p>
    <w:p w14:paraId="7A1CF9CC" w14:textId="77777777" w:rsidR="005F07AB" w:rsidRPr="007E3DC8" w:rsidRDefault="001B7DAD">
      <w:pPr>
        <w:rPr>
          <w:rFonts w:ascii="Arial" w:eastAsia="Arial" w:hAnsi="Arial" w:cs="Arial"/>
        </w:rPr>
      </w:pPr>
      <w:r w:rsidRPr="007E3DC8">
        <w:rPr>
          <w:rFonts w:ascii="Arial" w:hAnsi="Arial" w:cs="Arial"/>
        </w:rP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D1D4627" w14:textId="77777777">
        <w:trPr>
          <w:trHeight w:val="769"/>
        </w:trPr>
        <w:tc>
          <w:tcPr>
            <w:tcW w:w="14125" w:type="dxa"/>
            <w:gridSpan w:val="2"/>
            <w:shd w:val="clear" w:color="auto" w:fill="9CC3E5"/>
          </w:tcPr>
          <w:p w14:paraId="44A8128D" w14:textId="12E80E86" w:rsidR="005F07AB" w:rsidRPr="007E3DC8" w:rsidRDefault="001B7DAD" w:rsidP="00CD1001">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7: Heart Failure</w:t>
            </w:r>
          </w:p>
          <w:p w14:paraId="7EDC8668"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manage co-existing arrhythmias and heart failure that impact treatment and outcomes</w:t>
            </w:r>
          </w:p>
        </w:tc>
      </w:tr>
      <w:tr w:rsidR="005F07AB" w:rsidRPr="007E3DC8" w14:paraId="0D386547" w14:textId="77777777">
        <w:tc>
          <w:tcPr>
            <w:tcW w:w="4950" w:type="dxa"/>
            <w:shd w:val="clear" w:color="auto" w:fill="FAC090"/>
          </w:tcPr>
          <w:p w14:paraId="17194879" w14:textId="77777777" w:rsidR="005F07AB" w:rsidRPr="007E3DC8" w:rsidRDefault="001B7DAD" w:rsidP="00CD1001">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3FFDF8A3" w14:textId="77777777" w:rsidR="005F07AB" w:rsidRPr="007E3DC8" w:rsidRDefault="001B7DAD" w:rsidP="00CD1001">
            <w:pPr>
              <w:ind w:hanging="14"/>
              <w:jc w:val="center"/>
              <w:rPr>
                <w:rFonts w:ascii="Arial" w:eastAsia="Arial" w:hAnsi="Arial" w:cs="Arial"/>
                <w:b/>
              </w:rPr>
            </w:pPr>
            <w:r w:rsidRPr="007E3DC8">
              <w:rPr>
                <w:rFonts w:ascii="Arial" w:eastAsia="Arial" w:hAnsi="Arial" w:cs="Arial"/>
                <w:b/>
              </w:rPr>
              <w:t>Examples</w:t>
            </w:r>
          </w:p>
        </w:tc>
      </w:tr>
      <w:tr w:rsidR="005F07AB" w:rsidRPr="007E3DC8" w14:paraId="3D62F3AD" w14:textId="77777777" w:rsidTr="003F7F94">
        <w:tc>
          <w:tcPr>
            <w:tcW w:w="4950" w:type="dxa"/>
            <w:tcBorders>
              <w:top w:val="single" w:sz="4" w:space="0" w:color="000000"/>
              <w:bottom w:val="single" w:sz="4" w:space="0" w:color="000000"/>
            </w:tcBorders>
            <w:shd w:val="clear" w:color="auto" w:fill="C9C9C9"/>
          </w:tcPr>
          <w:p w14:paraId="0C53AA24"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Identifies the relationship between arrhythmia and heart failure</w:t>
            </w:r>
          </w:p>
          <w:p w14:paraId="6298CEEC" w14:textId="77777777" w:rsidR="00E068C8" w:rsidRPr="00E068C8" w:rsidRDefault="00E068C8" w:rsidP="00E068C8">
            <w:pPr>
              <w:rPr>
                <w:rFonts w:ascii="Arial" w:eastAsia="Arial" w:hAnsi="Arial" w:cs="Arial"/>
                <w:i/>
                <w:iCs/>
              </w:rPr>
            </w:pPr>
          </w:p>
          <w:p w14:paraId="1B471ECF" w14:textId="77777777" w:rsidR="00E068C8" w:rsidRPr="00E068C8" w:rsidRDefault="00E068C8" w:rsidP="00E068C8">
            <w:pPr>
              <w:rPr>
                <w:rFonts w:ascii="Arial" w:eastAsia="Arial" w:hAnsi="Arial" w:cs="Arial"/>
                <w:i/>
                <w:iCs/>
              </w:rPr>
            </w:pPr>
            <w:r w:rsidRPr="00E068C8">
              <w:rPr>
                <w:rFonts w:ascii="Arial" w:eastAsia="Arial" w:hAnsi="Arial" w:cs="Arial"/>
                <w:i/>
                <w:iCs/>
              </w:rPr>
              <w:t>Identifies indications for arrhythmia control and/or need for cardiac resynchronization therapy</w:t>
            </w:r>
          </w:p>
          <w:p w14:paraId="64E596A6" w14:textId="77777777" w:rsidR="00E068C8" w:rsidRPr="00E068C8" w:rsidRDefault="00E068C8" w:rsidP="00E068C8">
            <w:pPr>
              <w:rPr>
                <w:rFonts w:ascii="Arial" w:eastAsia="Arial" w:hAnsi="Arial" w:cs="Arial"/>
                <w:i/>
                <w:iCs/>
              </w:rPr>
            </w:pPr>
          </w:p>
          <w:p w14:paraId="2305EE34" w14:textId="56D14EFF" w:rsidR="005F07AB" w:rsidRPr="007E3DC8" w:rsidRDefault="00E068C8" w:rsidP="00E068C8">
            <w:pPr>
              <w:rPr>
                <w:rFonts w:ascii="Arial" w:eastAsia="Arial" w:hAnsi="Arial" w:cs="Arial"/>
                <w:i/>
                <w:color w:val="000000"/>
              </w:rPr>
            </w:pPr>
            <w:r w:rsidRPr="00E068C8">
              <w:rPr>
                <w:rFonts w:ascii="Arial" w:eastAsia="Arial" w:hAnsi="Arial" w:cs="Arial"/>
                <w:i/>
                <w:iCs/>
              </w:rPr>
              <w:t>Interprets intra-procedural anatomy for cardiac resynchronization therapy</w:t>
            </w:r>
          </w:p>
        </w:tc>
        <w:tc>
          <w:tcPr>
            <w:tcW w:w="9175" w:type="dxa"/>
            <w:tcBorders>
              <w:top w:val="single" w:sz="4" w:space="0" w:color="000000"/>
              <w:left w:val="nil"/>
              <w:bottom w:val="single" w:sz="4" w:space="0" w:color="000000"/>
              <w:right w:val="single" w:sz="8" w:space="0" w:color="000000"/>
            </w:tcBorders>
            <w:shd w:val="clear" w:color="auto" w:fill="C9C9C9"/>
          </w:tcPr>
          <w:p w14:paraId="496B103D" w14:textId="4AEEB1C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onset of atrial fibrillation preceded a </w:t>
            </w:r>
            <w:r w:rsidR="0011254A">
              <w:rPr>
                <w:rFonts w:ascii="Arial" w:eastAsia="Arial" w:hAnsi="Arial" w:cs="Arial"/>
              </w:rPr>
              <w:t>heart failure</w:t>
            </w:r>
            <w:r w:rsidRPr="007E3DC8">
              <w:rPr>
                <w:rFonts w:ascii="Arial" w:eastAsia="Arial" w:hAnsi="Arial" w:cs="Arial"/>
              </w:rPr>
              <w:t xml:space="preserve"> exacerbation</w:t>
            </w:r>
          </w:p>
          <w:p w14:paraId="57E80D4A" w14:textId="77777777" w:rsidR="00CD1001" w:rsidRPr="007E3DC8" w:rsidRDefault="00CD1001" w:rsidP="00CD1001">
            <w:pPr>
              <w:pBdr>
                <w:top w:val="nil"/>
                <w:left w:val="nil"/>
                <w:bottom w:val="nil"/>
                <w:right w:val="nil"/>
                <w:between w:val="nil"/>
              </w:pBdr>
              <w:rPr>
                <w:rFonts w:ascii="Arial" w:hAnsi="Arial" w:cs="Arial"/>
              </w:rPr>
            </w:pPr>
          </w:p>
          <w:p w14:paraId="3CB00437" w14:textId="77777777" w:rsidR="00CD1001" w:rsidRPr="007E3DC8" w:rsidRDefault="00CD1001" w:rsidP="00CD1001">
            <w:pPr>
              <w:pBdr>
                <w:top w:val="nil"/>
                <w:left w:val="nil"/>
                <w:bottom w:val="nil"/>
                <w:right w:val="nil"/>
                <w:between w:val="nil"/>
              </w:pBdr>
              <w:rPr>
                <w:rFonts w:ascii="Arial" w:hAnsi="Arial" w:cs="Arial"/>
              </w:rPr>
            </w:pPr>
          </w:p>
          <w:p w14:paraId="021E4F1A" w14:textId="21F7B1B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Evaluates for left bundle branch block in defibrillator patient with worsening </w:t>
            </w:r>
            <w:r w:rsidR="0011254A">
              <w:rPr>
                <w:rFonts w:ascii="Arial" w:eastAsia="Arial" w:hAnsi="Arial" w:cs="Arial"/>
              </w:rPr>
              <w:t>heart failure</w:t>
            </w:r>
          </w:p>
          <w:p w14:paraId="5EEF908D" w14:textId="77777777" w:rsidR="00CD1001" w:rsidRPr="007E3DC8" w:rsidRDefault="00CD1001" w:rsidP="00CD1001">
            <w:pPr>
              <w:pBdr>
                <w:top w:val="nil"/>
                <w:left w:val="nil"/>
                <w:bottom w:val="nil"/>
                <w:right w:val="nil"/>
                <w:between w:val="nil"/>
              </w:pBdr>
              <w:rPr>
                <w:rFonts w:ascii="Arial" w:hAnsi="Arial" w:cs="Arial"/>
              </w:rPr>
            </w:pPr>
          </w:p>
          <w:p w14:paraId="58C3D9FA" w14:textId="77777777" w:rsidR="00CD1001" w:rsidRPr="007E3DC8" w:rsidRDefault="00CD1001" w:rsidP="00CD1001">
            <w:pPr>
              <w:pBdr>
                <w:top w:val="nil"/>
                <w:left w:val="nil"/>
                <w:bottom w:val="nil"/>
                <w:right w:val="nil"/>
                <w:between w:val="nil"/>
              </w:pBdr>
              <w:rPr>
                <w:rFonts w:ascii="Arial" w:hAnsi="Arial" w:cs="Arial"/>
              </w:rPr>
            </w:pPr>
          </w:p>
          <w:p w14:paraId="23A3BD71" w14:textId="77777777" w:rsidR="00CD1001" w:rsidRPr="007E3DC8" w:rsidRDefault="00CD1001" w:rsidP="00CD1001">
            <w:pPr>
              <w:pBdr>
                <w:top w:val="nil"/>
                <w:left w:val="nil"/>
                <w:bottom w:val="nil"/>
                <w:right w:val="nil"/>
                <w:between w:val="nil"/>
              </w:pBdr>
              <w:rPr>
                <w:rFonts w:ascii="Arial" w:hAnsi="Arial" w:cs="Arial"/>
              </w:rPr>
            </w:pPr>
          </w:p>
          <w:p w14:paraId="34445AFA" w14:textId="6F4BAC2D"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various coronary sinus branches including those with higher likelihood of </w:t>
            </w:r>
            <w:r w:rsidR="008601C1">
              <w:rPr>
                <w:rFonts w:ascii="Arial" w:eastAsia="Arial" w:hAnsi="Arial" w:cs="Arial"/>
              </w:rPr>
              <w:t>c</w:t>
            </w:r>
            <w:r w:rsidR="008601C1" w:rsidRPr="008601C1">
              <w:rPr>
                <w:rFonts w:ascii="Arial" w:eastAsia="Arial" w:hAnsi="Arial" w:cs="Arial"/>
              </w:rPr>
              <w:t>ardiac resynchronization therapy</w:t>
            </w:r>
            <w:r w:rsidRPr="007E3DC8">
              <w:rPr>
                <w:rFonts w:ascii="Arial" w:eastAsia="Arial" w:hAnsi="Arial" w:cs="Arial"/>
              </w:rPr>
              <w:t xml:space="preserve"> response</w:t>
            </w:r>
          </w:p>
        </w:tc>
      </w:tr>
      <w:tr w:rsidR="005F07AB" w:rsidRPr="007E3DC8" w14:paraId="439F4FDC" w14:textId="77777777" w:rsidTr="003F7F94">
        <w:tc>
          <w:tcPr>
            <w:tcW w:w="4950" w:type="dxa"/>
            <w:tcBorders>
              <w:top w:val="single" w:sz="4" w:space="0" w:color="000000"/>
              <w:bottom w:val="single" w:sz="4" w:space="0" w:color="000000"/>
            </w:tcBorders>
            <w:shd w:val="clear" w:color="auto" w:fill="C9C9C9"/>
          </w:tcPr>
          <w:p w14:paraId="37E2E687"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Selects and interprets monitoring and additional diagnostic testing for a patient with arrhythmia and heart failure</w:t>
            </w:r>
          </w:p>
          <w:p w14:paraId="16B2A5E2" w14:textId="77777777" w:rsidR="00E068C8" w:rsidRPr="00E068C8" w:rsidRDefault="00E068C8" w:rsidP="00E068C8">
            <w:pPr>
              <w:rPr>
                <w:rFonts w:ascii="Arial" w:eastAsia="Arial" w:hAnsi="Arial" w:cs="Arial"/>
                <w:i/>
                <w:iCs/>
              </w:rPr>
            </w:pPr>
          </w:p>
          <w:p w14:paraId="5E928499" w14:textId="77777777" w:rsidR="00E068C8" w:rsidRPr="00E068C8" w:rsidRDefault="00E068C8" w:rsidP="00E068C8">
            <w:pPr>
              <w:rPr>
                <w:rFonts w:ascii="Arial" w:eastAsia="Arial" w:hAnsi="Arial" w:cs="Arial"/>
                <w:i/>
                <w:iCs/>
              </w:rPr>
            </w:pPr>
            <w:r w:rsidRPr="00E068C8">
              <w:rPr>
                <w:rFonts w:ascii="Arial" w:eastAsia="Arial" w:hAnsi="Arial" w:cs="Arial"/>
                <w:i/>
                <w:iCs/>
              </w:rPr>
              <w:t>Identifies patient comorbidities that impact choice of therapies</w:t>
            </w:r>
          </w:p>
          <w:p w14:paraId="3AEAAC6B" w14:textId="77777777" w:rsidR="00E068C8" w:rsidRPr="00E068C8" w:rsidRDefault="00E068C8" w:rsidP="00E068C8">
            <w:pPr>
              <w:rPr>
                <w:rFonts w:ascii="Arial" w:eastAsia="Arial" w:hAnsi="Arial" w:cs="Arial"/>
                <w:i/>
                <w:iCs/>
              </w:rPr>
            </w:pPr>
          </w:p>
          <w:p w14:paraId="0FF34240" w14:textId="57E549CE" w:rsidR="005F07AB" w:rsidRPr="007E3DC8" w:rsidRDefault="00E068C8" w:rsidP="00E068C8">
            <w:pPr>
              <w:rPr>
                <w:rFonts w:ascii="Arial" w:eastAsia="Arial" w:hAnsi="Arial" w:cs="Arial"/>
                <w:i/>
              </w:rPr>
            </w:pPr>
            <w:r w:rsidRPr="00E068C8">
              <w:rPr>
                <w:rFonts w:ascii="Arial" w:eastAsia="Arial" w:hAnsi="Arial" w:cs="Arial"/>
                <w:i/>
                <w:iCs/>
              </w:rPr>
              <w:t>Performs cannulation and venogram of coronary venous system or other cardiac resynchronization therapy targets</w:t>
            </w:r>
          </w:p>
        </w:tc>
        <w:tc>
          <w:tcPr>
            <w:tcW w:w="9175" w:type="dxa"/>
            <w:tcBorders>
              <w:top w:val="single" w:sz="4" w:space="0" w:color="000000"/>
              <w:left w:val="nil"/>
              <w:bottom w:val="single" w:sz="4" w:space="0" w:color="000000"/>
              <w:right w:val="single" w:sz="8" w:space="0" w:color="000000"/>
            </w:tcBorders>
            <w:shd w:val="clear" w:color="auto" w:fill="C9C9C9"/>
          </w:tcPr>
          <w:p w14:paraId="0226E850" w14:textId="7B2E7438"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Correlates chronology of atrial arrhythmias and </w:t>
            </w:r>
            <w:r w:rsidR="00FE7DE5">
              <w:rPr>
                <w:rFonts w:ascii="Arial" w:eastAsia="Arial" w:hAnsi="Arial" w:cs="Arial"/>
              </w:rPr>
              <w:t>heart failure</w:t>
            </w:r>
            <w:r w:rsidRPr="007E3DC8">
              <w:rPr>
                <w:rFonts w:ascii="Arial" w:eastAsia="Arial" w:hAnsi="Arial" w:cs="Arial"/>
              </w:rPr>
              <w:t xml:space="preserve"> episodes by cardiac</w:t>
            </w:r>
            <w:r w:rsidR="003D1292">
              <w:rPr>
                <w:rFonts w:ascii="Arial" w:eastAsia="Arial" w:hAnsi="Arial" w:cs="Arial"/>
              </w:rPr>
              <w:t xml:space="preserve"> </w:t>
            </w:r>
            <w:r w:rsidRPr="007E3DC8">
              <w:rPr>
                <w:rFonts w:ascii="Arial" w:eastAsia="Arial" w:hAnsi="Arial" w:cs="Arial"/>
              </w:rPr>
              <w:t>implantable electronic device (CIED) interrogation</w:t>
            </w:r>
          </w:p>
          <w:p w14:paraId="1D026F59" w14:textId="77777777" w:rsidR="00CD1001" w:rsidRPr="007E3DC8" w:rsidRDefault="00CD1001" w:rsidP="00CD1001">
            <w:pPr>
              <w:pBdr>
                <w:top w:val="nil"/>
                <w:left w:val="nil"/>
                <w:bottom w:val="nil"/>
                <w:right w:val="nil"/>
                <w:between w:val="nil"/>
              </w:pBdr>
              <w:rPr>
                <w:rFonts w:ascii="Arial" w:hAnsi="Arial" w:cs="Arial"/>
              </w:rPr>
            </w:pPr>
          </w:p>
          <w:p w14:paraId="359F59B1" w14:textId="77777777" w:rsidR="00CD1001" w:rsidRPr="007E3DC8" w:rsidRDefault="00CD1001" w:rsidP="00CD1001">
            <w:pPr>
              <w:pBdr>
                <w:top w:val="nil"/>
                <w:left w:val="nil"/>
                <w:bottom w:val="nil"/>
                <w:right w:val="nil"/>
                <w:between w:val="nil"/>
              </w:pBdr>
              <w:rPr>
                <w:rFonts w:ascii="Arial" w:hAnsi="Arial" w:cs="Arial"/>
              </w:rPr>
            </w:pPr>
          </w:p>
          <w:p w14:paraId="72238624" w14:textId="7455400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Distinguishes QRS morphology and/or cardiomyopathy etiologies to determine likelihood of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response</w:t>
            </w:r>
          </w:p>
          <w:p w14:paraId="7C297340" w14:textId="77777777" w:rsidR="00CD1001" w:rsidRPr="007E3DC8" w:rsidRDefault="00CD1001" w:rsidP="00CD1001">
            <w:pPr>
              <w:pBdr>
                <w:top w:val="nil"/>
                <w:left w:val="nil"/>
                <w:bottom w:val="nil"/>
                <w:right w:val="nil"/>
                <w:between w:val="nil"/>
              </w:pBdr>
              <w:rPr>
                <w:rFonts w:ascii="Arial" w:hAnsi="Arial" w:cs="Arial"/>
              </w:rPr>
            </w:pPr>
          </w:p>
          <w:p w14:paraId="63C625A6" w14:textId="57DE09C3"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Engages the coronary sinus using various tools and identifies available anatomic targets</w:t>
            </w:r>
          </w:p>
        </w:tc>
      </w:tr>
      <w:tr w:rsidR="005F07AB" w:rsidRPr="007E3DC8" w14:paraId="0CFE8A3C" w14:textId="77777777" w:rsidTr="003F7F94">
        <w:tc>
          <w:tcPr>
            <w:tcW w:w="4950" w:type="dxa"/>
            <w:tcBorders>
              <w:top w:val="single" w:sz="4" w:space="0" w:color="000000"/>
              <w:bottom w:val="single" w:sz="4" w:space="0" w:color="000000"/>
            </w:tcBorders>
            <w:shd w:val="clear" w:color="auto" w:fill="C9C9C9"/>
          </w:tcPr>
          <w:p w14:paraId="2C6942E6"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Develops a comprehensive treatment plan for a patient with arrhythmia and heart failure</w:t>
            </w:r>
          </w:p>
          <w:p w14:paraId="5D383404" w14:textId="77777777" w:rsidR="00E068C8" w:rsidRPr="00E068C8" w:rsidRDefault="00E068C8" w:rsidP="00E068C8">
            <w:pPr>
              <w:rPr>
                <w:rFonts w:ascii="Arial" w:eastAsia="Arial" w:hAnsi="Arial" w:cs="Arial"/>
                <w:i/>
                <w:iCs/>
              </w:rPr>
            </w:pPr>
          </w:p>
          <w:p w14:paraId="50305BB6" w14:textId="77777777" w:rsidR="00E068C8" w:rsidRPr="00E068C8" w:rsidRDefault="00E068C8" w:rsidP="00E068C8">
            <w:pPr>
              <w:rPr>
                <w:rFonts w:ascii="Arial" w:eastAsia="Arial" w:hAnsi="Arial" w:cs="Arial"/>
                <w:i/>
                <w:iCs/>
              </w:rPr>
            </w:pPr>
            <w:r w:rsidRPr="00E068C8">
              <w:rPr>
                <w:rFonts w:ascii="Arial" w:eastAsia="Arial" w:hAnsi="Arial" w:cs="Arial"/>
                <w:i/>
                <w:iCs/>
              </w:rPr>
              <w:t>Individualizes pharmacologic and ablation/device therapy for arrhythmia suppression and cardiac resynchronization therapy optimization</w:t>
            </w:r>
          </w:p>
          <w:p w14:paraId="64B90407" w14:textId="77777777" w:rsidR="00E068C8" w:rsidRPr="00E068C8" w:rsidRDefault="00E068C8" w:rsidP="00E068C8">
            <w:pPr>
              <w:rPr>
                <w:rFonts w:ascii="Arial" w:eastAsia="Arial" w:hAnsi="Arial" w:cs="Arial"/>
                <w:i/>
                <w:iCs/>
              </w:rPr>
            </w:pPr>
          </w:p>
          <w:p w14:paraId="274DE228" w14:textId="28DC62C7" w:rsidR="005F07AB" w:rsidRPr="007E3DC8" w:rsidRDefault="00E068C8" w:rsidP="00E068C8">
            <w:pPr>
              <w:rPr>
                <w:rFonts w:ascii="Arial" w:eastAsia="Arial" w:hAnsi="Arial" w:cs="Arial"/>
                <w:i/>
                <w:color w:val="000000"/>
              </w:rPr>
            </w:pPr>
            <w:r w:rsidRPr="00E068C8">
              <w:rPr>
                <w:rFonts w:ascii="Arial" w:eastAsia="Arial" w:hAnsi="Arial" w:cs="Arial"/>
                <w:i/>
                <w:iCs/>
              </w:rPr>
              <w:t>Implants cardiac resynchronization therapy device,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1896248" w14:textId="1626E52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Plans appropriate medical therapy including anticoagulation and possibly anti-arrhythmic drug or ablation strategies to restore and maintain sinus rhythm for a patient in </w:t>
            </w:r>
            <w:r w:rsidR="0011254A">
              <w:rPr>
                <w:rFonts w:ascii="Arial" w:eastAsia="Arial" w:hAnsi="Arial" w:cs="Arial"/>
              </w:rPr>
              <w:t>heart failure</w:t>
            </w:r>
          </w:p>
          <w:p w14:paraId="1524D1F5" w14:textId="77777777" w:rsidR="00CD1001" w:rsidRPr="007E3DC8" w:rsidRDefault="00CD1001" w:rsidP="00CD1001">
            <w:pPr>
              <w:pBdr>
                <w:top w:val="nil"/>
                <w:left w:val="nil"/>
                <w:bottom w:val="nil"/>
                <w:right w:val="nil"/>
                <w:between w:val="nil"/>
              </w:pBdr>
              <w:rPr>
                <w:rFonts w:ascii="Arial" w:hAnsi="Arial" w:cs="Arial"/>
              </w:rPr>
            </w:pPr>
          </w:p>
          <w:p w14:paraId="75E8CFD2" w14:textId="0587364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Programs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system to incorporate electrocardiographic, stimulation, and possibly imaging factors that improve response</w:t>
            </w:r>
          </w:p>
          <w:p w14:paraId="7F79ADE3" w14:textId="1E82449D" w:rsidR="00CD1001" w:rsidRDefault="00CD1001" w:rsidP="00CD1001">
            <w:pPr>
              <w:pStyle w:val="ListParagraph"/>
              <w:rPr>
                <w:rFonts w:ascii="Arial" w:eastAsia="Arial" w:hAnsi="Arial" w:cs="Arial"/>
              </w:rPr>
            </w:pPr>
          </w:p>
          <w:p w14:paraId="068EEF0A" w14:textId="77777777" w:rsidR="0011254A" w:rsidRPr="007E3DC8" w:rsidRDefault="0011254A" w:rsidP="00CD1001">
            <w:pPr>
              <w:pStyle w:val="ListParagraph"/>
              <w:rPr>
                <w:rFonts w:ascii="Arial" w:eastAsia="Arial" w:hAnsi="Arial" w:cs="Arial"/>
              </w:rPr>
            </w:pPr>
          </w:p>
          <w:p w14:paraId="7A355562" w14:textId="77777777" w:rsidR="00CD1001" w:rsidRPr="007E3DC8" w:rsidRDefault="00CD1001" w:rsidP="00CD1001">
            <w:pPr>
              <w:pBdr>
                <w:top w:val="nil"/>
                <w:left w:val="nil"/>
                <w:bottom w:val="nil"/>
                <w:right w:val="nil"/>
                <w:between w:val="nil"/>
              </w:pBdr>
              <w:rPr>
                <w:rFonts w:ascii="Arial" w:hAnsi="Arial" w:cs="Arial"/>
              </w:rPr>
            </w:pPr>
          </w:p>
          <w:p w14:paraId="4E542439" w14:textId="48FEC913"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Cannulates </w:t>
            </w:r>
            <w:r w:rsidR="008601C1" w:rsidRPr="007E3DC8">
              <w:rPr>
                <w:rFonts w:ascii="Arial" w:eastAsia="Arial" w:hAnsi="Arial" w:cs="Arial"/>
              </w:rPr>
              <w:t>coronary sinus</w:t>
            </w:r>
            <w:r w:rsidRPr="007E3DC8">
              <w:rPr>
                <w:rFonts w:ascii="Arial" w:eastAsia="Arial" w:hAnsi="Arial" w:cs="Arial"/>
              </w:rPr>
              <w:t xml:space="preserve">, evaluates </w:t>
            </w:r>
            <w:r w:rsidR="008601C1" w:rsidRPr="007E3DC8">
              <w:rPr>
                <w:rFonts w:ascii="Arial" w:eastAsia="Arial" w:hAnsi="Arial" w:cs="Arial"/>
              </w:rPr>
              <w:t>coronary sinus</w:t>
            </w:r>
            <w:r w:rsidRPr="007E3DC8">
              <w:rPr>
                <w:rFonts w:ascii="Arial" w:eastAsia="Arial" w:hAnsi="Arial" w:cs="Arial"/>
              </w:rPr>
              <w:t xml:space="preserve"> anatomy, places </w:t>
            </w:r>
            <w:r w:rsidR="008601C1" w:rsidRPr="007E3DC8">
              <w:rPr>
                <w:rFonts w:ascii="Arial" w:eastAsia="Arial" w:hAnsi="Arial" w:cs="Arial"/>
              </w:rPr>
              <w:t>coronary sinus</w:t>
            </w:r>
            <w:r w:rsidRPr="007E3DC8">
              <w:rPr>
                <w:rFonts w:ascii="Arial" w:eastAsia="Arial" w:hAnsi="Arial" w:cs="Arial"/>
              </w:rPr>
              <w:t xml:space="preserve"> lead, and completes </w:t>
            </w:r>
            <w:r w:rsidR="003D1292">
              <w:rPr>
                <w:rFonts w:ascii="Arial" w:eastAsia="Arial" w:hAnsi="Arial" w:cs="Arial"/>
              </w:rPr>
              <w:t xml:space="preserve">implanting a </w:t>
            </w:r>
            <w:r w:rsidRPr="007E3DC8">
              <w:rPr>
                <w:rFonts w:ascii="Arial" w:eastAsia="Arial" w:hAnsi="Arial" w:cs="Arial"/>
              </w:rPr>
              <w:t xml:space="preserve">CIED </w:t>
            </w:r>
          </w:p>
        </w:tc>
      </w:tr>
      <w:tr w:rsidR="005F07AB" w:rsidRPr="007E3DC8" w14:paraId="11B5AAC9" w14:textId="77777777" w:rsidTr="003F7F94">
        <w:tc>
          <w:tcPr>
            <w:tcW w:w="4950" w:type="dxa"/>
            <w:tcBorders>
              <w:top w:val="single" w:sz="4" w:space="0" w:color="000000"/>
              <w:bottom w:val="single" w:sz="4" w:space="0" w:color="000000"/>
            </w:tcBorders>
            <w:shd w:val="clear" w:color="auto" w:fill="C9C9C9"/>
          </w:tcPr>
          <w:p w14:paraId="4A8A72CD"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0011254A">
              <w:t xml:space="preserve"> </w:t>
            </w:r>
            <w:r w:rsidR="00E068C8" w:rsidRPr="00E068C8">
              <w:rPr>
                <w:rFonts w:ascii="Arial" w:eastAsia="Arial" w:hAnsi="Arial" w:cs="Arial"/>
                <w:i/>
                <w:iCs/>
              </w:rPr>
              <w:t>Independently develops and adapts a treatment plan for a patient with arrhythmia and heart failure</w:t>
            </w:r>
          </w:p>
          <w:p w14:paraId="3DDACAB3" w14:textId="77777777" w:rsidR="00E068C8" w:rsidRPr="00E068C8" w:rsidRDefault="00E068C8" w:rsidP="00E068C8">
            <w:pPr>
              <w:rPr>
                <w:rFonts w:ascii="Arial" w:eastAsia="Arial" w:hAnsi="Arial" w:cs="Arial"/>
                <w:i/>
                <w:iCs/>
              </w:rPr>
            </w:pPr>
            <w:r w:rsidRPr="00E068C8">
              <w:rPr>
                <w:rFonts w:ascii="Arial" w:eastAsia="Arial" w:hAnsi="Arial" w:cs="Arial"/>
                <w:i/>
                <w:iCs/>
              </w:rPr>
              <w:lastRenderedPageBreak/>
              <w:t>Independently individualizes pharmacologic and ablation/device therapy for arrhythmia suppression and cardiac resynchronization therapy optimization</w:t>
            </w:r>
          </w:p>
          <w:p w14:paraId="0D9F0222" w14:textId="77777777" w:rsidR="00E068C8" w:rsidRPr="00E068C8" w:rsidRDefault="00E068C8" w:rsidP="00E068C8">
            <w:pPr>
              <w:rPr>
                <w:rFonts w:ascii="Arial" w:eastAsia="Arial" w:hAnsi="Arial" w:cs="Arial"/>
                <w:i/>
                <w:iCs/>
              </w:rPr>
            </w:pPr>
            <w:r w:rsidRPr="00E068C8">
              <w:rPr>
                <w:rFonts w:ascii="Arial" w:eastAsia="Arial" w:hAnsi="Arial" w:cs="Arial"/>
                <w:i/>
                <w:iCs/>
              </w:rPr>
              <w:t xml:space="preserve"> </w:t>
            </w:r>
          </w:p>
          <w:p w14:paraId="7EE60C88" w14:textId="2821824F" w:rsidR="005F07AB" w:rsidRPr="007E3DC8" w:rsidRDefault="00E068C8" w:rsidP="00E068C8">
            <w:pPr>
              <w:rPr>
                <w:rFonts w:ascii="Arial" w:eastAsia="Arial" w:hAnsi="Arial" w:cs="Arial"/>
                <w:i/>
              </w:rPr>
            </w:pPr>
            <w:r w:rsidRPr="00E068C8">
              <w:rPr>
                <w:rFonts w:ascii="Arial" w:eastAsia="Arial" w:hAnsi="Arial" w:cs="Arial"/>
                <w:i/>
                <w:iCs/>
              </w:rPr>
              <w:t>Independently implants cardiac resynchronization therapy device, including in patients with complex anatomy including device upgrades</w:t>
            </w:r>
          </w:p>
        </w:tc>
        <w:tc>
          <w:tcPr>
            <w:tcW w:w="9175" w:type="dxa"/>
            <w:tcBorders>
              <w:top w:val="single" w:sz="4" w:space="0" w:color="000000"/>
              <w:left w:val="nil"/>
              <w:bottom w:val="single" w:sz="4" w:space="0" w:color="000000"/>
              <w:right w:val="single" w:sz="8" w:space="0" w:color="000000"/>
            </w:tcBorders>
            <w:shd w:val="clear" w:color="auto" w:fill="C9C9C9"/>
          </w:tcPr>
          <w:p w14:paraId="0D9C5230" w14:textId="60DAC74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Schedules elective cardioversion or ablation of atrial arrhythmia that exacerbated </w:t>
            </w:r>
            <w:r w:rsidR="0011254A">
              <w:rPr>
                <w:rFonts w:ascii="Arial" w:eastAsia="Arial" w:hAnsi="Arial" w:cs="Arial"/>
              </w:rPr>
              <w:t>heart failure</w:t>
            </w:r>
            <w:r w:rsidR="0011254A" w:rsidRPr="007E3DC8">
              <w:rPr>
                <w:rFonts w:ascii="Arial" w:eastAsia="Arial" w:hAnsi="Arial" w:cs="Arial"/>
              </w:rPr>
              <w:t xml:space="preserve"> </w:t>
            </w:r>
            <w:r w:rsidRPr="007E3DC8">
              <w:rPr>
                <w:rFonts w:ascii="Arial" w:eastAsia="Arial" w:hAnsi="Arial" w:cs="Arial"/>
              </w:rPr>
              <w:t>with shared decision making regarding anti-arrhythmic drugs</w:t>
            </w:r>
          </w:p>
          <w:p w14:paraId="2DA4805E" w14:textId="77777777" w:rsidR="00CD1001" w:rsidRPr="007E3DC8" w:rsidRDefault="00CD1001" w:rsidP="00CD1001">
            <w:pPr>
              <w:pBdr>
                <w:top w:val="nil"/>
                <w:left w:val="nil"/>
                <w:bottom w:val="nil"/>
                <w:right w:val="nil"/>
                <w:between w:val="nil"/>
              </w:pBdr>
              <w:rPr>
                <w:rFonts w:ascii="Arial" w:hAnsi="Arial" w:cs="Arial"/>
              </w:rPr>
            </w:pPr>
          </w:p>
          <w:p w14:paraId="105890D2" w14:textId="7174C23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Recognizes a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non-responder and initiates evaluation of correctible factors</w:t>
            </w:r>
          </w:p>
          <w:p w14:paraId="31F7CE4A" w14:textId="60AF9FE5" w:rsidR="00CD1001" w:rsidRPr="007E3DC8" w:rsidRDefault="00CD1001" w:rsidP="00CD1001">
            <w:pPr>
              <w:pBdr>
                <w:top w:val="nil"/>
                <w:left w:val="nil"/>
                <w:bottom w:val="nil"/>
                <w:right w:val="nil"/>
                <w:between w:val="nil"/>
              </w:pBdr>
              <w:rPr>
                <w:rFonts w:ascii="Arial" w:hAnsi="Arial" w:cs="Arial"/>
              </w:rPr>
            </w:pPr>
          </w:p>
          <w:p w14:paraId="4C9604BC" w14:textId="77777777" w:rsidR="00CD1001" w:rsidRPr="007E3DC8" w:rsidRDefault="00CD1001" w:rsidP="00CD1001">
            <w:pPr>
              <w:pBdr>
                <w:top w:val="nil"/>
                <w:left w:val="nil"/>
                <w:bottom w:val="nil"/>
                <w:right w:val="nil"/>
                <w:between w:val="nil"/>
              </w:pBdr>
              <w:rPr>
                <w:rFonts w:ascii="Arial" w:hAnsi="Arial" w:cs="Arial"/>
              </w:rPr>
            </w:pPr>
          </w:p>
          <w:p w14:paraId="5D8F6201" w14:textId="3475085C" w:rsidR="00CD1001" w:rsidRDefault="00CD1001" w:rsidP="00CD1001">
            <w:pPr>
              <w:pBdr>
                <w:top w:val="nil"/>
                <w:left w:val="nil"/>
                <w:bottom w:val="nil"/>
                <w:right w:val="nil"/>
                <w:between w:val="nil"/>
              </w:pBdr>
              <w:rPr>
                <w:rFonts w:ascii="Arial" w:hAnsi="Arial" w:cs="Arial"/>
              </w:rPr>
            </w:pPr>
          </w:p>
          <w:p w14:paraId="3F7F4CE4" w14:textId="3163FFE6"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When </w:t>
            </w:r>
            <w:r w:rsidR="008601C1" w:rsidRPr="007E3DC8">
              <w:rPr>
                <w:rFonts w:ascii="Arial" w:eastAsia="Arial" w:hAnsi="Arial" w:cs="Arial"/>
              </w:rPr>
              <w:t>coronary sinus</w:t>
            </w:r>
            <w:r w:rsidRPr="007E3DC8">
              <w:rPr>
                <w:rFonts w:ascii="Arial" w:eastAsia="Arial" w:hAnsi="Arial" w:cs="Arial"/>
              </w:rPr>
              <w:t xml:space="preserve"> methods fail or offer poor targets for resynchronization, identifies alternate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techniques</w:t>
            </w:r>
          </w:p>
        </w:tc>
      </w:tr>
      <w:tr w:rsidR="005F07AB" w:rsidRPr="007E3DC8" w14:paraId="7BCD1723" w14:textId="77777777" w:rsidTr="003F7F94">
        <w:tc>
          <w:tcPr>
            <w:tcW w:w="4950" w:type="dxa"/>
            <w:tcBorders>
              <w:top w:val="single" w:sz="4" w:space="0" w:color="000000"/>
              <w:bottom w:val="single" w:sz="4" w:space="0" w:color="000000"/>
            </w:tcBorders>
            <w:shd w:val="clear" w:color="auto" w:fill="C9C9C9"/>
          </w:tcPr>
          <w:p w14:paraId="6E157BF5" w14:textId="77777777" w:rsidR="00E068C8" w:rsidRPr="00E068C8" w:rsidRDefault="001B7DAD" w:rsidP="00E068C8">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E068C8" w:rsidRPr="00E068C8">
              <w:rPr>
                <w:rFonts w:ascii="Arial" w:eastAsia="Arial" w:hAnsi="Arial" w:cs="Arial"/>
                <w:i/>
                <w:iCs/>
              </w:rPr>
              <w:t>Leads interdisciplinary efforts for patients with arrhythmia and heart failure</w:t>
            </w:r>
          </w:p>
          <w:p w14:paraId="6C9BF557" w14:textId="77777777" w:rsidR="00E068C8" w:rsidRPr="00E068C8" w:rsidRDefault="00E068C8" w:rsidP="00E068C8">
            <w:pPr>
              <w:rPr>
                <w:rFonts w:ascii="Arial" w:eastAsia="Arial" w:hAnsi="Arial" w:cs="Arial"/>
                <w:i/>
                <w:iCs/>
              </w:rPr>
            </w:pPr>
          </w:p>
          <w:p w14:paraId="362006D6" w14:textId="77777777" w:rsidR="00E068C8" w:rsidRPr="00E068C8" w:rsidRDefault="00E068C8" w:rsidP="00E068C8">
            <w:pPr>
              <w:rPr>
                <w:rFonts w:ascii="Arial" w:eastAsia="Arial" w:hAnsi="Arial" w:cs="Arial"/>
                <w:i/>
                <w:iCs/>
              </w:rPr>
            </w:pPr>
            <w:r w:rsidRPr="00E068C8">
              <w:rPr>
                <w:rFonts w:ascii="Arial" w:eastAsia="Arial" w:hAnsi="Arial" w:cs="Arial"/>
                <w:i/>
                <w:iCs/>
              </w:rPr>
              <w:t>Independently selects and applies innovative treatment protocols</w:t>
            </w:r>
          </w:p>
          <w:p w14:paraId="2851A4EC" w14:textId="77777777" w:rsidR="00E068C8" w:rsidRPr="00E068C8" w:rsidRDefault="00E068C8" w:rsidP="00E068C8">
            <w:pPr>
              <w:rPr>
                <w:rFonts w:ascii="Arial" w:eastAsia="Arial" w:hAnsi="Arial" w:cs="Arial"/>
                <w:i/>
                <w:iCs/>
              </w:rPr>
            </w:pPr>
          </w:p>
          <w:p w14:paraId="735FCBCA" w14:textId="5F30BEE9" w:rsidR="005F07AB" w:rsidRPr="007E3DC8" w:rsidRDefault="00E068C8" w:rsidP="00E068C8">
            <w:pPr>
              <w:rPr>
                <w:rFonts w:ascii="Arial" w:eastAsia="Arial" w:hAnsi="Arial" w:cs="Arial"/>
                <w:i/>
              </w:rPr>
            </w:pPr>
            <w:r w:rsidRPr="00E068C8">
              <w:rPr>
                <w:rFonts w:ascii="Arial" w:eastAsia="Arial" w:hAnsi="Arial" w:cs="Arial"/>
                <w:i/>
                <w:iCs/>
              </w:rPr>
              <w:t>Applies advanced techniques to overcome challenging anatomy</w:t>
            </w:r>
          </w:p>
        </w:tc>
        <w:tc>
          <w:tcPr>
            <w:tcW w:w="9175" w:type="dxa"/>
            <w:tcBorders>
              <w:top w:val="single" w:sz="4" w:space="0" w:color="000000"/>
              <w:left w:val="nil"/>
              <w:bottom w:val="single" w:sz="4" w:space="0" w:color="000000"/>
              <w:right w:val="single" w:sz="8" w:space="0" w:color="000000"/>
            </w:tcBorders>
            <w:shd w:val="clear" w:color="auto" w:fill="C9C9C9"/>
          </w:tcPr>
          <w:p w14:paraId="129B5CB7" w14:textId="51B16BD2"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Leads formation of arrhythmia management plans in conjunction with </w:t>
            </w:r>
            <w:r w:rsidR="0011254A">
              <w:rPr>
                <w:rFonts w:ascii="Arial" w:eastAsia="Arial" w:hAnsi="Arial" w:cs="Arial"/>
              </w:rPr>
              <w:t>heart failure</w:t>
            </w:r>
            <w:r w:rsidR="0011254A" w:rsidRPr="007E3DC8">
              <w:rPr>
                <w:rFonts w:ascii="Arial" w:eastAsia="Arial" w:hAnsi="Arial" w:cs="Arial"/>
              </w:rPr>
              <w:t xml:space="preserve"> </w:t>
            </w:r>
            <w:r w:rsidRPr="007E3DC8">
              <w:rPr>
                <w:rFonts w:ascii="Arial" w:eastAsia="Arial" w:hAnsi="Arial" w:cs="Arial"/>
              </w:rPr>
              <w:t>specialists and cardiac surgeons</w:t>
            </w:r>
          </w:p>
          <w:p w14:paraId="61CA1637" w14:textId="77777777" w:rsidR="00CD1001" w:rsidRPr="007E3DC8" w:rsidRDefault="00CD1001" w:rsidP="00CD1001">
            <w:pPr>
              <w:pBdr>
                <w:top w:val="nil"/>
                <w:left w:val="nil"/>
                <w:bottom w:val="nil"/>
                <w:right w:val="nil"/>
                <w:between w:val="nil"/>
              </w:pBdr>
              <w:rPr>
                <w:rFonts w:ascii="Arial" w:hAnsi="Arial" w:cs="Arial"/>
              </w:rPr>
            </w:pPr>
          </w:p>
          <w:p w14:paraId="1BD8C021" w14:textId="59CE5E41"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decision</w:t>
            </w:r>
            <w:r w:rsidR="003D1292">
              <w:rPr>
                <w:rFonts w:ascii="Arial" w:eastAsia="Arial" w:hAnsi="Arial" w:cs="Arial"/>
              </w:rPr>
              <w:t xml:space="preserve"> </w:t>
            </w:r>
            <w:r w:rsidRPr="007E3DC8">
              <w:rPr>
                <w:rFonts w:ascii="Arial" w:eastAsia="Arial" w:hAnsi="Arial" w:cs="Arial"/>
              </w:rPr>
              <w:t xml:space="preserve">making regarding novel </w:t>
            </w:r>
            <w:r w:rsidR="003D1292">
              <w:rPr>
                <w:rFonts w:ascii="Arial" w:eastAsia="Arial" w:hAnsi="Arial" w:cs="Arial"/>
              </w:rPr>
              <w:t>c</w:t>
            </w:r>
            <w:r w:rsidR="003D1292" w:rsidRPr="008601C1">
              <w:rPr>
                <w:rFonts w:ascii="Arial" w:eastAsia="Arial" w:hAnsi="Arial" w:cs="Arial"/>
              </w:rPr>
              <w:t>ardiac resynchronization therapy</w:t>
            </w:r>
            <w:r w:rsidRPr="007E3DC8">
              <w:rPr>
                <w:rFonts w:ascii="Arial" w:eastAsia="Arial" w:hAnsi="Arial" w:cs="Arial"/>
              </w:rPr>
              <w:t xml:space="preserve"> techniques </w:t>
            </w:r>
          </w:p>
          <w:p w14:paraId="5E1C5B83" w14:textId="77777777" w:rsidR="00CD1001" w:rsidRPr="007E3DC8" w:rsidRDefault="00CD1001" w:rsidP="00CD1001">
            <w:pPr>
              <w:pStyle w:val="ListParagraph"/>
              <w:rPr>
                <w:rFonts w:ascii="Arial" w:eastAsia="Arial" w:hAnsi="Arial" w:cs="Arial"/>
              </w:rPr>
            </w:pPr>
          </w:p>
          <w:p w14:paraId="3389A5AB" w14:textId="77777777" w:rsidR="00CD1001" w:rsidRPr="007E3DC8" w:rsidRDefault="00CD1001" w:rsidP="00CD1001">
            <w:pPr>
              <w:pBdr>
                <w:top w:val="nil"/>
                <w:left w:val="nil"/>
                <w:bottom w:val="nil"/>
                <w:right w:val="nil"/>
                <w:between w:val="nil"/>
              </w:pBdr>
              <w:rPr>
                <w:rFonts w:ascii="Arial" w:hAnsi="Arial" w:cs="Arial"/>
              </w:rPr>
            </w:pPr>
          </w:p>
          <w:p w14:paraId="0C5A35C2" w14:textId="5D02CF35"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snares, </w:t>
            </w:r>
            <w:proofErr w:type="spellStart"/>
            <w:r w:rsidRPr="007E3DC8">
              <w:rPr>
                <w:rFonts w:ascii="Arial" w:eastAsia="Arial" w:hAnsi="Arial" w:cs="Arial"/>
              </w:rPr>
              <w:t>venoplasty</w:t>
            </w:r>
            <w:proofErr w:type="spellEnd"/>
            <w:r w:rsidRPr="007E3DC8">
              <w:rPr>
                <w:rFonts w:ascii="Arial" w:eastAsia="Arial" w:hAnsi="Arial" w:cs="Arial"/>
              </w:rPr>
              <w:t xml:space="preserve">, or lead management tools to successfully implant </w:t>
            </w:r>
            <w:r w:rsidR="003D1292">
              <w:rPr>
                <w:rFonts w:ascii="Arial" w:eastAsia="Arial" w:hAnsi="Arial" w:cs="Arial"/>
              </w:rPr>
              <w:t>c</w:t>
            </w:r>
            <w:r w:rsidR="003D1292" w:rsidRPr="008601C1">
              <w:rPr>
                <w:rFonts w:ascii="Arial" w:eastAsia="Arial" w:hAnsi="Arial" w:cs="Arial"/>
              </w:rPr>
              <w:t>ardiac resynchronization therapy</w:t>
            </w:r>
            <w:r w:rsidR="003D1292">
              <w:rPr>
                <w:rFonts w:ascii="Arial" w:eastAsia="Arial" w:hAnsi="Arial" w:cs="Arial"/>
              </w:rPr>
              <w:t xml:space="preserve"> </w:t>
            </w:r>
            <w:r w:rsidRPr="007E3DC8">
              <w:rPr>
                <w:rFonts w:ascii="Arial" w:eastAsia="Arial" w:hAnsi="Arial" w:cs="Arial"/>
              </w:rPr>
              <w:t>system</w:t>
            </w:r>
          </w:p>
        </w:tc>
      </w:tr>
      <w:tr w:rsidR="005F07AB" w:rsidRPr="007E3DC8" w14:paraId="4C7F11F5" w14:textId="77777777">
        <w:tc>
          <w:tcPr>
            <w:tcW w:w="4950" w:type="dxa"/>
            <w:shd w:val="clear" w:color="auto" w:fill="FFD965"/>
          </w:tcPr>
          <w:p w14:paraId="05FD8B60" w14:textId="77777777" w:rsidR="005F07AB" w:rsidRPr="007E3DC8" w:rsidRDefault="001B7DAD" w:rsidP="00CD1001">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96818FC" w14:textId="4FD41E2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8601C1">
              <w:rPr>
                <w:rFonts w:ascii="Arial" w:eastAsia="Arial" w:hAnsi="Arial" w:cs="Arial"/>
              </w:rPr>
              <w:t>o</w:t>
            </w:r>
            <w:r w:rsidRPr="007E3DC8">
              <w:rPr>
                <w:rFonts w:ascii="Arial" w:eastAsia="Arial" w:hAnsi="Arial" w:cs="Arial"/>
              </w:rPr>
              <w:t>bservation</w:t>
            </w:r>
          </w:p>
          <w:p w14:paraId="07BAE4C2" w14:textId="6F7FCEE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8601C1">
              <w:rPr>
                <w:rFonts w:ascii="Arial" w:eastAsia="Arial" w:hAnsi="Arial" w:cs="Arial"/>
              </w:rPr>
              <w:t>r</w:t>
            </w:r>
            <w:r w:rsidRPr="007E3DC8">
              <w:rPr>
                <w:rFonts w:ascii="Arial" w:eastAsia="Arial" w:hAnsi="Arial" w:cs="Arial"/>
              </w:rPr>
              <w:t xml:space="preserve">ecord </w:t>
            </w:r>
            <w:r w:rsidR="008601C1">
              <w:rPr>
                <w:rFonts w:ascii="Arial" w:eastAsia="Arial" w:hAnsi="Arial" w:cs="Arial"/>
              </w:rPr>
              <w:t>r</w:t>
            </w:r>
            <w:r w:rsidRPr="007E3DC8">
              <w:rPr>
                <w:rFonts w:ascii="Arial" w:eastAsia="Arial" w:hAnsi="Arial" w:cs="Arial"/>
              </w:rPr>
              <w:t>eview</w:t>
            </w:r>
          </w:p>
          <w:p w14:paraId="3C266544" w14:textId="03A80084" w:rsidR="00FF3C4B" w:rsidRPr="007E3DC8"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r w:rsidR="00FF3C4B" w:rsidRPr="007E3DC8">
              <w:rPr>
                <w:rFonts w:ascii="Arial" w:eastAsia="Arial" w:hAnsi="Arial" w:cs="Arial"/>
              </w:rPr>
              <w:t xml:space="preserve"> </w:t>
            </w:r>
          </w:p>
          <w:p w14:paraId="7384E62C" w14:textId="5F28834B" w:rsidR="005F07AB" w:rsidRPr="007E3DC8"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57D84DAE" w14:textId="77777777">
        <w:tc>
          <w:tcPr>
            <w:tcW w:w="4950" w:type="dxa"/>
            <w:shd w:val="clear" w:color="auto" w:fill="8DB3E2"/>
          </w:tcPr>
          <w:p w14:paraId="41E0B41A" w14:textId="77777777" w:rsidR="005F07AB" w:rsidRPr="007E3DC8" w:rsidRDefault="001B7DAD" w:rsidP="00CD1001">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46A29F3" w14:textId="6884085D"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02B85C24" w14:textId="77777777">
        <w:trPr>
          <w:trHeight w:val="80"/>
        </w:trPr>
        <w:tc>
          <w:tcPr>
            <w:tcW w:w="4950" w:type="dxa"/>
            <w:shd w:val="clear" w:color="auto" w:fill="A8D08D"/>
          </w:tcPr>
          <w:p w14:paraId="2028F676" w14:textId="77777777" w:rsidR="005F07AB" w:rsidRPr="007E3DC8" w:rsidRDefault="001B7DAD" w:rsidP="00CD1001">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E83D612" w14:textId="4A43146A" w:rsidR="005F07AB" w:rsidRPr="007E3DC8" w:rsidRDefault="0011254A" w:rsidP="00CD100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Tracy CM, Epstein AE, DiMarco JP, et al.</w:t>
            </w:r>
            <w:r w:rsidR="001B7DAD" w:rsidRPr="007E3DC8">
              <w:rPr>
                <w:rFonts w:ascii="Arial" w:eastAsia="Arial" w:hAnsi="Arial" w:cs="Arial"/>
              </w:rPr>
              <w:t xml:space="preserve">2012 ACCF/AHA/HRS </w:t>
            </w:r>
            <w:r>
              <w:rPr>
                <w:rFonts w:ascii="Arial" w:eastAsia="Arial" w:hAnsi="Arial" w:cs="Arial"/>
              </w:rPr>
              <w:t>f</w:t>
            </w:r>
            <w:r w:rsidR="001B7DAD" w:rsidRPr="007E3DC8">
              <w:rPr>
                <w:rFonts w:ascii="Arial" w:eastAsia="Arial" w:hAnsi="Arial" w:cs="Arial"/>
              </w:rPr>
              <w:t xml:space="preserve">ocused </w:t>
            </w:r>
            <w:r>
              <w:rPr>
                <w:rFonts w:ascii="Arial" w:eastAsia="Arial" w:hAnsi="Arial" w:cs="Arial"/>
              </w:rPr>
              <w:t>u</w:t>
            </w:r>
            <w:r w:rsidR="001B7DAD" w:rsidRPr="007E3DC8">
              <w:rPr>
                <w:rFonts w:ascii="Arial" w:eastAsia="Arial" w:hAnsi="Arial" w:cs="Arial"/>
              </w:rPr>
              <w:t xml:space="preserve">pdate of the 2008 </w:t>
            </w:r>
            <w:r>
              <w:rPr>
                <w:rFonts w:ascii="Arial" w:eastAsia="Arial" w:hAnsi="Arial" w:cs="Arial"/>
              </w:rPr>
              <w:t>d</w:t>
            </w:r>
            <w:r w:rsidR="001B7DAD" w:rsidRPr="007E3DC8">
              <w:rPr>
                <w:rFonts w:ascii="Arial" w:eastAsia="Arial" w:hAnsi="Arial" w:cs="Arial"/>
              </w:rPr>
              <w:t xml:space="preserve">evice </w:t>
            </w:r>
            <w:r>
              <w:rPr>
                <w:rFonts w:ascii="Arial" w:eastAsia="Arial" w:hAnsi="Arial" w:cs="Arial"/>
              </w:rPr>
              <w:t>g</w:t>
            </w:r>
            <w:r w:rsidR="001B7DAD" w:rsidRPr="007E3DC8">
              <w:rPr>
                <w:rFonts w:ascii="Arial" w:eastAsia="Arial" w:hAnsi="Arial" w:cs="Arial"/>
              </w:rPr>
              <w:t xml:space="preserve">uidelines for </w:t>
            </w:r>
            <w:r>
              <w:rPr>
                <w:rFonts w:ascii="Arial" w:eastAsia="Arial" w:hAnsi="Arial" w:cs="Arial"/>
              </w:rPr>
              <w:t>d</w:t>
            </w:r>
            <w:r w:rsidR="001B7DAD" w:rsidRPr="007E3DC8">
              <w:rPr>
                <w:rFonts w:ascii="Arial" w:eastAsia="Arial" w:hAnsi="Arial" w:cs="Arial"/>
              </w:rPr>
              <w:t>evice-</w:t>
            </w:r>
            <w:r>
              <w:rPr>
                <w:rFonts w:ascii="Arial" w:eastAsia="Arial" w:hAnsi="Arial" w:cs="Arial"/>
              </w:rPr>
              <w:t>b</w:t>
            </w:r>
            <w:r w:rsidR="001B7DAD" w:rsidRPr="007E3DC8">
              <w:rPr>
                <w:rFonts w:ascii="Arial" w:eastAsia="Arial" w:hAnsi="Arial" w:cs="Arial"/>
              </w:rPr>
              <w:t xml:space="preserve">ased </w:t>
            </w:r>
            <w:r>
              <w:rPr>
                <w:rFonts w:ascii="Arial" w:eastAsia="Arial" w:hAnsi="Arial" w:cs="Arial"/>
              </w:rPr>
              <w:t>t</w:t>
            </w:r>
            <w:r w:rsidR="001B7DAD" w:rsidRPr="007E3DC8">
              <w:rPr>
                <w:rFonts w:ascii="Arial" w:eastAsia="Arial" w:hAnsi="Arial" w:cs="Arial"/>
              </w:rPr>
              <w:t xml:space="preserve">herapy of </w:t>
            </w:r>
            <w:r>
              <w:rPr>
                <w:rFonts w:ascii="Arial" w:eastAsia="Arial" w:hAnsi="Arial" w:cs="Arial"/>
              </w:rPr>
              <w:t>c</w:t>
            </w:r>
            <w:r w:rsidR="001B7DAD" w:rsidRPr="007E3DC8">
              <w:rPr>
                <w:rFonts w:ascii="Arial" w:eastAsia="Arial" w:hAnsi="Arial" w:cs="Arial"/>
              </w:rPr>
              <w:t xml:space="preserve">ardiac </w:t>
            </w:r>
            <w:r>
              <w:rPr>
                <w:rFonts w:ascii="Arial" w:eastAsia="Arial" w:hAnsi="Arial" w:cs="Arial"/>
              </w:rPr>
              <w:t>r</w:t>
            </w:r>
            <w:r w:rsidR="001B7DAD" w:rsidRPr="007E3DC8">
              <w:rPr>
                <w:rFonts w:ascii="Arial" w:eastAsia="Arial" w:hAnsi="Arial" w:cs="Arial"/>
              </w:rPr>
              <w:t xml:space="preserve">hythm </w:t>
            </w:r>
            <w:r>
              <w:rPr>
                <w:rFonts w:ascii="Arial" w:eastAsia="Arial" w:hAnsi="Arial" w:cs="Arial"/>
              </w:rPr>
              <w:t>a</w:t>
            </w:r>
            <w:r w:rsidR="001B7DAD" w:rsidRPr="007E3DC8">
              <w:rPr>
                <w:rFonts w:ascii="Arial" w:eastAsia="Arial" w:hAnsi="Arial" w:cs="Arial"/>
              </w:rPr>
              <w:t>bnormalities</w:t>
            </w:r>
            <w:r>
              <w:rPr>
                <w:rFonts w:ascii="Arial" w:eastAsia="Arial" w:hAnsi="Arial" w:cs="Arial"/>
              </w:rPr>
              <w:t>.</w:t>
            </w:r>
            <w:r w:rsidR="001B7DAD" w:rsidRPr="007E3DC8">
              <w:rPr>
                <w:rFonts w:ascii="Arial" w:eastAsia="Arial" w:hAnsi="Arial" w:cs="Arial"/>
              </w:rPr>
              <w:t xml:space="preserve"> </w:t>
            </w:r>
            <w:r w:rsidRPr="0011254A">
              <w:rPr>
                <w:rFonts w:ascii="Arial" w:eastAsia="Arial" w:hAnsi="Arial" w:cs="Arial"/>
                <w:i/>
                <w:iCs/>
              </w:rPr>
              <w:t>Circulation</w:t>
            </w:r>
            <w:r w:rsidRPr="0011254A">
              <w:rPr>
                <w:rFonts w:ascii="Arial" w:eastAsia="Arial" w:hAnsi="Arial" w:cs="Arial"/>
              </w:rPr>
              <w:t xml:space="preserve">. 2012;126:1784-1800 </w:t>
            </w:r>
            <w:hyperlink r:id="rId23" w:history="1">
              <w:r w:rsidRPr="00154471">
                <w:rPr>
                  <w:rStyle w:val="Hyperlink"/>
                  <w:rFonts w:ascii="Arial" w:eastAsia="Arial" w:hAnsi="Arial" w:cs="Arial"/>
                </w:rPr>
                <w:t>https://www.ahajournals.org/doi/pdf/10.1161/CIR.0b013e3182618569</w:t>
              </w:r>
            </w:hyperlink>
            <w:r>
              <w:rPr>
                <w:rFonts w:ascii="Arial" w:eastAsia="Arial" w:hAnsi="Arial" w:cs="Arial"/>
              </w:rPr>
              <w:t xml:space="preserve"> </w:t>
            </w:r>
          </w:p>
        </w:tc>
      </w:tr>
    </w:tbl>
    <w:p w14:paraId="75B37E42" w14:textId="77777777" w:rsidR="005F07AB" w:rsidRPr="007E3DC8" w:rsidRDefault="005F07AB">
      <w:pPr>
        <w:rPr>
          <w:rFonts w:ascii="Arial" w:eastAsia="Arial" w:hAnsi="Arial" w:cs="Arial"/>
        </w:rPr>
      </w:pPr>
    </w:p>
    <w:p w14:paraId="01FF9821" w14:textId="77777777" w:rsidR="005F07AB" w:rsidRPr="007E3DC8" w:rsidRDefault="001B7DAD">
      <w:pPr>
        <w:rPr>
          <w:rFonts w:ascii="Arial" w:eastAsia="Arial" w:hAnsi="Arial" w:cs="Arial"/>
        </w:rPr>
      </w:pPr>
      <w:r w:rsidRPr="007E3DC8">
        <w:rPr>
          <w:rFonts w:ascii="Arial" w:hAnsi="Arial" w:cs="Arial"/>
        </w:rP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AE97AF6" w14:textId="77777777">
        <w:trPr>
          <w:trHeight w:val="769"/>
        </w:trPr>
        <w:tc>
          <w:tcPr>
            <w:tcW w:w="14125" w:type="dxa"/>
            <w:gridSpan w:val="2"/>
            <w:shd w:val="clear" w:color="auto" w:fill="9CC3E5"/>
          </w:tcPr>
          <w:p w14:paraId="457BCEA1"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8: Procedural Complications</w:t>
            </w:r>
          </w:p>
          <w:p w14:paraId="39B2C983"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independently manage complications associated with clinical cardiac electrophysiology procedures</w:t>
            </w:r>
          </w:p>
        </w:tc>
      </w:tr>
      <w:tr w:rsidR="005F07AB" w:rsidRPr="007E3DC8" w14:paraId="5AF9CEF2" w14:textId="77777777">
        <w:tc>
          <w:tcPr>
            <w:tcW w:w="4950" w:type="dxa"/>
            <w:shd w:val="clear" w:color="auto" w:fill="FAC090"/>
          </w:tcPr>
          <w:p w14:paraId="0A1EF714"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0F9673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36FEC0C" w14:textId="77777777" w:rsidTr="003F7F94">
        <w:tc>
          <w:tcPr>
            <w:tcW w:w="4950" w:type="dxa"/>
            <w:tcBorders>
              <w:top w:val="single" w:sz="4" w:space="0" w:color="000000"/>
              <w:bottom w:val="single" w:sz="4" w:space="0" w:color="000000"/>
            </w:tcBorders>
            <w:shd w:val="clear" w:color="auto" w:fill="C9C9C9"/>
          </w:tcPr>
          <w:p w14:paraId="4056B22A" w14:textId="77777777" w:rsidR="00E068C8" w:rsidRPr="00E068C8" w:rsidRDefault="001B7DAD" w:rsidP="00E068C8">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E068C8" w:rsidRPr="00E068C8">
              <w:rPr>
                <w:rFonts w:ascii="Arial" w:eastAsia="Arial" w:hAnsi="Arial" w:cs="Arial"/>
                <w:i/>
                <w:iCs/>
              </w:rPr>
              <w:t>Recognizes clinical symptoms and signs of common peri-procedural complications from ablation or CIED implantation</w:t>
            </w:r>
          </w:p>
          <w:p w14:paraId="58FDC595" w14:textId="77777777" w:rsidR="00E068C8" w:rsidRPr="00E068C8" w:rsidRDefault="00E068C8" w:rsidP="00E068C8">
            <w:pPr>
              <w:rPr>
                <w:rFonts w:ascii="Arial" w:eastAsia="Arial" w:hAnsi="Arial" w:cs="Arial"/>
                <w:i/>
                <w:iCs/>
              </w:rPr>
            </w:pPr>
          </w:p>
          <w:p w14:paraId="4D3527B6" w14:textId="1A91BFA5" w:rsidR="005F07AB" w:rsidRPr="007E3DC8" w:rsidRDefault="00E068C8" w:rsidP="00E068C8">
            <w:pPr>
              <w:rPr>
                <w:rFonts w:ascii="Arial" w:eastAsia="Arial" w:hAnsi="Arial" w:cs="Arial"/>
                <w:i/>
                <w:color w:val="000000"/>
              </w:rPr>
            </w:pPr>
            <w:r w:rsidRPr="00E068C8">
              <w:rPr>
                <w:rFonts w:ascii="Arial" w:eastAsia="Arial" w:hAnsi="Arial" w:cs="Arial"/>
                <w:i/>
                <w:iCs/>
              </w:rPr>
              <w:t>Identifies symptoms of pericardial tamponade</w:t>
            </w:r>
          </w:p>
        </w:tc>
        <w:tc>
          <w:tcPr>
            <w:tcW w:w="9175" w:type="dxa"/>
            <w:tcBorders>
              <w:top w:val="single" w:sz="4" w:space="0" w:color="000000"/>
              <w:left w:val="nil"/>
              <w:bottom w:val="single" w:sz="4" w:space="0" w:color="000000"/>
              <w:right w:val="single" w:sz="8" w:space="0" w:color="000000"/>
            </w:tcBorders>
            <w:shd w:val="clear" w:color="auto" w:fill="C9C9C9"/>
          </w:tcPr>
          <w:p w14:paraId="06E2E214"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 hemodynamics, respiratory measures, and level of consciousness during any procedure</w:t>
            </w:r>
          </w:p>
          <w:p w14:paraId="7769D7EA"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post-operative hematoma</w:t>
            </w:r>
          </w:p>
          <w:p w14:paraId="6956AE6F" w14:textId="77777777" w:rsidR="00CD1001" w:rsidRPr="007E3DC8" w:rsidRDefault="00CD1001" w:rsidP="00CD1001">
            <w:pPr>
              <w:pBdr>
                <w:top w:val="nil"/>
                <w:left w:val="nil"/>
                <w:bottom w:val="nil"/>
                <w:right w:val="nil"/>
                <w:between w:val="nil"/>
              </w:pBdr>
              <w:rPr>
                <w:rFonts w:ascii="Arial" w:hAnsi="Arial" w:cs="Arial"/>
              </w:rPr>
            </w:pPr>
          </w:p>
          <w:p w14:paraId="62A08735" w14:textId="362D28A9" w:rsidR="005F07AB" w:rsidRPr="007E3DC8" w:rsidRDefault="001B7DAD" w:rsidP="00D42A11">
            <w:pPr>
              <w:numPr>
                <w:ilvl w:val="0"/>
                <w:numId w:val="12"/>
              </w:numPr>
              <w:pBdr>
                <w:top w:val="nil"/>
                <w:left w:val="nil"/>
                <w:bottom w:val="nil"/>
                <w:right w:val="nil"/>
                <w:between w:val="nil"/>
              </w:pBdr>
              <w:ind w:left="180" w:hanging="180"/>
              <w:rPr>
                <w:rFonts w:ascii="Arial" w:eastAsia="Arial" w:hAnsi="Arial" w:cs="Arial"/>
              </w:rPr>
            </w:pPr>
            <w:r w:rsidRPr="00D42A11">
              <w:rPr>
                <w:rFonts w:ascii="Arial" w:eastAsia="Arial" w:hAnsi="Arial" w:cs="Arial"/>
              </w:rPr>
              <w:t>Orders echocardiogram to assess for effusion in patient with post-procedural hypotension</w:t>
            </w:r>
          </w:p>
        </w:tc>
      </w:tr>
      <w:tr w:rsidR="005F07AB" w:rsidRPr="007E3DC8" w14:paraId="6CAFAC48" w14:textId="77777777" w:rsidTr="003F7F94">
        <w:tc>
          <w:tcPr>
            <w:tcW w:w="4950" w:type="dxa"/>
            <w:tcBorders>
              <w:top w:val="single" w:sz="4" w:space="0" w:color="000000"/>
              <w:bottom w:val="single" w:sz="4" w:space="0" w:color="000000"/>
            </w:tcBorders>
            <w:shd w:val="clear" w:color="auto" w:fill="C9C9C9"/>
          </w:tcPr>
          <w:p w14:paraId="14A003CB" w14:textId="77777777" w:rsidR="00E068C8" w:rsidRPr="00E068C8" w:rsidRDefault="001B7DAD" w:rsidP="00E068C8">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E068C8" w:rsidRPr="00E068C8">
              <w:rPr>
                <w:rFonts w:ascii="Arial" w:eastAsia="Arial" w:hAnsi="Arial" w:cs="Arial"/>
                <w:i/>
                <w:iCs/>
              </w:rPr>
              <w:t>Evaluates routine peri-procedural complications and conditions</w:t>
            </w:r>
          </w:p>
          <w:p w14:paraId="024B01CC" w14:textId="77777777" w:rsidR="00E068C8" w:rsidRPr="00E068C8" w:rsidRDefault="00E068C8" w:rsidP="00E068C8">
            <w:pPr>
              <w:rPr>
                <w:rFonts w:ascii="Arial" w:eastAsia="Arial" w:hAnsi="Arial" w:cs="Arial"/>
                <w:i/>
                <w:iCs/>
              </w:rPr>
            </w:pPr>
          </w:p>
          <w:p w14:paraId="62BEF57A" w14:textId="1290A36A" w:rsidR="005F07AB" w:rsidRPr="007E3DC8" w:rsidRDefault="00E068C8" w:rsidP="00E068C8">
            <w:pPr>
              <w:rPr>
                <w:rFonts w:ascii="Arial" w:eastAsia="Arial" w:hAnsi="Arial" w:cs="Arial"/>
                <w:i/>
              </w:rPr>
            </w:pPr>
            <w:r w:rsidRPr="00E068C8">
              <w:rPr>
                <w:rFonts w:ascii="Arial" w:eastAsia="Arial" w:hAnsi="Arial" w:cs="Arial"/>
                <w:i/>
                <w:iCs/>
              </w:rPr>
              <w:t>Identifies therapeutic options for hemodynamic compromise</w:t>
            </w:r>
          </w:p>
        </w:tc>
        <w:tc>
          <w:tcPr>
            <w:tcW w:w="9175" w:type="dxa"/>
            <w:tcBorders>
              <w:top w:val="single" w:sz="4" w:space="0" w:color="000000"/>
              <w:left w:val="nil"/>
              <w:bottom w:val="single" w:sz="4" w:space="0" w:color="000000"/>
              <w:right w:val="single" w:sz="8" w:space="0" w:color="000000"/>
            </w:tcBorders>
            <w:shd w:val="clear" w:color="auto" w:fill="C9C9C9"/>
          </w:tcPr>
          <w:p w14:paraId="302F41AB" w14:textId="267926D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Assesses for neurologic</w:t>
            </w:r>
            <w:r w:rsidR="00F56CEE">
              <w:rPr>
                <w:rFonts w:ascii="Arial" w:eastAsia="Arial" w:hAnsi="Arial" w:cs="Arial"/>
              </w:rPr>
              <w:t>al</w:t>
            </w:r>
            <w:r w:rsidRPr="007E3DC8">
              <w:rPr>
                <w:rFonts w:ascii="Arial" w:eastAsia="Arial" w:hAnsi="Arial" w:cs="Arial"/>
              </w:rPr>
              <w:t xml:space="preserve">, hemodynamic, and vascular complications post </w:t>
            </w:r>
            <w:r w:rsidR="00D42A11">
              <w:rPr>
                <w:rFonts w:ascii="Arial" w:eastAsia="Arial" w:hAnsi="Arial" w:cs="Arial"/>
              </w:rPr>
              <w:t>atrial fibrillation</w:t>
            </w:r>
            <w:r w:rsidRPr="007E3DC8">
              <w:rPr>
                <w:rFonts w:ascii="Arial" w:eastAsia="Arial" w:hAnsi="Arial" w:cs="Arial"/>
              </w:rPr>
              <w:t xml:space="preserve"> ablation</w:t>
            </w:r>
          </w:p>
          <w:p w14:paraId="652A4DAF" w14:textId="77777777" w:rsidR="00CD1001" w:rsidRPr="007E3DC8" w:rsidRDefault="00CD1001" w:rsidP="00CD1001">
            <w:pPr>
              <w:pBdr>
                <w:top w:val="nil"/>
                <w:left w:val="nil"/>
                <w:bottom w:val="nil"/>
                <w:right w:val="nil"/>
                <w:between w:val="nil"/>
              </w:pBdr>
              <w:rPr>
                <w:rFonts w:ascii="Arial" w:hAnsi="Arial" w:cs="Arial"/>
              </w:rPr>
            </w:pPr>
          </w:p>
          <w:p w14:paraId="321F0FD8" w14:textId="22F32092"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monitoring plan for patient with new small post-procedure pericardial effusion</w:t>
            </w:r>
          </w:p>
        </w:tc>
      </w:tr>
      <w:tr w:rsidR="005F07AB" w:rsidRPr="007E3DC8" w14:paraId="585394A2" w14:textId="77777777" w:rsidTr="003F7F94">
        <w:tc>
          <w:tcPr>
            <w:tcW w:w="4950" w:type="dxa"/>
            <w:tcBorders>
              <w:top w:val="single" w:sz="4" w:space="0" w:color="000000"/>
              <w:bottom w:val="single" w:sz="4" w:space="0" w:color="000000"/>
            </w:tcBorders>
            <w:shd w:val="clear" w:color="auto" w:fill="C9C9C9"/>
          </w:tcPr>
          <w:p w14:paraId="05852CA8" w14:textId="77777777" w:rsidR="00E068C8" w:rsidRPr="00E068C8" w:rsidRDefault="001B7DAD" w:rsidP="00E068C8">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E068C8" w:rsidRPr="00E068C8">
              <w:rPr>
                <w:rFonts w:ascii="Arial" w:eastAsia="Arial" w:hAnsi="Arial" w:cs="Arial"/>
                <w:i/>
                <w:iCs/>
              </w:rPr>
              <w:t>Manages complex peri-procedural complications and conditions</w:t>
            </w:r>
          </w:p>
          <w:p w14:paraId="28BF78FB" w14:textId="77777777" w:rsidR="00E068C8" w:rsidRPr="00E068C8" w:rsidRDefault="00E068C8" w:rsidP="00E068C8">
            <w:pPr>
              <w:rPr>
                <w:rFonts w:ascii="Arial" w:eastAsia="Arial" w:hAnsi="Arial" w:cs="Arial"/>
                <w:i/>
                <w:iCs/>
              </w:rPr>
            </w:pPr>
          </w:p>
          <w:p w14:paraId="44713EA6" w14:textId="5490F911" w:rsidR="005F07AB" w:rsidRPr="007E3DC8" w:rsidRDefault="00E068C8" w:rsidP="00E068C8">
            <w:pPr>
              <w:rPr>
                <w:rFonts w:ascii="Arial" w:eastAsia="Arial" w:hAnsi="Arial" w:cs="Arial"/>
                <w:i/>
                <w:color w:val="000000"/>
              </w:rPr>
            </w:pPr>
            <w:r w:rsidRPr="00E068C8">
              <w:rPr>
                <w:rFonts w:ascii="Arial" w:eastAsia="Arial" w:hAnsi="Arial" w:cs="Arial"/>
                <w:i/>
                <w:iCs/>
              </w:rPr>
              <w:t>Manages pericardiocentesis,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98CC984"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Diagnoses and determines need for chest tube for pneumothorax</w:t>
            </w:r>
          </w:p>
          <w:p w14:paraId="186402AF" w14:textId="77777777" w:rsidR="00CD1001" w:rsidRPr="007E3DC8" w:rsidRDefault="00CD1001" w:rsidP="00CD1001">
            <w:pPr>
              <w:pBdr>
                <w:top w:val="nil"/>
                <w:left w:val="nil"/>
                <w:bottom w:val="nil"/>
                <w:right w:val="nil"/>
                <w:between w:val="nil"/>
              </w:pBdr>
              <w:rPr>
                <w:rFonts w:ascii="Arial" w:hAnsi="Arial" w:cs="Arial"/>
              </w:rPr>
            </w:pPr>
          </w:p>
          <w:p w14:paraId="3A3DC570" w14:textId="77777777" w:rsidR="00CD1001" w:rsidRPr="007E3DC8" w:rsidRDefault="00CD1001" w:rsidP="00CD1001">
            <w:pPr>
              <w:pBdr>
                <w:top w:val="nil"/>
                <w:left w:val="nil"/>
                <w:bottom w:val="nil"/>
                <w:right w:val="nil"/>
                <w:between w:val="nil"/>
              </w:pBdr>
              <w:rPr>
                <w:rFonts w:ascii="Arial" w:hAnsi="Arial" w:cs="Arial"/>
              </w:rPr>
            </w:pPr>
          </w:p>
          <w:p w14:paraId="60E8A6CB" w14:textId="153208D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necessary tools and imaging guidance to perform pericardiocentesis with concurrent treatment of reversible factors, such as anticoagulation</w:t>
            </w:r>
          </w:p>
        </w:tc>
      </w:tr>
      <w:tr w:rsidR="005F07AB" w:rsidRPr="007E3DC8" w14:paraId="5A9D65AB" w14:textId="77777777" w:rsidTr="003F7F94">
        <w:tc>
          <w:tcPr>
            <w:tcW w:w="4950" w:type="dxa"/>
            <w:tcBorders>
              <w:top w:val="single" w:sz="4" w:space="0" w:color="000000"/>
              <w:bottom w:val="single" w:sz="4" w:space="0" w:color="000000"/>
            </w:tcBorders>
            <w:shd w:val="clear" w:color="auto" w:fill="C9C9C9"/>
          </w:tcPr>
          <w:p w14:paraId="0C9AA8F7" w14:textId="77777777" w:rsidR="00E068C8" w:rsidRPr="00E068C8" w:rsidRDefault="001B7DAD" w:rsidP="00E068C8">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E068C8" w:rsidRPr="00E068C8">
              <w:rPr>
                <w:rFonts w:ascii="Arial" w:eastAsia="Arial" w:hAnsi="Arial" w:cs="Arial"/>
                <w:i/>
                <w:iCs/>
              </w:rPr>
              <w:t>Anticipates, mitigates, and manages peri-procedural problems in patients with complex conditions</w:t>
            </w:r>
          </w:p>
          <w:p w14:paraId="4787F427" w14:textId="77777777" w:rsidR="00E068C8" w:rsidRPr="00E068C8" w:rsidRDefault="00E068C8" w:rsidP="00E068C8">
            <w:pPr>
              <w:rPr>
                <w:rFonts w:ascii="Arial" w:eastAsia="Arial" w:hAnsi="Arial" w:cs="Arial"/>
                <w:i/>
                <w:iCs/>
              </w:rPr>
            </w:pPr>
          </w:p>
          <w:p w14:paraId="35EAB05F" w14:textId="45AE4E84" w:rsidR="005F07AB" w:rsidRPr="007E3DC8" w:rsidRDefault="00E068C8" w:rsidP="00E068C8">
            <w:pPr>
              <w:rPr>
                <w:rFonts w:ascii="Arial" w:eastAsia="Arial" w:hAnsi="Arial" w:cs="Arial"/>
                <w:i/>
              </w:rPr>
            </w:pPr>
            <w:r w:rsidRPr="00E068C8">
              <w:rPr>
                <w:rFonts w:ascii="Arial" w:eastAsia="Arial" w:hAnsi="Arial" w:cs="Arial"/>
                <w:i/>
                <w:iCs/>
              </w:rPr>
              <w:t>Independently manages pericardiocentesis and/or escalates to multidisciplinary rescue interventions, as indicated</w:t>
            </w:r>
          </w:p>
        </w:tc>
        <w:tc>
          <w:tcPr>
            <w:tcW w:w="9175" w:type="dxa"/>
            <w:tcBorders>
              <w:top w:val="single" w:sz="4" w:space="0" w:color="000000"/>
              <w:left w:val="nil"/>
              <w:bottom w:val="single" w:sz="4" w:space="0" w:color="000000"/>
              <w:right w:val="single" w:sz="8" w:space="0" w:color="000000"/>
            </w:tcBorders>
            <w:shd w:val="clear" w:color="auto" w:fill="C9C9C9"/>
          </w:tcPr>
          <w:p w14:paraId="4C898774" w14:textId="402D7A2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Assesses benefits and risks of transseptal v</w:t>
            </w:r>
            <w:r w:rsidR="00FE7DE5">
              <w:rPr>
                <w:rFonts w:ascii="Arial" w:eastAsia="Arial" w:hAnsi="Arial" w:cs="Arial"/>
              </w:rPr>
              <w:t>ersu</w:t>
            </w:r>
            <w:r w:rsidRPr="007E3DC8">
              <w:rPr>
                <w:rFonts w:ascii="Arial" w:eastAsia="Arial" w:hAnsi="Arial" w:cs="Arial"/>
              </w:rPr>
              <w:t xml:space="preserve">s retrograde aortic approach prior to </w:t>
            </w:r>
            <w:r w:rsidR="00F56CEE">
              <w:rPr>
                <w:rFonts w:ascii="Arial" w:eastAsia="Arial" w:hAnsi="Arial" w:cs="Arial"/>
              </w:rPr>
              <w:t>ventricular tachycardia</w:t>
            </w:r>
            <w:r w:rsidRPr="007E3DC8">
              <w:rPr>
                <w:rFonts w:ascii="Arial" w:eastAsia="Arial" w:hAnsi="Arial" w:cs="Arial"/>
              </w:rPr>
              <w:t xml:space="preserve"> ablation</w:t>
            </w:r>
          </w:p>
          <w:p w14:paraId="4EA9796B" w14:textId="77777777" w:rsidR="00CD1001" w:rsidRPr="007E3DC8" w:rsidRDefault="00CD1001" w:rsidP="00CD1001">
            <w:pPr>
              <w:pBdr>
                <w:top w:val="nil"/>
                <w:left w:val="nil"/>
                <w:bottom w:val="nil"/>
                <w:right w:val="nil"/>
                <w:between w:val="nil"/>
              </w:pBdr>
              <w:rPr>
                <w:rFonts w:ascii="Arial" w:hAnsi="Arial" w:cs="Arial"/>
              </w:rPr>
            </w:pPr>
          </w:p>
          <w:p w14:paraId="69C78E0F" w14:textId="77777777" w:rsidR="00CD1001" w:rsidRPr="007E3DC8" w:rsidRDefault="00CD1001" w:rsidP="00CD1001">
            <w:pPr>
              <w:pBdr>
                <w:top w:val="nil"/>
                <w:left w:val="nil"/>
                <w:bottom w:val="nil"/>
                <w:right w:val="nil"/>
                <w:between w:val="nil"/>
              </w:pBdr>
              <w:rPr>
                <w:rFonts w:ascii="Arial" w:hAnsi="Arial" w:cs="Arial"/>
              </w:rPr>
            </w:pPr>
          </w:p>
          <w:p w14:paraId="55CAA80A" w14:textId="56A3ECFD"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Accesses the pericardial space independently to drain a pericardial effusion</w:t>
            </w:r>
          </w:p>
        </w:tc>
      </w:tr>
      <w:tr w:rsidR="005F07AB" w:rsidRPr="007E3DC8" w14:paraId="32E87F97" w14:textId="77777777" w:rsidTr="003F7F94">
        <w:tc>
          <w:tcPr>
            <w:tcW w:w="4950" w:type="dxa"/>
            <w:tcBorders>
              <w:top w:val="single" w:sz="4" w:space="0" w:color="000000"/>
              <w:bottom w:val="single" w:sz="4" w:space="0" w:color="000000"/>
            </w:tcBorders>
            <w:shd w:val="clear" w:color="auto" w:fill="C9C9C9"/>
          </w:tcPr>
          <w:p w14:paraId="635234D9" w14:textId="197AA08C"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E068C8" w:rsidRPr="00E068C8">
              <w:rPr>
                <w:rFonts w:ascii="Arial" w:eastAsia="Arial" w:hAnsi="Arial" w:cs="Arial"/>
                <w:i/>
                <w:iCs/>
              </w:rPr>
              <w:t>Develops a clinical pathway for prevention and management of peri-procedural problems</w:t>
            </w:r>
          </w:p>
        </w:tc>
        <w:tc>
          <w:tcPr>
            <w:tcW w:w="9175" w:type="dxa"/>
            <w:tcBorders>
              <w:top w:val="single" w:sz="4" w:space="0" w:color="000000"/>
              <w:left w:val="nil"/>
              <w:bottom w:val="single" w:sz="4" w:space="0" w:color="000000"/>
              <w:right w:val="single" w:sz="8" w:space="0" w:color="000000"/>
            </w:tcBorders>
            <w:shd w:val="clear" w:color="auto" w:fill="C9C9C9"/>
          </w:tcPr>
          <w:p w14:paraId="63C25FF7" w14:textId="756FD0A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order set or risk stratification tool to manage peri-procedural anticoagulation</w:t>
            </w:r>
          </w:p>
        </w:tc>
      </w:tr>
      <w:tr w:rsidR="005F07AB" w:rsidRPr="007E3DC8" w14:paraId="4B26CD9F" w14:textId="77777777">
        <w:tc>
          <w:tcPr>
            <w:tcW w:w="4950" w:type="dxa"/>
            <w:shd w:val="clear" w:color="auto" w:fill="FFD965"/>
          </w:tcPr>
          <w:p w14:paraId="1C739D2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204AD941"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Log </w:t>
            </w:r>
          </w:p>
          <w:p w14:paraId="00A15E0C" w14:textId="2F07E5B4"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D42A11">
              <w:rPr>
                <w:rFonts w:ascii="Arial" w:eastAsia="Arial" w:hAnsi="Arial" w:cs="Arial"/>
              </w:rPr>
              <w:t>o</w:t>
            </w:r>
            <w:r w:rsidRPr="007E3DC8">
              <w:rPr>
                <w:rFonts w:ascii="Arial" w:eastAsia="Arial" w:hAnsi="Arial" w:cs="Arial"/>
              </w:rPr>
              <w:t>bservation</w:t>
            </w:r>
          </w:p>
          <w:p w14:paraId="4EA7A42F" w14:textId="2A761BB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D42A11">
              <w:rPr>
                <w:rFonts w:ascii="Arial" w:eastAsia="Arial" w:hAnsi="Arial" w:cs="Arial"/>
              </w:rPr>
              <w:t>r</w:t>
            </w:r>
            <w:r w:rsidRPr="007E3DC8">
              <w:rPr>
                <w:rFonts w:ascii="Arial" w:eastAsia="Arial" w:hAnsi="Arial" w:cs="Arial"/>
              </w:rPr>
              <w:t xml:space="preserve">ecord </w:t>
            </w:r>
            <w:r w:rsidR="00D42A11">
              <w:rPr>
                <w:rFonts w:ascii="Arial" w:eastAsia="Arial" w:hAnsi="Arial" w:cs="Arial"/>
              </w:rPr>
              <w:t>r</w:t>
            </w:r>
            <w:r w:rsidRPr="007E3DC8">
              <w:rPr>
                <w:rFonts w:ascii="Arial" w:eastAsia="Arial" w:hAnsi="Arial" w:cs="Arial"/>
              </w:rPr>
              <w:t>eview</w:t>
            </w:r>
          </w:p>
          <w:p w14:paraId="416A488F"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263D674" w14:textId="0778597D" w:rsidR="005F07AB" w:rsidRPr="007E3DC8"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721635C2" w14:textId="77777777">
        <w:tc>
          <w:tcPr>
            <w:tcW w:w="4950" w:type="dxa"/>
            <w:shd w:val="clear" w:color="auto" w:fill="8DB3E2"/>
          </w:tcPr>
          <w:p w14:paraId="2AAB306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046D59AF" w14:textId="662853F8"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64100C57" w14:textId="77777777">
        <w:trPr>
          <w:trHeight w:val="80"/>
        </w:trPr>
        <w:tc>
          <w:tcPr>
            <w:tcW w:w="4950" w:type="dxa"/>
            <w:shd w:val="clear" w:color="auto" w:fill="A8D08D"/>
          </w:tcPr>
          <w:p w14:paraId="5919539A"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1EF42B74"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Pr="007E3DC8">
              <w:rPr>
                <w:rFonts w:ascii="Arial" w:eastAsia="Arial" w:hAnsi="Arial" w:cs="Arial"/>
              </w:rPr>
              <w:t xml:space="preserve">2015 ACC/HRS/AHA Advanced training statement on </w:t>
            </w:r>
            <w:r>
              <w:rPr>
                <w:rFonts w:ascii="Arial" w:eastAsia="Arial" w:hAnsi="Arial" w:cs="Arial"/>
              </w:rPr>
              <w:t xml:space="preserve">Clinical Cardiac Electrophysiology.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2015;8:1522–1551</w:t>
            </w:r>
            <w:r w:rsidRPr="007E3DC8">
              <w:rPr>
                <w:rFonts w:ascii="Arial" w:eastAsia="Arial" w:hAnsi="Arial" w:cs="Arial"/>
              </w:rPr>
              <w:t xml:space="preserve"> </w:t>
            </w:r>
            <w:hyperlink r:id="rId24" w:history="1">
              <w:r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1833B3CB"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Pr="00224809">
              <w:t xml:space="preserve"> </w:t>
            </w:r>
            <w:hyperlink r:id="rId25">
              <w:r w:rsidRPr="007E3DC8">
                <w:rPr>
                  <w:rFonts w:ascii="Arial" w:eastAsia="Arial" w:hAnsi="Arial" w:cs="Arial"/>
                  <w:color w:val="1155CC"/>
                  <w:u w:val="single"/>
                </w:rPr>
                <w:t>https://www.hrsonline.org/clinical-resources/2017-hrsehraecasaphrssolaece-expert-consensus-statement-catheter-and-surgical-ablation-atrial</w:t>
              </w:r>
            </w:hyperlink>
          </w:p>
          <w:p w14:paraId="1285447F"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January CT, </w:t>
            </w:r>
            <w:proofErr w:type="spellStart"/>
            <w:r>
              <w:rPr>
                <w:rFonts w:ascii="Arial" w:eastAsia="Arial" w:hAnsi="Arial" w:cs="Arial"/>
              </w:rPr>
              <w:t>Wann</w:t>
            </w:r>
            <w:proofErr w:type="spellEnd"/>
            <w:r>
              <w:rPr>
                <w:rFonts w:ascii="Arial" w:eastAsia="Arial" w:hAnsi="Arial" w:cs="Arial"/>
              </w:rPr>
              <w:t xml:space="preserve"> S, Calkins G, et al.</w:t>
            </w:r>
            <w:r w:rsidRPr="007E3DC8">
              <w:rPr>
                <w:rFonts w:ascii="Arial" w:eastAsia="Arial" w:hAnsi="Arial" w:cs="Arial"/>
              </w:rPr>
              <w:t xml:space="preserve">2019 AHA/ACC/HRS Focused </w:t>
            </w:r>
            <w:r>
              <w:rPr>
                <w:rFonts w:ascii="Arial" w:eastAsia="Arial" w:hAnsi="Arial" w:cs="Arial"/>
              </w:rPr>
              <w:t>u</w:t>
            </w:r>
            <w:r w:rsidRPr="007E3DC8">
              <w:rPr>
                <w:rFonts w:ascii="Arial" w:eastAsia="Arial" w:hAnsi="Arial" w:cs="Arial"/>
              </w:rPr>
              <w:t xml:space="preserve">pdate of the 2014 AHA/ACC/HRS </w:t>
            </w:r>
            <w:r>
              <w:rPr>
                <w:rFonts w:ascii="Arial" w:eastAsia="Arial" w:hAnsi="Arial" w:cs="Arial"/>
              </w:rPr>
              <w:t>g</w:t>
            </w:r>
            <w:r w:rsidRPr="007E3DC8">
              <w:rPr>
                <w:rFonts w:ascii="Arial" w:eastAsia="Arial" w:hAnsi="Arial" w:cs="Arial"/>
              </w:rPr>
              <w:t xml:space="preserve">uideline for the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a</w:t>
            </w:r>
            <w:r w:rsidRPr="007E3DC8">
              <w:rPr>
                <w:rFonts w:ascii="Arial" w:eastAsia="Arial" w:hAnsi="Arial" w:cs="Arial"/>
              </w:rPr>
              <w:t xml:space="preserve">trial </w:t>
            </w:r>
            <w:r>
              <w:rPr>
                <w:rFonts w:ascii="Arial" w:eastAsia="Arial" w:hAnsi="Arial" w:cs="Arial"/>
              </w:rPr>
              <w:t>f</w:t>
            </w:r>
            <w:r w:rsidRPr="007E3DC8">
              <w:rPr>
                <w:rFonts w:ascii="Arial" w:eastAsia="Arial" w:hAnsi="Arial" w:cs="Arial"/>
              </w:rPr>
              <w:t>ibrillation</w:t>
            </w:r>
            <w:r>
              <w:rPr>
                <w:rFonts w:ascii="Arial" w:eastAsia="Arial" w:hAnsi="Arial" w:cs="Arial"/>
              </w:rPr>
              <w:t>.</w:t>
            </w:r>
            <w:r w:rsidRPr="007E3DC8">
              <w:rPr>
                <w:rFonts w:ascii="Arial" w:eastAsia="Arial" w:hAnsi="Arial" w:cs="Arial"/>
              </w:rPr>
              <w:t xml:space="preserve">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xml:space="preserve">. 2019;140:e125–e151 </w:t>
            </w:r>
            <w:hyperlink r:id="rId26" w:history="1">
              <w:r w:rsidRPr="007E3DC8">
                <w:rPr>
                  <w:rStyle w:val="Hyperlink"/>
                  <w:rFonts w:ascii="Arial" w:eastAsia="Arial" w:hAnsi="Arial" w:cs="Arial"/>
                </w:rPr>
                <w:t>https://www.ahajournals.org/doi/full/10.1161/CIR.0000000000000665</w:t>
              </w:r>
            </w:hyperlink>
          </w:p>
          <w:p w14:paraId="01276507"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Al-Khatib SM, Stevenson WG, Ackerman MJ, et al. </w:t>
            </w:r>
            <w:r w:rsidRPr="007E3DC8">
              <w:rPr>
                <w:rFonts w:ascii="Arial" w:eastAsia="Arial" w:hAnsi="Arial" w:cs="Arial"/>
              </w:rPr>
              <w:t xml:space="preserve">2017 AHA/ACC/HRS </w:t>
            </w:r>
            <w:r>
              <w:rPr>
                <w:rFonts w:ascii="Arial" w:eastAsia="Arial" w:hAnsi="Arial" w:cs="Arial"/>
              </w:rPr>
              <w:t>g</w:t>
            </w:r>
            <w:r w:rsidRPr="007E3DC8">
              <w:rPr>
                <w:rFonts w:ascii="Arial" w:eastAsia="Arial" w:hAnsi="Arial" w:cs="Arial"/>
              </w:rPr>
              <w:t xml:space="preserve">uideline for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v</w:t>
            </w:r>
            <w:r w:rsidRPr="007E3DC8">
              <w:rPr>
                <w:rFonts w:ascii="Arial" w:eastAsia="Arial" w:hAnsi="Arial" w:cs="Arial"/>
              </w:rPr>
              <w:t xml:space="preserve">entricular </w:t>
            </w:r>
            <w:r>
              <w:rPr>
                <w:rFonts w:ascii="Arial" w:eastAsia="Arial" w:hAnsi="Arial" w:cs="Arial"/>
              </w:rPr>
              <w:t>a</w:t>
            </w:r>
            <w:r w:rsidRPr="007E3DC8">
              <w:rPr>
                <w:rFonts w:ascii="Arial" w:eastAsia="Arial" w:hAnsi="Arial" w:cs="Arial"/>
              </w:rPr>
              <w:t xml:space="preserve">rrhythmias and the </w:t>
            </w:r>
            <w:r>
              <w:rPr>
                <w:rFonts w:ascii="Arial" w:eastAsia="Arial" w:hAnsi="Arial" w:cs="Arial"/>
              </w:rPr>
              <w:t>p</w:t>
            </w:r>
            <w:r w:rsidRPr="007E3DC8">
              <w:rPr>
                <w:rFonts w:ascii="Arial" w:eastAsia="Arial" w:hAnsi="Arial" w:cs="Arial"/>
              </w:rPr>
              <w:t xml:space="preserve">revention of </w:t>
            </w:r>
            <w:r>
              <w:rPr>
                <w:rFonts w:ascii="Arial" w:eastAsia="Arial" w:hAnsi="Arial" w:cs="Arial"/>
              </w:rPr>
              <w:t>s</w:t>
            </w:r>
            <w:r w:rsidRPr="007E3DC8">
              <w:rPr>
                <w:rFonts w:ascii="Arial" w:eastAsia="Arial" w:hAnsi="Arial" w:cs="Arial"/>
              </w:rPr>
              <w:t xml:space="preserve">udden </w:t>
            </w:r>
            <w:r>
              <w:rPr>
                <w:rFonts w:ascii="Arial" w:eastAsia="Arial" w:hAnsi="Arial" w:cs="Arial"/>
              </w:rPr>
              <w:t>c</w:t>
            </w:r>
            <w:r w:rsidRPr="007E3DC8">
              <w:rPr>
                <w:rFonts w:ascii="Arial" w:eastAsia="Arial" w:hAnsi="Arial" w:cs="Arial"/>
              </w:rPr>
              <w:t xml:space="preserve">ardiac </w:t>
            </w:r>
            <w:r>
              <w:rPr>
                <w:rFonts w:ascii="Arial" w:eastAsia="Arial" w:hAnsi="Arial" w:cs="Arial"/>
              </w:rPr>
              <w:t>d</w:t>
            </w:r>
            <w:r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27" w:history="1">
              <w:r w:rsidRPr="00154471">
                <w:rPr>
                  <w:rStyle w:val="Hyperlink"/>
                  <w:rFonts w:ascii="Arial" w:eastAsia="Arial" w:hAnsi="Arial" w:cs="Arial"/>
                </w:rPr>
                <w:t>https://www.ahajournals.org/doi/10.1161/CIR.0000000000000549</w:t>
              </w:r>
            </w:hyperlink>
          </w:p>
          <w:p w14:paraId="5F5B7237"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Cronin EM, </w:t>
            </w:r>
            <w:proofErr w:type="spellStart"/>
            <w:r>
              <w:rPr>
                <w:rFonts w:ascii="Arial" w:eastAsia="Arial" w:hAnsi="Arial" w:cs="Arial"/>
              </w:rPr>
              <w:t>Bogun</w:t>
            </w:r>
            <w:proofErr w:type="spellEnd"/>
            <w:r>
              <w:rPr>
                <w:rFonts w:ascii="Arial" w:eastAsia="Arial" w:hAnsi="Arial" w:cs="Arial"/>
              </w:rPr>
              <w:t xml:space="preserve"> FM, </w:t>
            </w:r>
            <w:proofErr w:type="spellStart"/>
            <w:r>
              <w:rPr>
                <w:rFonts w:ascii="Arial" w:eastAsia="Arial" w:hAnsi="Arial" w:cs="Arial"/>
              </w:rPr>
              <w:t>Muary</w:t>
            </w:r>
            <w:proofErr w:type="spellEnd"/>
            <w:r>
              <w:rPr>
                <w:rFonts w:ascii="Arial" w:eastAsia="Arial" w:hAnsi="Arial" w:cs="Arial"/>
              </w:rPr>
              <w:t xml:space="preserve"> P, et al. </w:t>
            </w:r>
            <w:r w:rsidRPr="007E3DC8">
              <w:rPr>
                <w:rFonts w:ascii="Arial" w:eastAsia="Arial" w:hAnsi="Arial" w:cs="Arial"/>
              </w:rPr>
              <w:t xml:space="preserve">2019 HRS/EHRA/APHRS/LAHRS expert consensus statement on catheter ablation of ventricular arrhythmias. </w:t>
            </w:r>
            <w:r w:rsidRPr="00BE63A4">
              <w:rPr>
                <w:rFonts w:ascii="Arial" w:eastAsia="Arial" w:hAnsi="Arial" w:cs="Arial"/>
                <w:i/>
                <w:iCs/>
              </w:rPr>
              <w:t>Heart Rhythm</w:t>
            </w:r>
            <w:r>
              <w:rPr>
                <w:rFonts w:ascii="Arial" w:eastAsia="Arial" w:hAnsi="Arial" w:cs="Arial"/>
              </w:rPr>
              <w:t>.</w:t>
            </w:r>
            <w:r w:rsidRPr="007E3DC8">
              <w:rPr>
                <w:rFonts w:ascii="Arial" w:eastAsia="Arial" w:hAnsi="Arial" w:cs="Arial"/>
              </w:rPr>
              <w:t xml:space="preserve"> </w:t>
            </w:r>
            <w:r>
              <w:rPr>
                <w:rFonts w:ascii="Arial" w:eastAsia="Arial" w:hAnsi="Arial" w:cs="Arial"/>
              </w:rPr>
              <w:t>2019;17(1)e2-e154</w:t>
            </w:r>
            <w:r w:rsidRPr="007E3DC8">
              <w:rPr>
                <w:rFonts w:ascii="Arial" w:eastAsia="Arial" w:hAnsi="Arial" w:cs="Arial"/>
              </w:rPr>
              <w:t xml:space="preserve">; </w:t>
            </w:r>
            <w:hyperlink r:id="rId28">
              <w:r w:rsidRPr="007E3DC8">
                <w:rPr>
                  <w:rFonts w:ascii="Arial" w:eastAsia="Arial" w:hAnsi="Arial" w:cs="Arial"/>
                  <w:u w:val="single"/>
                </w:rPr>
                <w:t>https://doi.org/10.1016/j.hrthm.2019.03.002</w:t>
              </w:r>
            </w:hyperlink>
          </w:p>
          <w:p w14:paraId="52399C6B" w14:textId="77777777" w:rsidR="00D42A11" w:rsidRPr="007E3DC8" w:rsidRDefault="00D42A11" w:rsidP="00D42A11">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Stiles MK, </w:t>
            </w:r>
            <w:proofErr w:type="spellStart"/>
            <w:r>
              <w:rPr>
                <w:rFonts w:ascii="Arial" w:eastAsia="Arial" w:hAnsi="Arial" w:cs="Arial"/>
              </w:rPr>
              <w:t>Fauchier</w:t>
            </w:r>
            <w:proofErr w:type="spellEnd"/>
            <w:r>
              <w:rPr>
                <w:rFonts w:ascii="Arial" w:eastAsia="Arial" w:hAnsi="Arial" w:cs="Arial"/>
              </w:rPr>
              <w:t xml:space="preserve"> L, </w:t>
            </w:r>
            <w:proofErr w:type="spellStart"/>
            <w:r>
              <w:rPr>
                <w:rFonts w:ascii="Arial" w:eastAsia="Arial" w:hAnsi="Arial" w:cs="Arial"/>
              </w:rPr>
              <w:t>Morillo</w:t>
            </w:r>
            <w:proofErr w:type="spellEnd"/>
            <w:r>
              <w:rPr>
                <w:rFonts w:ascii="Arial" w:eastAsia="Arial" w:hAnsi="Arial" w:cs="Arial"/>
              </w:rPr>
              <w:t xml:space="preserve"> CA, </w:t>
            </w:r>
            <w:proofErr w:type="spellStart"/>
            <w:r>
              <w:rPr>
                <w:rFonts w:ascii="Arial" w:eastAsia="Arial" w:hAnsi="Arial" w:cs="Arial"/>
              </w:rPr>
              <w:t>Wilkoff</w:t>
            </w:r>
            <w:proofErr w:type="spellEnd"/>
            <w:r>
              <w:rPr>
                <w:rFonts w:ascii="Arial" w:eastAsia="Arial" w:hAnsi="Arial" w:cs="Arial"/>
              </w:rPr>
              <w:t xml:space="preserve"> BL.</w:t>
            </w:r>
            <w:r w:rsidRPr="007E3DC8">
              <w:rPr>
                <w:rFonts w:ascii="Arial" w:eastAsia="Arial" w:hAnsi="Arial" w:cs="Arial"/>
              </w:rPr>
              <w:t xml:space="preserve">2019 HRS/EHRA/APHRS/LAHRS focused update to 2015 expert consensus statement on optimal implantable cardioverter-defibrillator programming and testing. </w:t>
            </w:r>
            <w:r w:rsidRPr="0011254A">
              <w:rPr>
                <w:rFonts w:ascii="Arial" w:eastAsia="Arial" w:hAnsi="Arial" w:cs="Arial"/>
                <w:i/>
                <w:iCs/>
              </w:rPr>
              <w:t>Heart Rhythm</w:t>
            </w:r>
            <w:r w:rsidRPr="007E3DC8">
              <w:rPr>
                <w:rFonts w:ascii="Arial" w:eastAsia="Arial" w:hAnsi="Arial" w:cs="Arial"/>
              </w:rPr>
              <w:t xml:space="preserve"> 2019</w:t>
            </w:r>
            <w:r>
              <w:rPr>
                <w:rFonts w:ascii="Arial" w:eastAsia="Arial" w:hAnsi="Arial" w:cs="Arial"/>
              </w:rPr>
              <w:t>;17(1)e220-e228</w:t>
            </w:r>
            <w:r w:rsidRPr="007E3DC8">
              <w:rPr>
                <w:rFonts w:ascii="Arial" w:eastAsia="Arial" w:hAnsi="Arial" w:cs="Arial"/>
              </w:rPr>
              <w:t xml:space="preserve">. </w:t>
            </w:r>
            <w:hyperlink r:id="rId29" w:history="1">
              <w:r w:rsidRPr="007E3DC8">
                <w:rPr>
                  <w:rFonts w:ascii="Arial" w:eastAsia="Arial" w:hAnsi="Arial" w:cs="Arial"/>
                  <w:color w:val="1155CC"/>
                  <w:u w:val="single"/>
                </w:rPr>
                <w:t>http://dx.doi.org/10.1016/j.hrthm.2019.02.034</w:t>
              </w:r>
            </w:hyperlink>
          </w:p>
          <w:p w14:paraId="3BA92C2A" w14:textId="6E619F4F" w:rsidR="00D42A11" w:rsidRPr="00D42A11" w:rsidRDefault="00D42A11" w:rsidP="00D42A11">
            <w:pPr>
              <w:numPr>
                <w:ilvl w:val="0"/>
                <w:numId w:val="12"/>
              </w:numPr>
              <w:pBdr>
                <w:top w:val="nil"/>
                <w:left w:val="nil"/>
                <w:bottom w:val="nil"/>
                <w:right w:val="nil"/>
                <w:between w:val="nil"/>
              </w:pBdr>
              <w:ind w:left="154" w:hanging="180"/>
              <w:rPr>
                <w:rFonts w:ascii="Arial" w:hAnsi="Arial" w:cs="Arial"/>
              </w:rPr>
            </w:pPr>
            <w:r w:rsidRPr="00127AD7">
              <w:rPr>
                <w:rFonts w:ascii="Arial" w:eastAsia="Arial" w:hAnsi="Arial" w:cs="Arial"/>
              </w:rPr>
              <w:t xml:space="preserve">Page RL, </w:t>
            </w:r>
            <w:proofErr w:type="spellStart"/>
            <w:r w:rsidRPr="00127AD7">
              <w:rPr>
                <w:rFonts w:ascii="Arial" w:eastAsia="Arial" w:hAnsi="Arial" w:cs="Arial"/>
              </w:rPr>
              <w:t>Joglar</w:t>
            </w:r>
            <w:proofErr w:type="spellEnd"/>
            <w:r w:rsidRPr="00127AD7">
              <w:rPr>
                <w:rFonts w:ascii="Arial" w:eastAsia="Arial" w:hAnsi="Arial" w:cs="Arial"/>
              </w:rPr>
              <w:t xml:space="preserve"> JA, Caldwell MA, et al. 2015 ACC/AHA/HRS Guideline for the management of adult patients with supraventricular tachycardia. </w:t>
            </w:r>
            <w:r w:rsidRPr="00127AD7">
              <w:rPr>
                <w:rFonts w:ascii="Arial" w:eastAsia="Arial" w:hAnsi="Arial" w:cs="Arial"/>
                <w:i/>
                <w:iCs/>
              </w:rPr>
              <w:t xml:space="preserve">JACC </w:t>
            </w:r>
            <w:proofErr w:type="spellStart"/>
            <w:r w:rsidRPr="00127AD7">
              <w:rPr>
                <w:rFonts w:ascii="Arial" w:eastAsia="Arial" w:hAnsi="Arial" w:cs="Arial"/>
                <w:i/>
                <w:iCs/>
              </w:rPr>
              <w:t>CardioOncol</w:t>
            </w:r>
            <w:proofErr w:type="spellEnd"/>
            <w:r>
              <w:rPr>
                <w:rFonts w:ascii="Arial" w:eastAsia="Arial" w:hAnsi="Arial" w:cs="Arial"/>
              </w:rPr>
              <w:t>. 2016;67(13)</w:t>
            </w:r>
            <w:r w:rsidRPr="00127AD7">
              <w:rPr>
                <w:rFonts w:ascii="Arial" w:eastAsia="Arial" w:hAnsi="Arial" w:cs="Arial"/>
              </w:rPr>
              <w:t xml:space="preserve"> </w:t>
            </w:r>
            <w:hyperlink r:id="rId30" w:history="1">
              <w:r w:rsidRPr="00127AD7">
                <w:rPr>
                  <w:rStyle w:val="Hyperlink"/>
                  <w:rFonts w:ascii="Arial" w:eastAsia="Arial" w:hAnsi="Arial" w:cs="Arial"/>
                </w:rPr>
                <w:t>http://www.onlinejacc.org/content/67/13/e27</w:t>
              </w:r>
            </w:hyperlink>
          </w:p>
        </w:tc>
      </w:tr>
    </w:tbl>
    <w:p w14:paraId="56B65193" w14:textId="77777777" w:rsidR="005F07AB" w:rsidRPr="007E3DC8" w:rsidRDefault="005F07AB">
      <w:pPr>
        <w:rPr>
          <w:rFonts w:ascii="Arial" w:eastAsia="Arial" w:hAnsi="Arial" w:cs="Arial"/>
        </w:rPr>
      </w:pPr>
    </w:p>
    <w:p w14:paraId="2B646ACA" w14:textId="77777777" w:rsidR="005F07AB" w:rsidRPr="007E3DC8" w:rsidRDefault="001B7DAD">
      <w:pPr>
        <w:rPr>
          <w:rFonts w:ascii="Arial" w:eastAsia="Arial" w:hAnsi="Arial" w:cs="Arial"/>
        </w:rPr>
      </w:pPr>
      <w:r w:rsidRPr="007E3DC8">
        <w:rPr>
          <w:rFonts w:ascii="Arial" w:hAnsi="Arial" w:cs="Arial"/>
        </w:rP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9F09010" w14:textId="77777777">
        <w:trPr>
          <w:trHeight w:val="769"/>
        </w:trPr>
        <w:tc>
          <w:tcPr>
            <w:tcW w:w="14125" w:type="dxa"/>
            <w:gridSpan w:val="2"/>
            <w:shd w:val="clear" w:color="auto" w:fill="9CC3E5"/>
          </w:tcPr>
          <w:p w14:paraId="4661A0EC" w14:textId="4A7FAD2E"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Patient Care 9: Ambulatory Care</w:t>
            </w:r>
          </w:p>
          <w:p w14:paraId="2A6759E6"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optimize acute and chronic cardiac arrhythmia and cardiac implantable device management</w:t>
            </w:r>
          </w:p>
        </w:tc>
      </w:tr>
      <w:tr w:rsidR="005F07AB" w:rsidRPr="007E3DC8" w14:paraId="2449073A" w14:textId="77777777">
        <w:tc>
          <w:tcPr>
            <w:tcW w:w="4950" w:type="dxa"/>
            <w:shd w:val="clear" w:color="auto" w:fill="FAC090"/>
          </w:tcPr>
          <w:p w14:paraId="7CD3A8E6"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5F037FC1"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810AECB" w14:textId="77777777" w:rsidTr="003F7F94">
        <w:tc>
          <w:tcPr>
            <w:tcW w:w="4950" w:type="dxa"/>
            <w:tcBorders>
              <w:top w:val="single" w:sz="4" w:space="0" w:color="000000"/>
              <w:bottom w:val="single" w:sz="4" w:space="0" w:color="000000"/>
            </w:tcBorders>
            <w:shd w:val="clear" w:color="auto" w:fill="C9C9C9"/>
          </w:tcPr>
          <w:p w14:paraId="3F78F9B3"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Identifies requirements for follow-up of patients with arrhythmic conditions, including those with modifiable risk factors, antiarrhythmic drug therapy, anticoagulation, and ambulatory monitoring</w:t>
            </w:r>
          </w:p>
          <w:p w14:paraId="1F1010DC" w14:textId="77777777" w:rsidR="00765017" w:rsidRPr="00765017" w:rsidRDefault="00765017" w:rsidP="00765017">
            <w:pPr>
              <w:rPr>
                <w:rFonts w:ascii="Arial" w:eastAsia="Arial" w:hAnsi="Arial" w:cs="Arial"/>
                <w:i/>
                <w:iCs/>
              </w:rPr>
            </w:pPr>
          </w:p>
          <w:p w14:paraId="2722FA49" w14:textId="466390AD" w:rsidR="005F07AB" w:rsidRPr="007E3DC8" w:rsidRDefault="00765017" w:rsidP="00765017">
            <w:pPr>
              <w:rPr>
                <w:rFonts w:ascii="Arial" w:eastAsia="Arial" w:hAnsi="Arial" w:cs="Arial"/>
                <w:i/>
                <w:color w:val="000000"/>
              </w:rPr>
            </w:pPr>
            <w:r w:rsidRPr="00765017">
              <w:rPr>
                <w:rFonts w:ascii="Arial" w:eastAsia="Arial" w:hAnsi="Arial" w:cs="Arial"/>
                <w:i/>
                <w:iCs/>
              </w:rPr>
              <w:t>Describes important elements of ambulatory CIED device management</w:t>
            </w:r>
          </w:p>
        </w:tc>
        <w:tc>
          <w:tcPr>
            <w:tcW w:w="9175" w:type="dxa"/>
            <w:tcBorders>
              <w:top w:val="single" w:sz="4" w:space="0" w:color="000000"/>
              <w:left w:val="nil"/>
              <w:bottom w:val="single" w:sz="4" w:space="0" w:color="000000"/>
              <w:right w:val="single" w:sz="8" w:space="0" w:color="000000"/>
            </w:tcBorders>
            <w:shd w:val="clear" w:color="auto" w:fill="C9C9C9"/>
          </w:tcPr>
          <w:p w14:paraId="1E62D8FF"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iCs/>
                <w:color w:val="000000"/>
              </w:rPr>
              <w:t xml:space="preserve">Identifies medications on patient list with clinically significant interactions </w:t>
            </w:r>
            <w:r w:rsidRPr="007E3DC8">
              <w:rPr>
                <w:rFonts w:ascii="Arial" w:eastAsia="Arial" w:hAnsi="Arial" w:cs="Arial"/>
                <w:iCs/>
              </w:rPr>
              <w:t>with amiodarone</w:t>
            </w:r>
          </w:p>
          <w:p w14:paraId="0890A203" w14:textId="525C333A" w:rsidR="00CD1001" w:rsidRPr="007E3DC8" w:rsidRDefault="00CD1001" w:rsidP="00CD1001">
            <w:pPr>
              <w:pBdr>
                <w:top w:val="nil"/>
                <w:left w:val="nil"/>
                <w:bottom w:val="nil"/>
                <w:right w:val="nil"/>
                <w:between w:val="nil"/>
              </w:pBdr>
              <w:rPr>
                <w:rFonts w:ascii="Arial" w:hAnsi="Arial" w:cs="Arial"/>
              </w:rPr>
            </w:pPr>
          </w:p>
          <w:p w14:paraId="362608EB" w14:textId="77777777" w:rsidR="00CD1001" w:rsidRPr="007E3DC8" w:rsidRDefault="00CD1001" w:rsidP="00CD1001">
            <w:pPr>
              <w:pBdr>
                <w:top w:val="nil"/>
                <w:left w:val="nil"/>
                <w:bottom w:val="nil"/>
                <w:right w:val="nil"/>
                <w:between w:val="nil"/>
              </w:pBdr>
              <w:rPr>
                <w:rFonts w:ascii="Arial" w:hAnsi="Arial" w:cs="Arial"/>
              </w:rPr>
            </w:pPr>
          </w:p>
          <w:p w14:paraId="42A5219D" w14:textId="77777777" w:rsidR="00CD1001" w:rsidRPr="007E3DC8" w:rsidRDefault="00CD1001" w:rsidP="00CD1001">
            <w:pPr>
              <w:pBdr>
                <w:top w:val="nil"/>
                <w:left w:val="nil"/>
                <w:bottom w:val="nil"/>
                <w:right w:val="nil"/>
                <w:between w:val="nil"/>
              </w:pBdr>
              <w:rPr>
                <w:rFonts w:ascii="Arial" w:hAnsi="Arial" w:cs="Arial"/>
              </w:rPr>
            </w:pPr>
          </w:p>
          <w:p w14:paraId="3A138743" w14:textId="77777777" w:rsidR="00CD1001" w:rsidRPr="007E3DC8" w:rsidRDefault="00CD1001" w:rsidP="00CD1001">
            <w:pPr>
              <w:pBdr>
                <w:top w:val="nil"/>
                <w:left w:val="nil"/>
                <w:bottom w:val="nil"/>
                <w:right w:val="nil"/>
                <w:between w:val="nil"/>
              </w:pBdr>
              <w:rPr>
                <w:rFonts w:ascii="Arial" w:hAnsi="Arial" w:cs="Arial"/>
              </w:rPr>
            </w:pPr>
          </w:p>
          <w:p w14:paraId="1550A87B" w14:textId="77777777" w:rsidR="00CD1001" w:rsidRPr="007E3DC8" w:rsidRDefault="00CD1001" w:rsidP="00CD1001">
            <w:pPr>
              <w:pBdr>
                <w:top w:val="nil"/>
                <w:left w:val="nil"/>
                <w:bottom w:val="nil"/>
                <w:right w:val="nil"/>
                <w:between w:val="nil"/>
              </w:pBdr>
              <w:rPr>
                <w:rFonts w:ascii="Arial" w:hAnsi="Arial" w:cs="Arial"/>
              </w:rPr>
            </w:pPr>
          </w:p>
          <w:p w14:paraId="0D92E966" w14:textId="1B1F238C"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Interrogates CIED with attention to patient symptoms, arrhythmic events, lead integrity, and system longevity</w:t>
            </w:r>
          </w:p>
        </w:tc>
      </w:tr>
      <w:tr w:rsidR="005F07AB" w:rsidRPr="007E3DC8" w14:paraId="7BF26CED" w14:textId="77777777" w:rsidTr="003F7F94">
        <w:tc>
          <w:tcPr>
            <w:tcW w:w="4950" w:type="dxa"/>
            <w:tcBorders>
              <w:top w:val="single" w:sz="4" w:space="0" w:color="000000"/>
              <w:bottom w:val="single" w:sz="4" w:space="0" w:color="000000"/>
            </w:tcBorders>
            <w:shd w:val="clear" w:color="auto" w:fill="C9C9C9"/>
          </w:tcPr>
          <w:p w14:paraId="33C60900"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Manages routine ambulatory care and incorporates multidisciplinary care, with oversight</w:t>
            </w:r>
          </w:p>
          <w:p w14:paraId="4F54086F" w14:textId="77777777" w:rsidR="00765017" w:rsidRPr="00765017" w:rsidRDefault="00765017" w:rsidP="00765017">
            <w:pPr>
              <w:rPr>
                <w:rFonts w:ascii="Arial" w:eastAsia="Arial" w:hAnsi="Arial" w:cs="Arial"/>
                <w:i/>
                <w:iCs/>
              </w:rPr>
            </w:pPr>
          </w:p>
          <w:p w14:paraId="578E1725" w14:textId="12944106" w:rsidR="005F07AB" w:rsidRPr="007E3DC8" w:rsidRDefault="00765017" w:rsidP="00765017">
            <w:pPr>
              <w:rPr>
                <w:rFonts w:ascii="Arial" w:eastAsia="Arial" w:hAnsi="Arial" w:cs="Arial"/>
                <w:i/>
              </w:rPr>
            </w:pPr>
            <w:r w:rsidRPr="00765017">
              <w:rPr>
                <w:rFonts w:ascii="Arial" w:eastAsia="Arial" w:hAnsi="Arial" w:cs="Arial"/>
                <w:i/>
                <w:iCs/>
              </w:rPr>
              <w:t>Manages routine CIED follow-up, including remote monitoring and surveillance for arrhythmias, identification of CIED complications, and optimization of cardiac resynchronization therapy,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58B28FB5" w14:textId="1F239AB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Screens, counsels, and refers an </w:t>
            </w:r>
            <w:r w:rsidR="00D42A11">
              <w:rPr>
                <w:rFonts w:ascii="Arial" w:eastAsia="Arial" w:hAnsi="Arial" w:cs="Arial"/>
              </w:rPr>
              <w:t>atrial fibrillation</w:t>
            </w:r>
            <w:r w:rsidRPr="007E3DC8">
              <w:rPr>
                <w:rFonts w:ascii="Arial" w:eastAsia="Arial" w:hAnsi="Arial" w:cs="Arial"/>
              </w:rPr>
              <w:t xml:space="preserve"> patient for sleep study, as indicated</w:t>
            </w:r>
          </w:p>
          <w:p w14:paraId="1404CB1F" w14:textId="77777777" w:rsidR="00CD1001" w:rsidRPr="007E3DC8" w:rsidRDefault="00CD1001" w:rsidP="00CD1001">
            <w:pPr>
              <w:pBdr>
                <w:top w:val="nil"/>
                <w:left w:val="nil"/>
                <w:bottom w:val="nil"/>
                <w:right w:val="nil"/>
                <w:between w:val="nil"/>
              </w:pBdr>
              <w:rPr>
                <w:rFonts w:ascii="Arial" w:hAnsi="Arial" w:cs="Arial"/>
              </w:rPr>
            </w:pPr>
          </w:p>
          <w:p w14:paraId="3BD4CC10" w14:textId="4573150E" w:rsidR="00CD1001" w:rsidRPr="007E3DC8" w:rsidRDefault="00CD1001" w:rsidP="00CD1001">
            <w:pPr>
              <w:pBdr>
                <w:top w:val="nil"/>
                <w:left w:val="nil"/>
                <w:bottom w:val="nil"/>
                <w:right w:val="nil"/>
                <w:between w:val="nil"/>
              </w:pBdr>
              <w:rPr>
                <w:rFonts w:ascii="Arial" w:hAnsi="Arial" w:cs="Arial"/>
              </w:rPr>
            </w:pPr>
          </w:p>
          <w:p w14:paraId="7BA00880" w14:textId="77777777" w:rsidR="00CD1001" w:rsidRPr="007E3DC8" w:rsidRDefault="00CD1001" w:rsidP="00CD1001">
            <w:pPr>
              <w:pBdr>
                <w:top w:val="nil"/>
                <w:left w:val="nil"/>
                <w:bottom w:val="nil"/>
                <w:right w:val="nil"/>
                <w:between w:val="nil"/>
              </w:pBdr>
              <w:rPr>
                <w:rFonts w:ascii="Arial" w:hAnsi="Arial" w:cs="Arial"/>
              </w:rPr>
            </w:pPr>
          </w:p>
          <w:p w14:paraId="05009DE9" w14:textId="33F288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Reprograms CIED to improve longevity or </w:t>
            </w:r>
            <w:r w:rsidR="00F56CEE">
              <w:rPr>
                <w:rFonts w:ascii="Arial" w:eastAsia="Arial" w:hAnsi="Arial" w:cs="Arial"/>
              </w:rPr>
              <w:t>cardiac resynchronization therapy</w:t>
            </w:r>
            <w:r w:rsidRPr="007E3DC8">
              <w:rPr>
                <w:rFonts w:ascii="Arial" w:eastAsia="Arial" w:hAnsi="Arial" w:cs="Arial"/>
              </w:rPr>
              <w:t xml:space="preserve"> response</w:t>
            </w:r>
          </w:p>
          <w:p w14:paraId="0E520765" w14:textId="7A6A02FC"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Turns tachyarrhythmia therapies off and considers arrhythmic risk while awaiting replacement of a fractured </w:t>
            </w:r>
            <w:r w:rsidR="00F56CEE">
              <w:rPr>
                <w:rFonts w:ascii="Arial" w:eastAsia="Arial" w:hAnsi="Arial" w:cs="Arial"/>
              </w:rPr>
              <w:t>implantable cardioverter defibrillator</w:t>
            </w:r>
            <w:r w:rsidRPr="007E3DC8">
              <w:rPr>
                <w:rFonts w:ascii="Arial" w:eastAsia="Arial" w:hAnsi="Arial" w:cs="Arial"/>
              </w:rPr>
              <w:t xml:space="preserve"> lead </w:t>
            </w:r>
          </w:p>
        </w:tc>
      </w:tr>
      <w:tr w:rsidR="005F07AB" w:rsidRPr="007E3DC8" w14:paraId="4C79B6D3" w14:textId="77777777" w:rsidTr="003F7F94">
        <w:tc>
          <w:tcPr>
            <w:tcW w:w="4950" w:type="dxa"/>
            <w:tcBorders>
              <w:top w:val="single" w:sz="4" w:space="0" w:color="000000"/>
              <w:bottom w:val="single" w:sz="4" w:space="0" w:color="000000"/>
            </w:tcBorders>
            <w:shd w:val="clear" w:color="auto" w:fill="C9C9C9"/>
          </w:tcPr>
          <w:p w14:paraId="5D18F0A5"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Manages complex ambulatory care and incorporates multidisciplinary care, with oversight</w:t>
            </w:r>
          </w:p>
          <w:p w14:paraId="20D4C189" w14:textId="77777777" w:rsidR="00765017" w:rsidRPr="00765017" w:rsidRDefault="00765017" w:rsidP="00765017">
            <w:pPr>
              <w:rPr>
                <w:rFonts w:ascii="Arial" w:eastAsia="Arial" w:hAnsi="Arial" w:cs="Arial"/>
                <w:i/>
                <w:iCs/>
              </w:rPr>
            </w:pPr>
          </w:p>
          <w:p w14:paraId="3E13C925" w14:textId="60103DF7" w:rsidR="005F07AB" w:rsidRPr="007E3DC8" w:rsidRDefault="00765017" w:rsidP="00765017">
            <w:pPr>
              <w:rPr>
                <w:rFonts w:ascii="Arial" w:eastAsia="Arial" w:hAnsi="Arial" w:cs="Arial"/>
                <w:i/>
                <w:color w:val="000000"/>
              </w:rPr>
            </w:pPr>
            <w:r w:rsidRPr="00765017">
              <w:rPr>
                <w:rFonts w:ascii="Arial" w:eastAsia="Arial" w:hAnsi="Arial" w:cs="Arial"/>
                <w:i/>
                <w:iCs/>
              </w:rPr>
              <w:t>Manages complex CIED follow-up, including remote monitoring and surveillance for arrhythmias, identification and management of CIED complications, and optimization of cardiac resynchronization therapy, with oversight</w:t>
            </w:r>
          </w:p>
        </w:tc>
        <w:tc>
          <w:tcPr>
            <w:tcW w:w="9175" w:type="dxa"/>
            <w:tcBorders>
              <w:top w:val="single" w:sz="4" w:space="0" w:color="000000"/>
              <w:left w:val="nil"/>
              <w:bottom w:val="single" w:sz="4" w:space="0" w:color="000000"/>
              <w:right w:val="single" w:sz="8" w:space="0" w:color="000000"/>
            </w:tcBorders>
            <w:shd w:val="clear" w:color="auto" w:fill="C9C9C9"/>
          </w:tcPr>
          <w:p w14:paraId="7FD4849D" w14:textId="500181DF"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anti-arrhythmic drug initiation, </w:t>
            </w:r>
            <w:r w:rsidR="00D42A11">
              <w:rPr>
                <w:rFonts w:ascii="Arial" w:eastAsia="Arial" w:hAnsi="Arial" w:cs="Arial"/>
              </w:rPr>
              <w:t>heart failure</w:t>
            </w:r>
            <w:r w:rsidRPr="007E3DC8">
              <w:rPr>
                <w:rFonts w:ascii="Arial" w:eastAsia="Arial" w:hAnsi="Arial" w:cs="Arial"/>
              </w:rPr>
              <w:t xml:space="preserve"> management, and hospitalization for </w:t>
            </w:r>
            <w:r w:rsidR="00F56CEE">
              <w:rPr>
                <w:rFonts w:ascii="Arial" w:eastAsia="Arial" w:hAnsi="Arial" w:cs="Arial"/>
              </w:rPr>
              <w:t>ventricular tachycardia</w:t>
            </w:r>
            <w:r w:rsidRPr="007E3DC8">
              <w:rPr>
                <w:rFonts w:ascii="Arial" w:eastAsia="Arial" w:hAnsi="Arial" w:cs="Arial"/>
              </w:rPr>
              <w:t xml:space="preserve"> storm</w:t>
            </w:r>
          </w:p>
          <w:p w14:paraId="22DCE319" w14:textId="77777777" w:rsidR="00CD1001" w:rsidRPr="007E3DC8" w:rsidRDefault="00CD1001" w:rsidP="00CD1001">
            <w:pPr>
              <w:pBdr>
                <w:top w:val="nil"/>
                <w:left w:val="nil"/>
                <w:bottom w:val="nil"/>
                <w:right w:val="nil"/>
                <w:between w:val="nil"/>
              </w:pBdr>
              <w:rPr>
                <w:rFonts w:ascii="Arial" w:hAnsi="Arial" w:cs="Arial"/>
              </w:rPr>
            </w:pPr>
          </w:p>
          <w:p w14:paraId="0F01031D" w14:textId="77777777" w:rsidR="00CD1001" w:rsidRPr="007E3DC8" w:rsidRDefault="00CD1001" w:rsidP="00CD1001">
            <w:pPr>
              <w:pStyle w:val="ListParagraph"/>
              <w:rPr>
                <w:rFonts w:ascii="Arial" w:eastAsia="Arial" w:hAnsi="Arial" w:cs="Arial"/>
              </w:rPr>
            </w:pPr>
          </w:p>
          <w:p w14:paraId="1A51BAD8" w14:textId="043D885B"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Reviews risks and benefits of and implements medical vs. ablative therapy for </w:t>
            </w:r>
            <w:r w:rsidR="00F56CEE">
              <w:rPr>
                <w:rFonts w:ascii="Arial" w:eastAsia="Arial" w:hAnsi="Arial" w:cs="Arial"/>
              </w:rPr>
              <w:t>ventricular tachycardia</w:t>
            </w:r>
            <w:r w:rsidRPr="007E3DC8">
              <w:rPr>
                <w:rFonts w:ascii="Arial" w:eastAsia="Arial" w:hAnsi="Arial" w:cs="Arial"/>
              </w:rPr>
              <w:t xml:space="preserve"> with recurrent </w:t>
            </w:r>
            <w:r w:rsidR="00F56CEE">
              <w:rPr>
                <w:rFonts w:ascii="Arial" w:eastAsia="Arial" w:hAnsi="Arial" w:cs="Arial"/>
              </w:rPr>
              <w:t>implantable cardioverter defibrillator</w:t>
            </w:r>
            <w:r w:rsidRPr="007E3DC8">
              <w:rPr>
                <w:rFonts w:ascii="Arial" w:eastAsia="Arial" w:hAnsi="Arial" w:cs="Arial"/>
              </w:rPr>
              <w:t xml:space="preserve"> shocks</w:t>
            </w:r>
          </w:p>
        </w:tc>
      </w:tr>
      <w:tr w:rsidR="005F07AB" w:rsidRPr="007E3DC8" w14:paraId="68718990" w14:textId="77777777" w:rsidTr="003F7F94">
        <w:tc>
          <w:tcPr>
            <w:tcW w:w="4950" w:type="dxa"/>
            <w:tcBorders>
              <w:top w:val="single" w:sz="4" w:space="0" w:color="000000"/>
              <w:bottom w:val="single" w:sz="4" w:space="0" w:color="000000"/>
            </w:tcBorders>
            <w:shd w:val="clear" w:color="auto" w:fill="C9C9C9"/>
          </w:tcPr>
          <w:p w14:paraId="210AF828"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Independently manages ambulatory care of patients with arrhythmia disorders, including those with multiple comorbidities</w:t>
            </w:r>
          </w:p>
          <w:p w14:paraId="3CDEE355" w14:textId="77777777" w:rsidR="00765017" w:rsidRPr="00765017" w:rsidRDefault="00765017" w:rsidP="00765017">
            <w:pPr>
              <w:rPr>
                <w:rFonts w:ascii="Arial" w:eastAsia="Arial" w:hAnsi="Arial" w:cs="Arial"/>
                <w:i/>
                <w:iCs/>
              </w:rPr>
            </w:pPr>
          </w:p>
          <w:p w14:paraId="14377280" w14:textId="271A6334" w:rsidR="005F07AB" w:rsidRPr="007E3DC8" w:rsidRDefault="00765017" w:rsidP="00765017">
            <w:pPr>
              <w:rPr>
                <w:rFonts w:ascii="Arial" w:eastAsia="Arial" w:hAnsi="Arial" w:cs="Arial"/>
                <w:i/>
              </w:rPr>
            </w:pPr>
            <w:r w:rsidRPr="00765017">
              <w:rPr>
                <w:rFonts w:ascii="Arial" w:eastAsia="Arial" w:hAnsi="Arial" w:cs="Arial"/>
                <w:i/>
                <w:iCs/>
              </w:rPr>
              <w:t xml:space="preserve">Independently manages complex CIED follow-up, including remote monitoring, optimizing cardiac resynchronization therapy, developing </w:t>
            </w:r>
            <w:r w:rsidRPr="00765017">
              <w:rPr>
                <w:rFonts w:ascii="Arial" w:eastAsia="Arial" w:hAnsi="Arial" w:cs="Arial"/>
                <w:i/>
                <w:iCs/>
              </w:rPr>
              <w:lastRenderedPageBreak/>
              <w:t>treatment plan for arrhythmias, and identification and mitigation for long-term CIED complications</w:t>
            </w:r>
          </w:p>
        </w:tc>
        <w:tc>
          <w:tcPr>
            <w:tcW w:w="9175" w:type="dxa"/>
            <w:tcBorders>
              <w:top w:val="single" w:sz="4" w:space="0" w:color="000000"/>
              <w:left w:val="nil"/>
              <w:bottom w:val="single" w:sz="4" w:space="0" w:color="000000"/>
              <w:right w:val="single" w:sz="8" w:space="0" w:color="000000"/>
            </w:tcBorders>
            <w:shd w:val="clear" w:color="auto" w:fill="C9C9C9"/>
          </w:tcPr>
          <w:p w14:paraId="3C7088ED" w14:textId="56823E99"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Identifies and manages recurrent atrial arrhythmias post </w:t>
            </w:r>
            <w:r w:rsidR="00D42A11">
              <w:rPr>
                <w:rFonts w:ascii="Arial" w:eastAsia="Arial" w:hAnsi="Arial" w:cs="Arial"/>
              </w:rPr>
              <w:t>atrial fibrillation</w:t>
            </w:r>
            <w:r w:rsidRPr="007E3DC8">
              <w:rPr>
                <w:rFonts w:ascii="Arial" w:eastAsia="Arial" w:hAnsi="Arial" w:cs="Arial"/>
              </w:rPr>
              <w:t xml:space="preserve"> ablation through ambulatory telemetry</w:t>
            </w:r>
          </w:p>
          <w:p w14:paraId="2A0E5CF7" w14:textId="041138F0" w:rsidR="00CD1001" w:rsidRPr="007E3DC8" w:rsidRDefault="00CD1001" w:rsidP="00CD1001">
            <w:pPr>
              <w:pBdr>
                <w:top w:val="nil"/>
                <w:left w:val="nil"/>
                <w:bottom w:val="nil"/>
                <w:right w:val="nil"/>
                <w:between w:val="nil"/>
              </w:pBdr>
              <w:rPr>
                <w:rFonts w:ascii="Arial" w:hAnsi="Arial" w:cs="Arial"/>
              </w:rPr>
            </w:pPr>
          </w:p>
          <w:p w14:paraId="23C2146C" w14:textId="679646C7" w:rsidR="00CD1001" w:rsidRPr="007E3DC8" w:rsidRDefault="00CD1001" w:rsidP="00CD1001">
            <w:pPr>
              <w:pBdr>
                <w:top w:val="nil"/>
                <w:left w:val="nil"/>
                <w:bottom w:val="nil"/>
                <w:right w:val="nil"/>
                <w:between w:val="nil"/>
              </w:pBdr>
              <w:rPr>
                <w:rFonts w:ascii="Arial" w:hAnsi="Arial" w:cs="Arial"/>
              </w:rPr>
            </w:pPr>
          </w:p>
          <w:p w14:paraId="693319CC" w14:textId="164B1E27"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Engages in shared </w:t>
            </w:r>
            <w:proofErr w:type="gramStart"/>
            <w:r w:rsidRPr="007E3DC8">
              <w:rPr>
                <w:rFonts w:ascii="Arial" w:eastAsia="Arial" w:hAnsi="Arial" w:cs="Arial"/>
              </w:rPr>
              <w:t>decision</w:t>
            </w:r>
            <w:r w:rsidR="00957D41">
              <w:rPr>
                <w:rFonts w:ascii="Arial" w:eastAsia="Arial" w:hAnsi="Arial" w:cs="Arial"/>
              </w:rPr>
              <w:t xml:space="preserve"> </w:t>
            </w:r>
            <w:r w:rsidRPr="007E3DC8">
              <w:rPr>
                <w:rFonts w:ascii="Arial" w:eastAsia="Arial" w:hAnsi="Arial" w:cs="Arial"/>
              </w:rPr>
              <w:t>making</w:t>
            </w:r>
            <w:proofErr w:type="gramEnd"/>
            <w:r w:rsidRPr="007E3DC8">
              <w:rPr>
                <w:rFonts w:ascii="Arial" w:eastAsia="Arial" w:hAnsi="Arial" w:cs="Arial"/>
              </w:rPr>
              <w:t xml:space="preserve"> regarding maintenance of </w:t>
            </w:r>
            <w:r w:rsidR="00957D41">
              <w:rPr>
                <w:rFonts w:ascii="Arial" w:eastAsia="Arial" w:hAnsi="Arial" w:cs="Arial"/>
              </w:rPr>
              <w:t>implantable cardioverter defibrillator</w:t>
            </w:r>
            <w:r w:rsidRPr="007E3DC8">
              <w:rPr>
                <w:rFonts w:ascii="Arial" w:eastAsia="Arial" w:hAnsi="Arial" w:cs="Arial"/>
              </w:rPr>
              <w:t xml:space="preserve"> therapy at </w:t>
            </w:r>
            <w:r w:rsidR="00957D41">
              <w:rPr>
                <w:rFonts w:ascii="Arial" w:eastAsia="Arial" w:hAnsi="Arial" w:cs="Arial"/>
              </w:rPr>
              <w:t xml:space="preserve">the </w:t>
            </w:r>
            <w:r w:rsidRPr="007E3DC8">
              <w:rPr>
                <w:rFonts w:ascii="Arial" w:eastAsia="Arial" w:hAnsi="Arial" w:cs="Arial"/>
              </w:rPr>
              <w:t>time of routine battery depletion and indicated replacement</w:t>
            </w:r>
          </w:p>
        </w:tc>
      </w:tr>
      <w:tr w:rsidR="005F07AB" w:rsidRPr="007E3DC8" w14:paraId="09886E01" w14:textId="77777777" w:rsidTr="003F7F94">
        <w:tc>
          <w:tcPr>
            <w:tcW w:w="4950" w:type="dxa"/>
            <w:tcBorders>
              <w:top w:val="single" w:sz="4" w:space="0" w:color="000000"/>
              <w:bottom w:val="single" w:sz="4" w:space="0" w:color="000000"/>
            </w:tcBorders>
            <w:shd w:val="clear" w:color="auto" w:fill="C9C9C9"/>
          </w:tcPr>
          <w:p w14:paraId="277DDD48" w14:textId="77777777" w:rsidR="00765017" w:rsidRPr="00765017" w:rsidRDefault="001B7DAD" w:rsidP="00765017">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Advances quality of clinical practice by developing protocols for improved management of patients with arrhythmias and other comorbidities</w:t>
            </w:r>
          </w:p>
          <w:p w14:paraId="229EE92D" w14:textId="77777777" w:rsidR="00765017" w:rsidRPr="00765017" w:rsidRDefault="00765017" w:rsidP="00765017">
            <w:pPr>
              <w:rPr>
                <w:rFonts w:ascii="Arial" w:eastAsia="Arial" w:hAnsi="Arial" w:cs="Arial"/>
                <w:i/>
                <w:iCs/>
              </w:rPr>
            </w:pPr>
          </w:p>
          <w:p w14:paraId="34B39FAA" w14:textId="0AC37C11" w:rsidR="005F07AB" w:rsidRPr="007E3DC8" w:rsidRDefault="00765017" w:rsidP="00765017">
            <w:pPr>
              <w:rPr>
                <w:rFonts w:ascii="Arial" w:eastAsia="Arial" w:hAnsi="Arial" w:cs="Arial"/>
                <w:i/>
              </w:rPr>
            </w:pPr>
            <w:r w:rsidRPr="00765017">
              <w:rPr>
                <w:rFonts w:ascii="Arial" w:eastAsia="Arial" w:hAnsi="Arial" w:cs="Arial"/>
                <w:i/>
                <w:iCs/>
              </w:rPr>
              <w:t>Leads interdisciplinary efforts in management of outpatient care of patients with a CIED</w:t>
            </w:r>
          </w:p>
        </w:tc>
        <w:tc>
          <w:tcPr>
            <w:tcW w:w="9175" w:type="dxa"/>
            <w:tcBorders>
              <w:top w:val="single" w:sz="4" w:space="0" w:color="000000"/>
              <w:left w:val="nil"/>
              <w:bottom w:val="single" w:sz="4" w:space="0" w:color="000000"/>
              <w:right w:val="single" w:sz="8" w:space="0" w:color="000000"/>
            </w:tcBorders>
            <w:shd w:val="clear" w:color="auto" w:fill="C9C9C9"/>
          </w:tcPr>
          <w:p w14:paraId="2A9D87D0" w14:textId="4E757DE4"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bookmarkStart w:id="5" w:name="_3znysh7" w:colFirst="0" w:colLast="0"/>
            <w:bookmarkEnd w:id="5"/>
            <w:r w:rsidRPr="007E3DC8">
              <w:rPr>
                <w:rFonts w:ascii="Arial" w:eastAsia="Arial" w:hAnsi="Arial" w:cs="Arial"/>
              </w:rPr>
              <w:t xml:space="preserve">Develops systems-based tools to identify, manage, or refer </w:t>
            </w:r>
            <w:r w:rsidR="00D42A11">
              <w:rPr>
                <w:rFonts w:ascii="Arial" w:eastAsia="Arial" w:hAnsi="Arial" w:cs="Arial"/>
              </w:rPr>
              <w:t>atrial fibrillation</w:t>
            </w:r>
            <w:r w:rsidRPr="007E3DC8">
              <w:rPr>
                <w:rFonts w:ascii="Arial" w:eastAsia="Arial" w:hAnsi="Arial" w:cs="Arial"/>
              </w:rPr>
              <w:t xml:space="preserve"> patients with modifiable conditions that benefit from care of other subspecialists</w:t>
            </w:r>
          </w:p>
          <w:p w14:paraId="79B444D1" w14:textId="13C104A2" w:rsidR="00CD1001" w:rsidRPr="007E3DC8" w:rsidRDefault="00CD1001" w:rsidP="00CD1001">
            <w:pPr>
              <w:pBdr>
                <w:top w:val="nil"/>
                <w:left w:val="nil"/>
                <w:bottom w:val="nil"/>
                <w:right w:val="nil"/>
                <w:between w:val="nil"/>
              </w:pBdr>
              <w:rPr>
                <w:rFonts w:ascii="Arial" w:hAnsi="Arial" w:cs="Arial"/>
              </w:rPr>
            </w:pPr>
          </w:p>
          <w:p w14:paraId="6EDB7452" w14:textId="740A53D7" w:rsidR="00CD1001" w:rsidRPr="007E3DC8" w:rsidRDefault="00CD1001" w:rsidP="00CD1001">
            <w:pPr>
              <w:pBdr>
                <w:top w:val="nil"/>
                <w:left w:val="nil"/>
                <w:bottom w:val="nil"/>
                <w:right w:val="nil"/>
                <w:between w:val="nil"/>
              </w:pBdr>
              <w:rPr>
                <w:rFonts w:ascii="Arial" w:hAnsi="Arial" w:cs="Arial"/>
              </w:rPr>
            </w:pPr>
          </w:p>
          <w:p w14:paraId="4B3F483B" w14:textId="77777777" w:rsidR="00CD1001" w:rsidRPr="007E3DC8" w:rsidRDefault="00CD1001" w:rsidP="00CD1001">
            <w:pPr>
              <w:pBdr>
                <w:top w:val="nil"/>
                <w:left w:val="nil"/>
                <w:bottom w:val="nil"/>
                <w:right w:val="nil"/>
                <w:between w:val="nil"/>
              </w:pBdr>
              <w:rPr>
                <w:rFonts w:ascii="Arial" w:hAnsi="Arial" w:cs="Arial"/>
              </w:rPr>
            </w:pPr>
          </w:p>
          <w:p w14:paraId="15702000" w14:textId="65DA5D60"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Coordinates care program for remote CIED alerts associated with </w:t>
            </w:r>
            <w:r w:rsidR="00D42A11">
              <w:rPr>
                <w:rFonts w:ascii="Arial" w:eastAsia="Arial" w:hAnsi="Arial" w:cs="Arial"/>
              </w:rPr>
              <w:t>heart failure</w:t>
            </w:r>
            <w:r w:rsidRPr="007E3DC8">
              <w:rPr>
                <w:rFonts w:ascii="Arial" w:eastAsia="Arial" w:hAnsi="Arial" w:cs="Arial"/>
              </w:rPr>
              <w:t xml:space="preserve"> exacerbation including cardiologist, </w:t>
            </w:r>
            <w:r w:rsidR="00F112C2">
              <w:rPr>
                <w:rFonts w:ascii="Arial" w:eastAsia="Arial" w:hAnsi="Arial" w:cs="Arial"/>
              </w:rPr>
              <w:t>heart failure</w:t>
            </w:r>
            <w:r w:rsidRPr="007E3DC8">
              <w:rPr>
                <w:rFonts w:ascii="Arial" w:eastAsia="Arial" w:hAnsi="Arial" w:cs="Arial"/>
              </w:rPr>
              <w:t xml:space="preserve"> specialists and allied professionals</w:t>
            </w:r>
          </w:p>
        </w:tc>
      </w:tr>
      <w:tr w:rsidR="005F07AB" w:rsidRPr="007E3DC8" w14:paraId="468ECB31" w14:textId="77777777">
        <w:tc>
          <w:tcPr>
            <w:tcW w:w="4950" w:type="dxa"/>
            <w:shd w:val="clear" w:color="auto" w:fill="FFD965"/>
          </w:tcPr>
          <w:p w14:paraId="51F0D336"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EB35DD8" w14:textId="1665653D"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CIED </w:t>
            </w:r>
            <w:r w:rsidR="00957D41">
              <w:rPr>
                <w:rFonts w:ascii="Arial" w:eastAsia="Arial" w:hAnsi="Arial" w:cs="Arial"/>
              </w:rPr>
              <w:t>e</w:t>
            </w:r>
            <w:r w:rsidRPr="007E3DC8">
              <w:rPr>
                <w:rFonts w:ascii="Arial" w:eastAsia="Arial" w:hAnsi="Arial" w:cs="Arial"/>
              </w:rPr>
              <w:t xml:space="preserve">valuation </w:t>
            </w:r>
            <w:r w:rsidR="00957D41">
              <w:rPr>
                <w:rFonts w:ascii="Arial" w:eastAsia="Arial" w:hAnsi="Arial" w:cs="Arial"/>
              </w:rPr>
              <w:t>l</w:t>
            </w:r>
            <w:r w:rsidRPr="007E3DC8">
              <w:rPr>
                <w:rFonts w:ascii="Arial" w:eastAsia="Arial" w:hAnsi="Arial" w:cs="Arial"/>
              </w:rPr>
              <w:t>og</w:t>
            </w:r>
          </w:p>
          <w:p w14:paraId="39D1F545" w14:textId="29E2265B"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w:t>
            </w:r>
            <w:r w:rsidR="00F112C2">
              <w:rPr>
                <w:rFonts w:ascii="Arial" w:eastAsia="Arial" w:hAnsi="Arial" w:cs="Arial"/>
              </w:rPr>
              <w:t>o</w:t>
            </w:r>
            <w:r w:rsidRPr="007E3DC8">
              <w:rPr>
                <w:rFonts w:ascii="Arial" w:eastAsia="Arial" w:hAnsi="Arial" w:cs="Arial"/>
              </w:rPr>
              <w:t>bservation</w:t>
            </w:r>
          </w:p>
          <w:p w14:paraId="586D611F" w14:textId="43570B43"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w:t>
            </w:r>
            <w:r w:rsidR="00F112C2">
              <w:rPr>
                <w:rFonts w:ascii="Arial" w:eastAsia="Arial" w:hAnsi="Arial" w:cs="Arial"/>
              </w:rPr>
              <w:t>r</w:t>
            </w:r>
            <w:r w:rsidRPr="007E3DC8">
              <w:rPr>
                <w:rFonts w:ascii="Arial" w:eastAsia="Arial" w:hAnsi="Arial" w:cs="Arial"/>
              </w:rPr>
              <w:t xml:space="preserve">ecord </w:t>
            </w:r>
            <w:r w:rsidR="00F112C2">
              <w:rPr>
                <w:rFonts w:ascii="Arial" w:eastAsia="Arial" w:hAnsi="Arial" w:cs="Arial"/>
              </w:rPr>
              <w:t>r</w:t>
            </w:r>
            <w:r w:rsidRPr="007E3DC8">
              <w:rPr>
                <w:rFonts w:ascii="Arial" w:eastAsia="Arial" w:hAnsi="Arial" w:cs="Arial"/>
              </w:rPr>
              <w:t>eview</w:t>
            </w:r>
          </w:p>
          <w:p w14:paraId="0B02E5F3"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270A05D7" w14:textId="6D7C29FF"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283B6A0D" w14:textId="77777777">
        <w:tc>
          <w:tcPr>
            <w:tcW w:w="4950" w:type="dxa"/>
            <w:shd w:val="clear" w:color="auto" w:fill="8DB3E2"/>
          </w:tcPr>
          <w:p w14:paraId="6F15F894"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8EE478B" w14:textId="0857F97D"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044858A3" w14:textId="77777777">
        <w:trPr>
          <w:trHeight w:val="80"/>
        </w:trPr>
        <w:tc>
          <w:tcPr>
            <w:tcW w:w="4950" w:type="dxa"/>
            <w:shd w:val="clear" w:color="auto" w:fill="A8D08D"/>
          </w:tcPr>
          <w:p w14:paraId="0A60444D"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ABE6AC9"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Zipes DP, Calkins H, Daubert JP, et al. </w:t>
            </w:r>
            <w:r w:rsidRPr="007E3DC8">
              <w:rPr>
                <w:rFonts w:ascii="Arial" w:eastAsia="Arial" w:hAnsi="Arial" w:cs="Arial"/>
              </w:rPr>
              <w:t xml:space="preserve">2015 ACC/HRS/AHA Advanced training statement on </w:t>
            </w:r>
            <w:r>
              <w:rPr>
                <w:rFonts w:ascii="Arial" w:eastAsia="Arial" w:hAnsi="Arial" w:cs="Arial"/>
              </w:rPr>
              <w:t xml:space="preserve">Clinical Cardiac Electrophysiology.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2015;8:1522–1551</w:t>
            </w:r>
            <w:r w:rsidRPr="007E3DC8">
              <w:rPr>
                <w:rFonts w:ascii="Arial" w:eastAsia="Arial" w:hAnsi="Arial" w:cs="Arial"/>
              </w:rPr>
              <w:t xml:space="preserve"> </w:t>
            </w:r>
            <w:hyperlink r:id="rId31" w:history="1">
              <w:r w:rsidRPr="007E3DC8">
                <w:rPr>
                  <w:rStyle w:val="Hyperlink"/>
                  <w:rFonts w:ascii="Arial" w:eastAsia="Arial" w:hAnsi="Arial" w:cs="Arial"/>
                </w:rPr>
                <w:t>https://www.ahajournals.org/doi/10.1161/HAE.0000000000000014</w:t>
              </w:r>
            </w:hyperlink>
            <w:r>
              <w:rPr>
                <w:rStyle w:val="Hyperlink"/>
                <w:rFonts w:ascii="Arial" w:eastAsia="Arial" w:hAnsi="Arial" w:cs="Arial"/>
              </w:rPr>
              <w:t xml:space="preserve"> </w:t>
            </w:r>
          </w:p>
          <w:p w14:paraId="56138CFD"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hAnsi="Arial" w:cs="Arial"/>
                <w:color w:val="000000"/>
              </w:rPr>
              <w:t xml:space="preserve">Heart Rhythm Society. </w:t>
            </w:r>
            <w:r w:rsidRPr="00224809">
              <w:rPr>
                <w:rFonts w:ascii="Arial" w:hAnsi="Arial" w:cs="Arial"/>
                <w:color w:val="000000"/>
              </w:rPr>
              <w:t xml:space="preserve">2017 HRS/EHRA/ECAS/APHRS/SOLAECE </w:t>
            </w:r>
            <w:r>
              <w:rPr>
                <w:rFonts w:ascii="Arial" w:hAnsi="Arial" w:cs="Arial"/>
                <w:color w:val="000000"/>
              </w:rPr>
              <w:t>e</w:t>
            </w:r>
            <w:r w:rsidRPr="00224809">
              <w:rPr>
                <w:rFonts w:ascii="Arial" w:hAnsi="Arial" w:cs="Arial"/>
                <w:color w:val="000000"/>
              </w:rPr>
              <w:t xml:space="preserve">xpert </w:t>
            </w:r>
            <w:r>
              <w:rPr>
                <w:rFonts w:ascii="Arial" w:hAnsi="Arial" w:cs="Arial"/>
                <w:color w:val="000000"/>
              </w:rPr>
              <w:t>c</w:t>
            </w:r>
            <w:r w:rsidRPr="00224809">
              <w:rPr>
                <w:rFonts w:ascii="Arial" w:hAnsi="Arial" w:cs="Arial"/>
                <w:color w:val="000000"/>
              </w:rPr>
              <w:t xml:space="preserve">onsensus </w:t>
            </w:r>
            <w:r>
              <w:rPr>
                <w:rFonts w:ascii="Arial" w:hAnsi="Arial" w:cs="Arial"/>
                <w:color w:val="000000"/>
              </w:rPr>
              <w:t>s</w:t>
            </w:r>
            <w:r w:rsidRPr="00224809">
              <w:rPr>
                <w:rFonts w:ascii="Arial" w:hAnsi="Arial" w:cs="Arial"/>
                <w:color w:val="000000"/>
              </w:rPr>
              <w:t xml:space="preserve">tatement on </w:t>
            </w:r>
            <w:r>
              <w:rPr>
                <w:rFonts w:ascii="Arial" w:hAnsi="Arial" w:cs="Arial"/>
                <w:color w:val="000000"/>
              </w:rPr>
              <w:t>c</w:t>
            </w:r>
            <w:r w:rsidRPr="00224809">
              <w:rPr>
                <w:rFonts w:ascii="Arial" w:hAnsi="Arial" w:cs="Arial"/>
                <w:color w:val="000000"/>
              </w:rPr>
              <w:t xml:space="preserve">atheter and </w:t>
            </w:r>
            <w:r>
              <w:rPr>
                <w:rFonts w:ascii="Arial" w:hAnsi="Arial" w:cs="Arial"/>
                <w:color w:val="000000"/>
              </w:rPr>
              <w:t>s</w:t>
            </w:r>
            <w:r w:rsidRPr="00224809">
              <w:rPr>
                <w:rFonts w:ascii="Arial" w:hAnsi="Arial" w:cs="Arial"/>
                <w:color w:val="000000"/>
              </w:rPr>
              <w:t xml:space="preserve">urgical </w:t>
            </w:r>
            <w:r>
              <w:rPr>
                <w:rFonts w:ascii="Arial" w:hAnsi="Arial" w:cs="Arial"/>
                <w:color w:val="000000"/>
              </w:rPr>
              <w:t>a</w:t>
            </w:r>
            <w:r w:rsidRPr="00224809">
              <w:rPr>
                <w:rFonts w:ascii="Arial" w:hAnsi="Arial" w:cs="Arial"/>
                <w:color w:val="000000"/>
              </w:rPr>
              <w:t xml:space="preserve">blation of </w:t>
            </w:r>
            <w:r>
              <w:rPr>
                <w:rFonts w:ascii="Arial" w:hAnsi="Arial" w:cs="Arial"/>
                <w:color w:val="000000"/>
              </w:rPr>
              <w:t>a</w:t>
            </w:r>
            <w:r w:rsidRPr="00224809">
              <w:rPr>
                <w:rFonts w:ascii="Arial" w:hAnsi="Arial" w:cs="Arial"/>
                <w:color w:val="000000"/>
              </w:rPr>
              <w:t xml:space="preserve">trial </w:t>
            </w:r>
            <w:r>
              <w:rPr>
                <w:rFonts w:ascii="Arial" w:hAnsi="Arial" w:cs="Arial"/>
                <w:color w:val="000000"/>
              </w:rPr>
              <w:t>f</w:t>
            </w:r>
            <w:r w:rsidRPr="00224809">
              <w:rPr>
                <w:rFonts w:ascii="Arial" w:hAnsi="Arial" w:cs="Arial"/>
                <w:color w:val="000000"/>
              </w:rPr>
              <w:t>ibrillation</w:t>
            </w:r>
            <w:r>
              <w:rPr>
                <w:rFonts w:ascii="Arial" w:hAnsi="Arial" w:cs="Arial"/>
                <w:color w:val="000000"/>
              </w:rPr>
              <w:t>. May 2017.</w:t>
            </w:r>
            <w:r w:rsidRPr="00224809">
              <w:t xml:space="preserve"> </w:t>
            </w:r>
            <w:hyperlink r:id="rId32">
              <w:r w:rsidRPr="007E3DC8">
                <w:rPr>
                  <w:rFonts w:ascii="Arial" w:eastAsia="Arial" w:hAnsi="Arial" w:cs="Arial"/>
                  <w:color w:val="1155CC"/>
                  <w:u w:val="single"/>
                </w:rPr>
                <w:t>https://www.hrsonline.org/clinical-resources/2017-hrsehraecasaphrssolaece-expert-consensus-statement-catheter-and-surgical-ablation-atrial</w:t>
              </w:r>
            </w:hyperlink>
          </w:p>
          <w:p w14:paraId="4714BC4C"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January CT, </w:t>
            </w:r>
            <w:proofErr w:type="spellStart"/>
            <w:r>
              <w:rPr>
                <w:rFonts w:ascii="Arial" w:eastAsia="Arial" w:hAnsi="Arial" w:cs="Arial"/>
              </w:rPr>
              <w:t>Wann</w:t>
            </w:r>
            <w:proofErr w:type="spellEnd"/>
            <w:r>
              <w:rPr>
                <w:rFonts w:ascii="Arial" w:eastAsia="Arial" w:hAnsi="Arial" w:cs="Arial"/>
              </w:rPr>
              <w:t xml:space="preserve"> S, Calkins G, et al.</w:t>
            </w:r>
            <w:r w:rsidRPr="007E3DC8">
              <w:rPr>
                <w:rFonts w:ascii="Arial" w:eastAsia="Arial" w:hAnsi="Arial" w:cs="Arial"/>
              </w:rPr>
              <w:t xml:space="preserve">2019 AHA/ACC/HRS Focused </w:t>
            </w:r>
            <w:r>
              <w:rPr>
                <w:rFonts w:ascii="Arial" w:eastAsia="Arial" w:hAnsi="Arial" w:cs="Arial"/>
              </w:rPr>
              <w:t>u</w:t>
            </w:r>
            <w:r w:rsidRPr="007E3DC8">
              <w:rPr>
                <w:rFonts w:ascii="Arial" w:eastAsia="Arial" w:hAnsi="Arial" w:cs="Arial"/>
              </w:rPr>
              <w:t xml:space="preserve">pdate of the 2014 AHA/ACC/HRS </w:t>
            </w:r>
            <w:r>
              <w:rPr>
                <w:rFonts w:ascii="Arial" w:eastAsia="Arial" w:hAnsi="Arial" w:cs="Arial"/>
              </w:rPr>
              <w:t>g</w:t>
            </w:r>
            <w:r w:rsidRPr="007E3DC8">
              <w:rPr>
                <w:rFonts w:ascii="Arial" w:eastAsia="Arial" w:hAnsi="Arial" w:cs="Arial"/>
              </w:rPr>
              <w:t xml:space="preserve">uideline for the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a</w:t>
            </w:r>
            <w:r w:rsidRPr="007E3DC8">
              <w:rPr>
                <w:rFonts w:ascii="Arial" w:eastAsia="Arial" w:hAnsi="Arial" w:cs="Arial"/>
              </w:rPr>
              <w:t xml:space="preserve">trial </w:t>
            </w:r>
            <w:r>
              <w:rPr>
                <w:rFonts w:ascii="Arial" w:eastAsia="Arial" w:hAnsi="Arial" w:cs="Arial"/>
              </w:rPr>
              <w:t>f</w:t>
            </w:r>
            <w:r w:rsidRPr="007E3DC8">
              <w:rPr>
                <w:rFonts w:ascii="Arial" w:eastAsia="Arial" w:hAnsi="Arial" w:cs="Arial"/>
              </w:rPr>
              <w:t>ibrillation</w:t>
            </w:r>
            <w:r>
              <w:rPr>
                <w:rFonts w:ascii="Arial" w:eastAsia="Arial" w:hAnsi="Arial" w:cs="Arial"/>
              </w:rPr>
              <w:t>.</w:t>
            </w:r>
            <w:r w:rsidRPr="007E3DC8">
              <w:rPr>
                <w:rFonts w:ascii="Arial" w:eastAsia="Arial" w:hAnsi="Arial" w:cs="Arial"/>
              </w:rPr>
              <w:t xml:space="preserve"> </w:t>
            </w:r>
            <w:r w:rsidRPr="00224809">
              <w:rPr>
                <w:rFonts w:ascii="Arial" w:eastAsia="Arial" w:hAnsi="Arial" w:cs="Arial"/>
                <w:i/>
                <w:iCs/>
              </w:rPr>
              <w:t xml:space="preserve">Circ </w:t>
            </w:r>
            <w:proofErr w:type="spellStart"/>
            <w:r w:rsidRPr="00224809">
              <w:rPr>
                <w:rFonts w:ascii="Arial" w:eastAsia="Arial" w:hAnsi="Arial" w:cs="Arial"/>
                <w:i/>
                <w:iCs/>
              </w:rPr>
              <w:t>Arrhythm</w:t>
            </w:r>
            <w:proofErr w:type="spellEnd"/>
            <w:r w:rsidRPr="00224809">
              <w:rPr>
                <w:rFonts w:ascii="Arial" w:eastAsia="Arial" w:hAnsi="Arial" w:cs="Arial"/>
                <w:i/>
                <w:iCs/>
              </w:rPr>
              <w:t xml:space="preserve"> </w:t>
            </w:r>
            <w:proofErr w:type="spellStart"/>
            <w:r w:rsidRPr="00224809">
              <w:rPr>
                <w:rFonts w:ascii="Arial" w:eastAsia="Arial" w:hAnsi="Arial" w:cs="Arial"/>
                <w:i/>
                <w:iCs/>
              </w:rPr>
              <w:t>Electrophysiol</w:t>
            </w:r>
            <w:proofErr w:type="spellEnd"/>
            <w:r w:rsidRPr="00224809">
              <w:rPr>
                <w:rFonts w:ascii="Arial" w:eastAsia="Arial" w:hAnsi="Arial" w:cs="Arial"/>
              </w:rPr>
              <w:t xml:space="preserve">. 2019;140:e125–e151 </w:t>
            </w:r>
            <w:hyperlink r:id="rId33" w:history="1">
              <w:r w:rsidRPr="007E3DC8">
                <w:rPr>
                  <w:rStyle w:val="Hyperlink"/>
                  <w:rFonts w:ascii="Arial" w:eastAsia="Arial" w:hAnsi="Arial" w:cs="Arial"/>
                </w:rPr>
                <w:t>https://www.ahajournals.org/doi/full/10.1161/CIR.0000000000000665</w:t>
              </w:r>
            </w:hyperlink>
          </w:p>
          <w:p w14:paraId="01888927"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Al-Khatib SM, Stevenson WG, Ackerman MJ, et al. </w:t>
            </w:r>
            <w:r w:rsidRPr="007E3DC8">
              <w:rPr>
                <w:rFonts w:ascii="Arial" w:eastAsia="Arial" w:hAnsi="Arial" w:cs="Arial"/>
              </w:rPr>
              <w:t xml:space="preserve">2017 AHA/ACC/HRS </w:t>
            </w:r>
            <w:r>
              <w:rPr>
                <w:rFonts w:ascii="Arial" w:eastAsia="Arial" w:hAnsi="Arial" w:cs="Arial"/>
              </w:rPr>
              <w:t>g</w:t>
            </w:r>
            <w:r w:rsidRPr="007E3DC8">
              <w:rPr>
                <w:rFonts w:ascii="Arial" w:eastAsia="Arial" w:hAnsi="Arial" w:cs="Arial"/>
              </w:rPr>
              <w:t xml:space="preserve">uideline for </w:t>
            </w:r>
            <w:r>
              <w:rPr>
                <w:rFonts w:ascii="Arial" w:eastAsia="Arial" w:hAnsi="Arial" w:cs="Arial"/>
              </w:rPr>
              <w:t>m</w:t>
            </w:r>
            <w:r w:rsidRPr="007E3DC8">
              <w:rPr>
                <w:rFonts w:ascii="Arial" w:eastAsia="Arial" w:hAnsi="Arial" w:cs="Arial"/>
              </w:rPr>
              <w:t xml:space="preserve">anagement of </w:t>
            </w:r>
            <w:r>
              <w:rPr>
                <w:rFonts w:ascii="Arial" w:eastAsia="Arial" w:hAnsi="Arial" w:cs="Arial"/>
              </w:rPr>
              <w:t>p</w:t>
            </w:r>
            <w:r w:rsidRPr="007E3DC8">
              <w:rPr>
                <w:rFonts w:ascii="Arial" w:eastAsia="Arial" w:hAnsi="Arial" w:cs="Arial"/>
              </w:rPr>
              <w:t xml:space="preserve">atients </w:t>
            </w:r>
            <w:r>
              <w:rPr>
                <w:rFonts w:ascii="Arial" w:eastAsia="Arial" w:hAnsi="Arial" w:cs="Arial"/>
              </w:rPr>
              <w:t>w</w:t>
            </w:r>
            <w:r w:rsidRPr="007E3DC8">
              <w:rPr>
                <w:rFonts w:ascii="Arial" w:eastAsia="Arial" w:hAnsi="Arial" w:cs="Arial"/>
              </w:rPr>
              <w:t xml:space="preserve">ith </w:t>
            </w:r>
            <w:r>
              <w:rPr>
                <w:rFonts w:ascii="Arial" w:eastAsia="Arial" w:hAnsi="Arial" w:cs="Arial"/>
              </w:rPr>
              <w:t>v</w:t>
            </w:r>
            <w:r w:rsidRPr="007E3DC8">
              <w:rPr>
                <w:rFonts w:ascii="Arial" w:eastAsia="Arial" w:hAnsi="Arial" w:cs="Arial"/>
              </w:rPr>
              <w:t xml:space="preserve">entricular </w:t>
            </w:r>
            <w:r>
              <w:rPr>
                <w:rFonts w:ascii="Arial" w:eastAsia="Arial" w:hAnsi="Arial" w:cs="Arial"/>
              </w:rPr>
              <w:t>a</w:t>
            </w:r>
            <w:r w:rsidRPr="007E3DC8">
              <w:rPr>
                <w:rFonts w:ascii="Arial" w:eastAsia="Arial" w:hAnsi="Arial" w:cs="Arial"/>
              </w:rPr>
              <w:t xml:space="preserve">rrhythmias and the </w:t>
            </w:r>
            <w:r>
              <w:rPr>
                <w:rFonts w:ascii="Arial" w:eastAsia="Arial" w:hAnsi="Arial" w:cs="Arial"/>
              </w:rPr>
              <w:t>p</w:t>
            </w:r>
            <w:r w:rsidRPr="007E3DC8">
              <w:rPr>
                <w:rFonts w:ascii="Arial" w:eastAsia="Arial" w:hAnsi="Arial" w:cs="Arial"/>
              </w:rPr>
              <w:t xml:space="preserve">revention of </w:t>
            </w:r>
            <w:r>
              <w:rPr>
                <w:rFonts w:ascii="Arial" w:eastAsia="Arial" w:hAnsi="Arial" w:cs="Arial"/>
              </w:rPr>
              <w:t>s</w:t>
            </w:r>
            <w:r w:rsidRPr="007E3DC8">
              <w:rPr>
                <w:rFonts w:ascii="Arial" w:eastAsia="Arial" w:hAnsi="Arial" w:cs="Arial"/>
              </w:rPr>
              <w:t xml:space="preserve">udden </w:t>
            </w:r>
            <w:r>
              <w:rPr>
                <w:rFonts w:ascii="Arial" w:eastAsia="Arial" w:hAnsi="Arial" w:cs="Arial"/>
              </w:rPr>
              <w:t>c</w:t>
            </w:r>
            <w:r w:rsidRPr="007E3DC8">
              <w:rPr>
                <w:rFonts w:ascii="Arial" w:eastAsia="Arial" w:hAnsi="Arial" w:cs="Arial"/>
              </w:rPr>
              <w:t xml:space="preserve">ardiac </w:t>
            </w:r>
            <w:r>
              <w:rPr>
                <w:rFonts w:ascii="Arial" w:eastAsia="Arial" w:hAnsi="Arial" w:cs="Arial"/>
              </w:rPr>
              <w:t>d</w:t>
            </w:r>
            <w:r w:rsidRPr="007E3DC8">
              <w:rPr>
                <w:rFonts w:ascii="Arial" w:eastAsia="Arial" w:hAnsi="Arial" w:cs="Arial"/>
              </w:rPr>
              <w:t xml:space="preserve">eath. </w:t>
            </w:r>
            <w:r w:rsidRPr="00BE63A4">
              <w:rPr>
                <w:rFonts w:ascii="Arial" w:eastAsia="Arial" w:hAnsi="Arial" w:cs="Arial"/>
                <w:i/>
                <w:iCs/>
              </w:rPr>
              <w:t>Circulation</w:t>
            </w:r>
            <w:r w:rsidRPr="00BE63A4">
              <w:rPr>
                <w:rFonts w:ascii="Arial" w:eastAsia="Arial" w:hAnsi="Arial" w:cs="Arial"/>
              </w:rPr>
              <w:t>. 2018;138:e272–e391</w:t>
            </w:r>
            <w:r>
              <w:rPr>
                <w:rFonts w:ascii="Arial" w:eastAsia="Arial" w:hAnsi="Arial" w:cs="Arial"/>
              </w:rPr>
              <w:t xml:space="preserve"> </w:t>
            </w:r>
            <w:hyperlink r:id="rId34" w:history="1">
              <w:r w:rsidRPr="00154471">
                <w:rPr>
                  <w:rStyle w:val="Hyperlink"/>
                  <w:rFonts w:ascii="Arial" w:eastAsia="Arial" w:hAnsi="Arial" w:cs="Arial"/>
                </w:rPr>
                <w:t>https://www.ahajournals.org/doi/10.1161/CIR.0000000000000549</w:t>
              </w:r>
            </w:hyperlink>
          </w:p>
          <w:p w14:paraId="6E0252F7"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Cronin EM, </w:t>
            </w:r>
            <w:proofErr w:type="spellStart"/>
            <w:r>
              <w:rPr>
                <w:rFonts w:ascii="Arial" w:eastAsia="Arial" w:hAnsi="Arial" w:cs="Arial"/>
              </w:rPr>
              <w:t>Bogun</w:t>
            </w:r>
            <w:proofErr w:type="spellEnd"/>
            <w:r>
              <w:rPr>
                <w:rFonts w:ascii="Arial" w:eastAsia="Arial" w:hAnsi="Arial" w:cs="Arial"/>
              </w:rPr>
              <w:t xml:space="preserve"> FM, </w:t>
            </w:r>
            <w:proofErr w:type="spellStart"/>
            <w:r>
              <w:rPr>
                <w:rFonts w:ascii="Arial" w:eastAsia="Arial" w:hAnsi="Arial" w:cs="Arial"/>
              </w:rPr>
              <w:t>Muary</w:t>
            </w:r>
            <w:proofErr w:type="spellEnd"/>
            <w:r>
              <w:rPr>
                <w:rFonts w:ascii="Arial" w:eastAsia="Arial" w:hAnsi="Arial" w:cs="Arial"/>
              </w:rPr>
              <w:t xml:space="preserve"> P, et al. </w:t>
            </w:r>
            <w:r w:rsidRPr="007E3DC8">
              <w:rPr>
                <w:rFonts w:ascii="Arial" w:eastAsia="Arial" w:hAnsi="Arial" w:cs="Arial"/>
              </w:rPr>
              <w:t xml:space="preserve">2019 HRS/EHRA/APHRS/LAHRS expert consensus statement on catheter ablation of ventricular arrhythmias. </w:t>
            </w:r>
            <w:r w:rsidRPr="00BE63A4">
              <w:rPr>
                <w:rFonts w:ascii="Arial" w:eastAsia="Arial" w:hAnsi="Arial" w:cs="Arial"/>
                <w:i/>
                <w:iCs/>
              </w:rPr>
              <w:t>Heart Rhythm</w:t>
            </w:r>
            <w:r>
              <w:rPr>
                <w:rFonts w:ascii="Arial" w:eastAsia="Arial" w:hAnsi="Arial" w:cs="Arial"/>
              </w:rPr>
              <w:t>.</w:t>
            </w:r>
            <w:r w:rsidRPr="007E3DC8">
              <w:rPr>
                <w:rFonts w:ascii="Arial" w:eastAsia="Arial" w:hAnsi="Arial" w:cs="Arial"/>
              </w:rPr>
              <w:t xml:space="preserve"> </w:t>
            </w:r>
            <w:r>
              <w:rPr>
                <w:rFonts w:ascii="Arial" w:eastAsia="Arial" w:hAnsi="Arial" w:cs="Arial"/>
              </w:rPr>
              <w:t>2019;17(1)e2-e154</w:t>
            </w:r>
            <w:r w:rsidRPr="007E3DC8">
              <w:rPr>
                <w:rFonts w:ascii="Arial" w:eastAsia="Arial" w:hAnsi="Arial" w:cs="Arial"/>
              </w:rPr>
              <w:t xml:space="preserve">; </w:t>
            </w:r>
            <w:hyperlink r:id="rId35">
              <w:r w:rsidRPr="007E3DC8">
                <w:rPr>
                  <w:rFonts w:ascii="Arial" w:eastAsia="Arial" w:hAnsi="Arial" w:cs="Arial"/>
                  <w:u w:val="single"/>
                </w:rPr>
                <w:t>https://doi.org/10.1016/j.hrthm.2019.03.002</w:t>
              </w:r>
            </w:hyperlink>
          </w:p>
          <w:p w14:paraId="6A35B79A" w14:textId="77777777" w:rsidR="00F112C2" w:rsidRPr="007E3DC8" w:rsidRDefault="00F112C2" w:rsidP="00F112C2">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Stiles MK, </w:t>
            </w:r>
            <w:proofErr w:type="spellStart"/>
            <w:r>
              <w:rPr>
                <w:rFonts w:ascii="Arial" w:eastAsia="Arial" w:hAnsi="Arial" w:cs="Arial"/>
              </w:rPr>
              <w:t>Fauchier</w:t>
            </w:r>
            <w:proofErr w:type="spellEnd"/>
            <w:r>
              <w:rPr>
                <w:rFonts w:ascii="Arial" w:eastAsia="Arial" w:hAnsi="Arial" w:cs="Arial"/>
              </w:rPr>
              <w:t xml:space="preserve"> L, </w:t>
            </w:r>
            <w:proofErr w:type="spellStart"/>
            <w:r>
              <w:rPr>
                <w:rFonts w:ascii="Arial" w:eastAsia="Arial" w:hAnsi="Arial" w:cs="Arial"/>
              </w:rPr>
              <w:t>Morillo</w:t>
            </w:r>
            <w:proofErr w:type="spellEnd"/>
            <w:r>
              <w:rPr>
                <w:rFonts w:ascii="Arial" w:eastAsia="Arial" w:hAnsi="Arial" w:cs="Arial"/>
              </w:rPr>
              <w:t xml:space="preserve"> CA, </w:t>
            </w:r>
            <w:proofErr w:type="spellStart"/>
            <w:r>
              <w:rPr>
                <w:rFonts w:ascii="Arial" w:eastAsia="Arial" w:hAnsi="Arial" w:cs="Arial"/>
              </w:rPr>
              <w:t>Wilkoff</w:t>
            </w:r>
            <w:proofErr w:type="spellEnd"/>
            <w:r>
              <w:rPr>
                <w:rFonts w:ascii="Arial" w:eastAsia="Arial" w:hAnsi="Arial" w:cs="Arial"/>
              </w:rPr>
              <w:t xml:space="preserve"> BL.</w:t>
            </w:r>
            <w:r w:rsidRPr="007E3DC8">
              <w:rPr>
                <w:rFonts w:ascii="Arial" w:eastAsia="Arial" w:hAnsi="Arial" w:cs="Arial"/>
              </w:rPr>
              <w:t xml:space="preserve">2019 HRS/EHRA/APHRS/LAHRS focused update to 2015 expert consensus statement on optimal implantable cardioverter-defibrillator programming and testing. </w:t>
            </w:r>
            <w:r w:rsidRPr="0011254A">
              <w:rPr>
                <w:rFonts w:ascii="Arial" w:eastAsia="Arial" w:hAnsi="Arial" w:cs="Arial"/>
                <w:i/>
                <w:iCs/>
              </w:rPr>
              <w:t>Heart Rhythm</w:t>
            </w:r>
            <w:r w:rsidRPr="007E3DC8">
              <w:rPr>
                <w:rFonts w:ascii="Arial" w:eastAsia="Arial" w:hAnsi="Arial" w:cs="Arial"/>
              </w:rPr>
              <w:t xml:space="preserve"> 2019</w:t>
            </w:r>
            <w:r>
              <w:rPr>
                <w:rFonts w:ascii="Arial" w:eastAsia="Arial" w:hAnsi="Arial" w:cs="Arial"/>
              </w:rPr>
              <w:t>;17(1)e220-e228</w:t>
            </w:r>
            <w:r w:rsidRPr="007E3DC8">
              <w:rPr>
                <w:rFonts w:ascii="Arial" w:eastAsia="Arial" w:hAnsi="Arial" w:cs="Arial"/>
              </w:rPr>
              <w:t xml:space="preserve">. </w:t>
            </w:r>
            <w:hyperlink r:id="rId36" w:history="1">
              <w:r w:rsidRPr="007E3DC8">
                <w:rPr>
                  <w:rFonts w:ascii="Arial" w:eastAsia="Arial" w:hAnsi="Arial" w:cs="Arial"/>
                  <w:color w:val="1155CC"/>
                  <w:u w:val="single"/>
                </w:rPr>
                <w:t>http://dx.doi.org/10.1016/j.hrthm.2019.02.034</w:t>
              </w:r>
            </w:hyperlink>
          </w:p>
          <w:p w14:paraId="4FE6B9E5" w14:textId="77777777" w:rsidR="00F112C2" w:rsidRPr="00F112C2" w:rsidRDefault="00F112C2" w:rsidP="00F112C2">
            <w:pPr>
              <w:numPr>
                <w:ilvl w:val="0"/>
                <w:numId w:val="12"/>
              </w:numPr>
              <w:pBdr>
                <w:top w:val="nil"/>
                <w:left w:val="nil"/>
                <w:bottom w:val="nil"/>
                <w:right w:val="nil"/>
                <w:between w:val="nil"/>
              </w:pBdr>
              <w:ind w:left="180" w:hanging="180"/>
              <w:rPr>
                <w:rFonts w:ascii="Arial" w:hAnsi="Arial" w:cs="Arial"/>
              </w:rPr>
            </w:pPr>
            <w:r w:rsidRPr="00127AD7">
              <w:rPr>
                <w:rFonts w:ascii="Arial" w:eastAsia="Arial" w:hAnsi="Arial" w:cs="Arial"/>
              </w:rPr>
              <w:lastRenderedPageBreak/>
              <w:t xml:space="preserve">Page RL, </w:t>
            </w:r>
            <w:proofErr w:type="spellStart"/>
            <w:r w:rsidRPr="00127AD7">
              <w:rPr>
                <w:rFonts w:ascii="Arial" w:eastAsia="Arial" w:hAnsi="Arial" w:cs="Arial"/>
              </w:rPr>
              <w:t>Joglar</w:t>
            </w:r>
            <w:proofErr w:type="spellEnd"/>
            <w:r w:rsidRPr="00127AD7">
              <w:rPr>
                <w:rFonts w:ascii="Arial" w:eastAsia="Arial" w:hAnsi="Arial" w:cs="Arial"/>
              </w:rPr>
              <w:t xml:space="preserve"> JA, Caldwell MA, et al. 2015 ACC/AHA/HRS Guideline for the management of adult patients with supraventricular tachycardia. </w:t>
            </w:r>
            <w:r w:rsidRPr="00127AD7">
              <w:rPr>
                <w:rFonts w:ascii="Arial" w:eastAsia="Arial" w:hAnsi="Arial" w:cs="Arial"/>
                <w:i/>
                <w:iCs/>
              </w:rPr>
              <w:t xml:space="preserve">JACC </w:t>
            </w:r>
            <w:proofErr w:type="spellStart"/>
            <w:r w:rsidRPr="00127AD7">
              <w:rPr>
                <w:rFonts w:ascii="Arial" w:eastAsia="Arial" w:hAnsi="Arial" w:cs="Arial"/>
                <w:i/>
                <w:iCs/>
              </w:rPr>
              <w:t>CardioOncol</w:t>
            </w:r>
            <w:proofErr w:type="spellEnd"/>
            <w:r>
              <w:rPr>
                <w:rFonts w:ascii="Arial" w:eastAsia="Arial" w:hAnsi="Arial" w:cs="Arial"/>
              </w:rPr>
              <w:t>. 2016;67(13)</w:t>
            </w:r>
            <w:r w:rsidRPr="00127AD7">
              <w:rPr>
                <w:rFonts w:ascii="Arial" w:eastAsia="Arial" w:hAnsi="Arial" w:cs="Arial"/>
              </w:rPr>
              <w:t xml:space="preserve"> </w:t>
            </w:r>
            <w:hyperlink r:id="rId37" w:history="1">
              <w:r w:rsidRPr="00127AD7">
                <w:rPr>
                  <w:rStyle w:val="Hyperlink"/>
                  <w:rFonts w:ascii="Arial" w:eastAsia="Arial" w:hAnsi="Arial" w:cs="Arial"/>
                </w:rPr>
                <w:t>http://www.onlinejacc.org/content/67/13/e27</w:t>
              </w:r>
            </w:hyperlink>
          </w:p>
          <w:p w14:paraId="7F33E0E9" w14:textId="6733F910" w:rsidR="005F07AB" w:rsidRPr="007E3DC8" w:rsidRDefault="001B7DAD" w:rsidP="00F112C2">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667D20C8" w14:textId="77777777" w:rsidR="005F07AB" w:rsidRPr="007E3DC8" w:rsidRDefault="005F07AB">
      <w:pPr>
        <w:rPr>
          <w:rFonts w:ascii="Arial" w:eastAsia="Arial" w:hAnsi="Arial" w:cs="Arial"/>
        </w:rPr>
      </w:pPr>
    </w:p>
    <w:p w14:paraId="695F8201" w14:textId="77777777" w:rsidR="005F07AB" w:rsidRPr="007E3DC8" w:rsidRDefault="001B7DAD">
      <w:pPr>
        <w:rPr>
          <w:rFonts w:ascii="Arial" w:eastAsia="Arial" w:hAnsi="Arial" w:cs="Arial"/>
        </w:rPr>
      </w:pPr>
      <w:r w:rsidRPr="007E3DC8">
        <w:rPr>
          <w:rFonts w:ascii="Arial" w:hAnsi="Arial" w:cs="Arial"/>
        </w:rP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73DF8A0D" w14:textId="77777777">
        <w:trPr>
          <w:trHeight w:val="769"/>
        </w:trPr>
        <w:tc>
          <w:tcPr>
            <w:tcW w:w="14125" w:type="dxa"/>
            <w:gridSpan w:val="2"/>
            <w:shd w:val="clear" w:color="auto" w:fill="9CC3E5"/>
          </w:tcPr>
          <w:p w14:paraId="100B490B"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1: Arrhythmia Diagnostic Testing and Interpretation </w:t>
            </w:r>
          </w:p>
          <w:p w14:paraId="1BFDD4F5" w14:textId="4AE992E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 xml:space="preserve">Overall Intent: </w:t>
            </w:r>
            <w:r w:rsidRPr="00F112C2">
              <w:rPr>
                <w:rFonts w:ascii="Arial" w:eastAsia="Arial" w:hAnsi="Arial" w:cs="Arial"/>
                <w:bCs/>
              </w:rPr>
              <w:t>To</w:t>
            </w:r>
            <w:r w:rsidRPr="007E3DC8">
              <w:rPr>
                <w:rFonts w:ascii="Arial" w:eastAsia="Arial" w:hAnsi="Arial" w:cs="Arial"/>
                <w:b/>
              </w:rPr>
              <w:t xml:space="preserve"> </w:t>
            </w:r>
            <w:r w:rsidRPr="007E3DC8">
              <w:rPr>
                <w:rFonts w:ascii="Arial" w:eastAsia="Arial" w:hAnsi="Arial" w:cs="Arial"/>
              </w:rPr>
              <w:t>integrate</w:t>
            </w:r>
            <w:r w:rsidRPr="007E3DC8">
              <w:rPr>
                <w:rFonts w:ascii="Arial" w:eastAsia="Arial" w:hAnsi="Arial" w:cs="Arial"/>
                <w:b/>
              </w:rPr>
              <w:t xml:space="preserve"> </w:t>
            </w:r>
            <w:r w:rsidRPr="007E3DC8">
              <w:rPr>
                <w:rFonts w:ascii="Arial" w:eastAsia="Arial" w:hAnsi="Arial" w:cs="Arial"/>
              </w:rPr>
              <w:t>diagnostic testing and interpretation of results to understands the pathophysiologic mechanisms of arrhythmias</w:t>
            </w:r>
          </w:p>
        </w:tc>
      </w:tr>
      <w:tr w:rsidR="005F07AB" w:rsidRPr="007E3DC8" w14:paraId="38F4865D" w14:textId="77777777">
        <w:tc>
          <w:tcPr>
            <w:tcW w:w="4950" w:type="dxa"/>
            <w:shd w:val="clear" w:color="auto" w:fill="FAC090"/>
          </w:tcPr>
          <w:p w14:paraId="61C006C3"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ED0525D"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75AB865" w14:textId="77777777" w:rsidTr="003F7F94">
        <w:tc>
          <w:tcPr>
            <w:tcW w:w="4950" w:type="dxa"/>
            <w:tcBorders>
              <w:top w:val="single" w:sz="4" w:space="0" w:color="000000"/>
              <w:bottom w:val="single" w:sz="4" w:space="0" w:color="000000"/>
            </w:tcBorders>
            <w:shd w:val="clear" w:color="auto" w:fill="C9C9C9"/>
          </w:tcPr>
          <w:p w14:paraId="56553FA5"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Correlates normal cardiac electrophysiology and anatomy with arrhythmia mechanisms</w:t>
            </w:r>
          </w:p>
          <w:p w14:paraId="1F778578" w14:textId="77777777" w:rsidR="00765017" w:rsidRPr="00765017" w:rsidRDefault="00765017" w:rsidP="00765017">
            <w:pPr>
              <w:rPr>
                <w:rFonts w:ascii="Arial" w:eastAsia="Arial" w:hAnsi="Arial" w:cs="Arial"/>
                <w:i/>
                <w:iCs/>
              </w:rPr>
            </w:pPr>
          </w:p>
          <w:p w14:paraId="6B65A9D5" w14:textId="47480EFB" w:rsidR="005F07AB" w:rsidRPr="007E3DC8" w:rsidRDefault="00765017" w:rsidP="00765017">
            <w:pPr>
              <w:rPr>
                <w:rFonts w:ascii="Arial" w:eastAsia="Arial" w:hAnsi="Arial" w:cs="Arial"/>
                <w:i/>
                <w:color w:val="000000"/>
              </w:rPr>
            </w:pPr>
            <w:r w:rsidRPr="00765017">
              <w:rPr>
                <w:rFonts w:ascii="Arial" w:eastAsia="Arial" w:hAnsi="Arial" w:cs="Arial"/>
                <w:i/>
                <w:iCs/>
              </w:rPr>
              <w:t>Interprets results of common diagnostic testing relevant to CIED/arrhythmia management</w:t>
            </w:r>
          </w:p>
        </w:tc>
        <w:tc>
          <w:tcPr>
            <w:tcW w:w="9175" w:type="dxa"/>
            <w:tcBorders>
              <w:top w:val="single" w:sz="4" w:space="0" w:color="000000"/>
              <w:left w:val="nil"/>
              <w:bottom w:val="single" w:sz="4" w:space="0" w:color="000000"/>
              <w:right w:val="single" w:sz="8" w:space="0" w:color="000000"/>
            </w:tcBorders>
            <w:shd w:val="clear" w:color="auto" w:fill="C9C9C9"/>
          </w:tcPr>
          <w:p w14:paraId="67E12BBA" w14:textId="45AC2AB6"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EKG characteristics and relevant anatomy for diagnosis of an outflow tract </w:t>
            </w:r>
            <w:r w:rsidR="00F112C2">
              <w:rPr>
                <w:rFonts w:ascii="Arial" w:eastAsia="Arial" w:hAnsi="Arial" w:cs="Arial"/>
              </w:rPr>
              <w:t>premature ventricular contractions</w:t>
            </w:r>
          </w:p>
          <w:p w14:paraId="6929204F" w14:textId="77777777" w:rsidR="00CD1001" w:rsidRPr="007E3DC8" w:rsidRDefault="00CD1001" w:rsidP="00CD1001">
            <w:pPr>
              <w:pBdr>
                <w:top w:val="nil"/>
                <w:left w:val="nil"/>
                <w:bottom w:val="nil"/>
                <w:right w:val="nil"/>
                <w:between w:val="nil"/>
              </w:pBdr>
              <w:rPr>
                <w:rFonts w:ascii="Arial" w:hAnsi="Arial" w:cs="Arial"/>
              </w:rPr>
            </w:pPr>
          </w:p>
          <w:p w14:paraId="6FF1D873" w14:textId="77777777" w:rsidR="00CD1001" w:rsidRPr="007E3DC8" w:rsidRDefault="00CD1001" w:rsidP="00CD1001">
            <w:pPr>
              <w:pBdr>
                <w:top w:val="nil"/>
                <w:left w:val="nil"/>
                <w:bottom w:val="nil"/>
                <w:right w:val="nil"/>
                <w:between w:val="nil"/>
              </w:pBdr>
              <w:rPr>
                <w:rFonts w:ascii="Arial" w:hAnsi="Arial" w:cs="Arial"/>
              </w:rPr>
            </w:pPr>
          </w:p>
          <w:p w14:paraId="7D685A3C" w14:textId="2C09B46E"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Integrates cardiac MRI data to exclude structural heart disease  </w:t>
            </w:r>
          </w:p>
        </w:tc>
      </w:tr>
      <w:tr w:rsidR="005F07AB" w:rsidRPr="007E3DC8" w14:paraId="5647AAB4" w14:textId="77777777" w:rsidTr="003F7F94">
        <w:tc>
          <w:tcPr>
            <w:tcW w:w="4950" w:type="dxa"/>
            <w:tcBorders>
              <w:top w:val="single" w:sz="4" w:space="0" w:color="000000"/>
              <w:bottom w:val="single" w:sz="4" w:space="0" w:color="000000"/>
            </w:tcBorders>
            <w:shd w:val="clear" w:color="auto" w:fill="C9C9C9"/>
          </w:tcPr>
          <w:p w14:paraId="57B35447"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Correlates both normal and pathological cardiac electrophysiology and anatomy with arrhythmia mechanisms</w:t>
            </w:r>
          </w:p>
          <w:p w14:paraId="15B4FDBD" w14:textId="77777777" w:rsidR="00765017" w:rsidRPr="00765017" w:rsidRDefault="00765017" w:rsidP="00765017">
            <w:pPr>
              <w:rPr>
                <w:rFonts w:ascii="Arial" w:eastAsia="Arial" w:hAnsi="Arial" w:cs="Arial"/>
                <w:i/>
                <w:iCs/>
              </w:rPr>
            </w:pPr>
          </w:p>
          <w:p w14:paraId="641C2C33" w14:textId="5B76FC3F" w:rsidR="005F07AB" w:rsidRPr="007E3DC8" w:rsidRDefault="00765017" w:rsidP="00765017">
            <w:pPr>
              <w:rPr>
                <w:rFonts w:ascii="Arial" w:eastAsia="Arial" w:hAnsi="Arial" w:cs="Arial"/>
                <w:i/>
              </w:rPr>
            </w:pPr>
            <w:r w:rsidRPr="00765017">
              <w:rPr>
                <w:rFonts w:ascii="Arial" w:eastAsia="Arial" w:hAnsi="Arial" w:cs="Arial"/>
                <w:i/>
                <w:iCs/>
              </w:rPr>
              <w:t>Interprets complex diagnostic information relevant to CIED/arrhythmia management</w:t>
            </w:r>
          </w:p>
        </w:tc>
        <w:tc>
          <w:tcPr>
            <w:tcW w:w="9175" w:type="dxa"/>
            <w:tcBorders>
              <w:top w:val="single" w:sz="4" w:space="0" w:color="000000"/>
              <w:left w:val="nil"/>
              <w:bottom w:val="single" w:sz="4" w:space="0" w:color="000000"/>
              <w:right w:val="single" w:sz="8" w:space="0" w:color="000000"/>
            </w:tcBorders>
            <w:shd w:val="clear" w:color="auto" w:fill="C9C9C9"/>
          </w:tcPr>
          <w:p w14:paraId="1AD9D041"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Localizes origin of ventricular tachycardia in a patient with prior myocardial infarction using 12 lead EKG</w:t>
            </w:r>
          </w:p>
          <w:p w14:paraId="5A388509" w14:textId="77777777" w:rsidR="00CD1001" w:rsidRPr="007E3DC8" w:rsidRDefault="00CD1001" w:rsidP="00CD1001">
            <w:pPr>
              <w:pBdr>
                <w:top w:val="nil"/>
                <w:left w:val="nil"/>
                <w:bottom w:val="nil"/>
                <w:right w:val="nil"/>
                <w:between w:val="nil"/>
              </w:pBdr>
              <w:rPr>
                <w:rFonts w:ascii="Arial" w:hAnsi="Arial" w:cs="Arial"/>
              </w:rPr>
            </w:pPr>
          </w:p>
          <w:p w14:paraId="583182C3" w14:textId="77777777" w:rsidR="00CD1001" w:rsidRPr="007E3DC8" w:rsidRDefault="00CD1001" w:rsidP="00CD1001">
            <w:pPr>
              <w:pBdr>
                <w:top w:val="nil"/>
                <w:left w:val="nil"/>
                <w:bottom w:val="nil"/>
                <w:right w:val="nil"/>
                <w:between w:val="nil"/>
              </w:pBdr>
              <w:rPr>
                <w:rFonts w:ascii="Arial" w:hAnsi="Arial" w:cs="Arial"/>
              </w:rPr>
            </w:pPr>
          </w:p>
          <w:p w14:paraId="62A104F2" w14:textId="45549052"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Q-waves on baseline EKG as an identifier of prior myocardial infarct explains the etiology of ventricular arrhythmias </w:t>
            </w:r>
          </w:p>
        </w:tc>
      </w:tr>
      <w:tr w:rsidR="005F07AB" w:rsidRPr="007E3DC8" w14:paraId="2EBB0D0B" w14:textId="77777777" w:rsidTr="003F7F94">
        <w:tc>
          <w:tcPr>
            <w:tcW w:w="4950" w:type="dxa"/>
            <w:tcBorders>
              <w:top w:val="single" w:sz="4" w:space="0" w:color="000000"/>
              <w:bottom w:val="single" w:sz="4" w:space="0" w:color="000000"/>
            </w:tcBorders>
            <w:shd w:val="clear" w:color="auto" w:fill="C9C9C9"/>
          </w:tcPr>
          <w:p w14:paraId="2322025B" w14:textId="00D510E6" w:rsid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Identifies electrophysiologic mechanisms and integrates with diagnostic testing</w:t>
            </w:r>
          </w:p>
          <w:p w14:paraId="08F60261" w14:textId="77777777" w:rsidR="00765017" w:rsidRPr="00765017" w:rsidRDefault="00765017" w:rsidP="00765017">
            <w:pPr>
              <w:rPr>
                <w:rFonts w:ascii="Arial" w:eastAsia="Arial" w:hAnsi="Arial" w:cs="Arial"/>
                <w:i/>
                <w:iCs/>
              </w:rPr>
            </w:pPr>
          </w:p>
          <w:p w14:paraId="6AC13386" w14:textId="77777777" w:rsidR="00765017" w:rsidRPr="00765017" w:rsidRDefault="00765017" w:rsidP="00765017">
            <w:pPr>
              <w:rPr>
                <w:rFonts w:ascii="Arial" w:eastAsia="Arial" w:hAnsi="Arial" w:cs="Arial"/>
                <w:i/>
                <w:iCs/>
              </w:rPr>
            </w:pPr>
          </w:p>
          <w:p w14:paraId="2C3F1A24" w14:textId="10E28D0D" w:rsidR="005F07AB" w:rsidRPr="007E3DC8" w:rsidRDefault="00765017" w:rsidP="00765017">
            <w:pPr>
              <w:rPr>
                <w:rFonts w:ascii="Arial" w:eastAsia="Arial" w:hAnsi="Arial" w:cs="Arial"/>
                <w:i/>
                <w:color w:val="000000"/>
              </w:rPr>
            </w:pPr>
            <w:r w:rsidRPr="00765017">
              <w:rPr>
                <w:rFonts w:ascii="Arial" w:eastAsia="Arial" w:hAnsi="Arial" w:cs="Arial"/>
                <w:i/>
                <w:iCs/>
              </w:rPr>
              <w:t>Synthesizes complex diagnostic information accurately to reach high-probability diagnoses</w:t>
            </w:r>
          </w:p>
        </w:tc>
        <w:tc>
          <w:tcPr>
            <w:tcW w:w="9175" w:type="dxa"/>
            <w:tcBorders>
              <w:top w:val="single" w:sz="4" w:space="0" w:color="000000"/>
              <w:left w:val="nil"/>
              <w:bottom w:val="single" w:sz="4" w:space="0" w:color="000000"/>
              <w:right w:val="single" w:sz="8" w:space="0" w:color="000000"/>
            </w:tcBorders>
            <w:shd w:val="clear" w:color="auto" w:fill="C9C9C9"/>
          </w:tcPr>
          <w:p w14:paraId="4458D605" w14:textId="4C1F584D"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a </w:t>
            </w:r>
            <w:proofErr w:type="spellStart"/>
            <w:r w:rsidRPr="007E3DC8">
              <w:rPr>
                <w:rFonts w:ascii="Arial" w:eastAsia="Arial" w:hAnsi="Arial" w:cs="Arial"/>
              </w:rPr>
              <w:t>Brugada</w:t>
            </w:r>
            <w:proofErr w:type="spellEnd"/>
            <w:r w:rsidRPr="007E3DC8">
              <w:rPr>
                <w:rFonts w:ascii="Arial" w:eastAsia="Arial" w:hAnsi="Arial" w:cs="Arial"/>
              </w:rPr>
              <w:t xml:space="preserve"> pattern on baseline EKG to assist in diagnosis of origin of ventricular arrhythmia </w:t>
            </w:r>
          </w:p>
          <w:p w14:paraId="460A24B8"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Orders thyroid function tests to rule out the presence of hyperthyroidism in a patient with paroxysmal atrial tachycardia</w:t>
            </w:r>
          </w:p>
          <w:p w14:paraId="5253E99F" w14:textId="77777777" w:rsidR="00CD1001" w:rsidRPr="007E3DC8" w:rsidRDefault="00CD1001" w:rsidP="00CD1001">
            <w:pPr>
              <w:pBdr>
                <w:top w:val="nil"/>
                <w:left w:val="nil"/>
                <w:bottom w:val="nil"/>
                <w:right w:val="nil"/>
                <w:between w:val="nil"/>
              </w:pBdr>
              <w:rPr>
                <w:rFonts w:ascii="Arial" w:hAnsi="Arial" w:cs="Arial"/>
              </w:rPr>
            </w:pPr>
          </w:p>
          <w:p w14:paraId="7F8F1239" w14:textId="010845CF"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Integrates results of </w:t>
            </w:r>
            <w:r w:rsidR="00957D41">
              <w:rPr>
                <w:rFonts w:ascii="Arial" w:eastAsia="Arial" w:hAnsi="Arial" w:cs="Arial"/>
              </w:rPr>
              <w:t>electrophysiology</w:t>
            </w:r>
            <w:r w:rsidRPr="007E3DC8">
              <w:rPr>
                <w:rFonts w:ascii="Arial" w:eastAsia="Arial" w:hAnsi="Arial" w:cs="Arial"/>
              </w:rPr>
              <w:t xml:space="preserve"> </w:t>
            </w:r>
            <w:r w:rsidR="00957D41">
              <w:rPr>
                <w:rFonts w:ascii="Arial" w:eastAsia="Arial" w:hAnsi="Arial" w:cs="Arial"/>
              </w:rPr>
              <w:t>s</w:t>
            </w:r>
            <w:r w:rsidRPr="007E3DC8">
              <w:rPr>
                <w:rFonts w:ascii="Arial" w:eastAsia="Arial" w:hAnsi="Arial" w:cs="Arial"/>
              </w:rPr>
              <w:t>tudy, history of myocardial infarction and syncope, for electrophysiologic assessment and attempts to induce ventricular tachycardia</w:t>
            </w:r>
          </w:p>
        </w:tc>
      </w:tr>
      <w:tr w:rsidR="005F07AB" w:rsidRPr="007E3DC8" w14:paraId="3F5D9C09" w14:textId="77777777" w:rsidTr="003F7F94">
        <w:tc>
          <w:tcPr>
            <w:tcW w:w="4950" w:type="dxa"/>
            <w:tcBorders>
              <w:top w:val="single" w:sz="4" w:space="0" w:color="000000"/>
              <w:bottom w:val="single" w:sz="4" w:space="0" w:color="000000"/>
            </w:tcBorders>
            <w:shd w:val="clear" w:color="auto" w:fill="C9C9C9"/>
          </w:tcPr>
          <w:p w14:paraId="5B002681"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Applies new scientific advancements to knowledge base</w:t>
            </w:r>
          </w:p>
          <w:p w14:paraId="0B315461" w14:textId="77777777" w:rsidR="00765017" w:rsidRPr="00765017" w:rsidRDefault="00765017" w:rsidP="00765017">
            <w:pPr>
              <w:rPr>
                <w:rFonts w:ascii="Arial" w:eastAsia="Arial" w:hAnsi="Arial" w:cs="Arial"/>
                <w:i/>
                <w:iCs/>
              </w:rPr>
            </w:pPr>
          </w:p>
          <w:p w14:paraId="12759AA5" w14:textId="7E7EC236" w:rsidR="005F07AB" w:rsidRPr="007E3DC8" w:rsidRDefault="00765017" w:rsidP="00765017">
            <w:pPr>
              <w:rPr>
                <w:rFonts w:ascii="Arial" w:eastAsia="Arial" w:hAnsi="Arial" w:cs="Arial"/>
                <w:i/>
              </w:rPr>
            </w:pPr>
            <w:r w:rsidRPr="00765017">
              <w:rPr>
                <w:rFonts w:ascii="Arial" w:eastAsia="Arial" w:hAnsi="Arial" w:cs="Arial"/>
                <w:i/>
                <w:iCs/>
              </w:rPr>
              <w:t>Anticipates and accounts for errors and biases when interpreting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10A779D8"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Applies a recent publication to diagnosis of an arrhythmia</w:t>
            </w:r>
          </w:p>
          <w:p w14:paraId="2A08E22A" w14:textId="77777777" w:rsidR="00CD1001" w:rsidRPr="007E3DC8" w:rsidRDefault="00CD1001" w:rsidP="00CD1001">
            <w:pPr>
              <w:pBdr>
                <w:top w:val="nil"/>
                <w:left w:val="nil"/>
                <w:bottom w:val="nil"/>
                <w:right w:val="nil"/>
                <w:between w:val="nil"/>
              </w:pBdr>
              <w:rPr>
                <w:rFonts w:ascii="Arial" w:hAnsi="Arial" w:cs="Arial"/>
              </w:rPr>
            </w:pPr>
          </w:p>
          <w:p w14:paraId="7539E08E" w14:textId="77777777" w:rsidR="00CD1001" w:rsidRPr="007E3DC8" w:rsidRDefault="00CD1001" w:rsidP="00CD1001">
            <w:pPr>
              <w:pBdr>
                <w:top w:val="nil"/>
                <w:left w:val="nil"/>
                <w:bottom w:val="nil"/>
                <w:right w:val="nil"/>
                <w:between w:val="nil"/>
              </w:pBdr>
              <w:rPr>
                <w:rFonts w:ascii="Arial" w:hAnsi="Arial" w:cs="Arial"/>
              </w:rPr>
            </w:pPr>
          </w:p>
          <w:p w14:paraId="5CF85EE7" w14:textId="5CA824F1"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that no therapy is required after induction of a non-specific arrhythmia in an </w:t>
            </w:r>
            <w:r w:rsidR="00957D41">
              <w:rPr>
                <w:rFonts w:ascii="Arial" w:eastAsia="Arial" w:hAnsi="Arial" w:cs="Arial"/>
              </w:rPr>
              <w:t>electrophysiology</w:t>
            </w:r>
            <w:r w:rsidRPr="007E3DC8">
              <w:rPr>
                <w:rFonts w:ascii="Arial" w:eastAsia="Arial" w:hAnsi="Arial" w:cs="Arial"/>
              </w:rPr>
              <w:t xml:space="preserve"> </w:t>
            </w:r>
            <w:r w:rsidR="00957D41">
              <w:rPr>
                <w:rFonts w:ascii="Arial" w:eastAsia="Arial" w:hAnsi="Arial" w:cs="Arial"/>
              </w:rPr>
              <w:t>s</w:t>
            </w:r>
            <w:r w:rsidRPr="007E3DC8">
              <w:rPr>
                <w:rFonts w:ascii="Arial" w:eastAsia="Arial" w:hAnsi="Arial" w:cs="Arial"/>
              </w:rPr>
              <w:t>tudy</w:t>
            </w:r>
          </w:p>
        </w:tc>
      </w:tr>
      <w:tr w:rsidR="005F07AB" w:rsidRPr="007E3DC8" w14:paraId="094BABBB" w14:textId="77777777" w:rsidTr="003F7F94">
        <w:tc>
          <w:tcPr>
            <w:tcW w:w="4950" w:type="dxa"/>
            <w:tcBorders>
              <w:top w:val="single" w:sz="4" w:space="0" w:color="000000"/>
              <w:bottom w:val="single" w:sz="4" w:space="0" w:color="000000"/>
            </w:tcBorders>
            <w:shd w:val="clear" w:color="auto" w:fill="C9C9C9"/>
          </w:tcPr>
          <w:p w14:paraId="0537D020" w14:textId="1C5B97A3"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Advances knowledge of new and emerging diagnostic tests and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493820B5" w14:textId="15D1ED40" w:rsidR="005F07AB"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Develops a new diagnostic protocol for risk stratification of a ventricular arrhythmia to predict sudden cardiac death</w:t>
            </w:r>
          </w:p>
        </w:tc>
      </w:tr>
      <w:tr w:rsidR="005F07AB" w:rsidRPr="007E3DC8" w14:paraId="78A19027" w14:textId="77777777">
        <w:tc>
          <w:tcPr>
            <w:tcW w:w="4950" w:type="dxa"/>
            <w:shd w:val="clear" w:color="auto" w:fill="FFD965"/>
          </w:tcPr>
          <w:p w14:paraId="3707CE98"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0A7893D0" w14:textId="7777777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75BA7F96"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End-of-rotation evaluation</w:t>
            </w:r>
          </w:p>
          <w:p w14:paraId="615E323F" w14:textId="198D2082" w:rsidR="00FF3C4B" w:rsidRPr="00FF3C4B" w:rsidRDefault="00FF3C4B"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3139DE4B" w14:textId="16F39827" w:rsidR="00CD1001" w:rsidRPr="007E3DC8" w:rsidRDefault="001B7DAD" w:rsidP="00CD100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957D41">
              <w:rPr>
                <w:rFonts w:ascii="Arial" w:eastAsia="Arial" w:hAnsi="Arial" w:cs="Arial"/>
              </w:rPr>
              <w:t>i</w:t>
            </w:r>
            <w:r w:rsidRPr="007E3DC8">
              <w:rPr>
                <w:rFonts w:ascii="Arial" w:eastAsia="Arial" w:hAnsi="Arial" w:cs="Arial"/>
              </w:rPr>
              <w:t>n-</w:t>
            </w:r>
            <w:r w:rsidR="00957D41">
              <w:rPr>
                <w:rFonts w:ascii="Arial" w:eastAsia="Arial" w:hAnsi="Arial" w:cs="Arial"/>
              </w:rPr>
              <w:t>s</w:t>
            </w:r>
            <w:r w:rsidRPr="007E3DC8">
              <w:rPr>
                <w:rFonts w:ascii="Arial" w:eastAsia="Arial" w:hAnsi="Arial" w:cs="Arial"/>
              </w:rPr>
              <w:t xml:space="preserve">ervice </w:t>
            </w:r>
            <w:r w:rsidR="00957D41">
              <w:rPr>
                <w:rFonts w:ascii="Arial" w:eastAsia="Arial" w:hAnsi="Arial" w:cs="Arial"/>
              </w:rPr>
              <w:t>e</w:t>
            </w:r>
            <w:r w:rsidRPr="007E3DC8">
              <w:rPr>
                <w:rFonts w:ascii="Arial" w:eastAsia="Arial" w:hAnsi="Arial" w:cs="Arial"/>
              </w:rPr>
              <w:t>xamination</w:t>
            </w:r>
          </w:p>
          <w:p w14:paraId="46990D57" w14:textId="4D63B197" w:rsidR="005F07A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20A6B851" w14:textId="77777777">
        <w:tc>
          <w:tcPr>
            <w:tcW w:w="4950" w:type="dxa"/>
            <w:shd w:val="clear" w:color="auto" w:fill="8DB3E2"/>
          </w:tcPr>
          <w:p w14:paraId="6924284B"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B2AB677" w14:textId="75B8F7E3" w:rsidR="005F07AB" w:rsidRPr="007E3DC8" w:rsidRDefault="005F07AB" w:rsidP="00CD1001">
            <w:pPr>
              <w:numPr>
                <w:ilvl w:val="0"/>
                <w:numId w:val="12"/>
              </w:numPr>
              <w:pBdr>
                <w:top w:val="nil"/>
                <w:left w:val="nil"/>
                <w:bottom w:val="nil"/>
                <w:right w:val="nil"/>
                <w:between w:val="nil"/>
              </w:pBdr>
              <w:ind w:left="180" w:hanging="180"/>
              <w:rPr>
                <w:rFonts w:ascii="Arial" w:hAnsi="Arial" w:cs="Arial"/>
              </w:rPr>
            </w:pPr>
          </w:p>
        </w:tc>
      </w:tr>
      <w:tr w:rsidR="005F07AB" w:rsidRPr="007E3DC8" w14:paraId="33F6A196" w14:textId="77777777">
        <w:trPr>
          <w:trHeight w:val="80"/>
        </w:trPr>
        <w:tc>
          <w:tcPr>
            <w:tcW w:w="4950" w:type="dxa"/>
            <w:shd w:val="clear" w:color="auto" w:fill="A8D08D"/>
          </w:tcPr>
          <w:p w14:paraId="36F9C109"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456CC805" w14:textId="77777777" w:rsidR="005F07AB" w:rsidRDefault="00F112C2"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Murgatroyd F, </w:t>
            </w:r>
            <w:proofErr w:type="spellStart"/>
            <w:r>
              <w:rPr>
                <w:rFonts w:ascii="Arial" w:hAnsi="Arial" w:cs="Arial"/>
              </w:rPr>
              <w:t>Krahn</w:t>
            </w:r>
            <w:proofErr w:type="spellEnd"/>
            <w:r>
              <w:rPr>
                <w:rFonts w:ascii="Arial" w:hAnsi="Arial" w:cs="Arial"/>
              </w:rPr>
              <w:t xml:space="preserve"> AD, Yee R, </w:t>
            </w:r>
            <w:proofErr w:type="spellStart"/>
            <w:r>
              <w:rPr>
                <w:rFonts w:ascii="Arial" w:hAnsi="Arial" w:cs="Arial"/>
              </w:rPr>
              <w:t>Skanes</w:t>
            </w:r>
            <w:proofErr w:type="spellEnd"/>
            <w:r>
              <w:rPr>
                <w:rFonts w:ascii="Arial" w:hAnsi="Arial" w:cs="Arial"/>
              </w:rPr>
              <w:t xml:space="preserve"> A, Klein GJ. </w:t>
            </w:r>
            <w:r>
              <w:rPr>
                <w:rFonts w:ascii="Arial" w:hAnsi="Arial" w:cs="Arial"/>
                <w:i/>
                <w:iCs/>
              </w:rPr>
              <w:t>Handbook of Cardiac Electrophysiology: A Practical Guide to Invasive EP Studies and Catheter Ablation.</w:t>
            </w:r>
            <w:r>
              <w:rPr>
                <w:rFonts w:ascii="Arial" w:hAnsi="Arial" w:cs="Arial"/>
              </w:rPr>
              <w:t xml:space="preserve"> London, UK; </w:t>
            </w:r>
            <w:proofErr w:type="spellStart"/>
            <w:r>
              <w:rPr>
                <w:rFonts w:ascii="Arial" w:hAnsi="Arial" w:cs="Arial"/>
              </w:rPr>
              <w:t>Remedica</w:t>
            </w:r>
            <w:proofErr w:type="spellEnd"/>
            <w:r>
              <w:rPr>
                <w:rFonts w:ascii="Arial" w:hAnsi="Arial" w:cs="Arial"/>
              </w:rPr>
              <w:t xml:space="preserve"> Publishing. 2002. </w:t>
            </w:r>
          </w:p>
          <w:p w14:paraId="5672E9FE" w14:textId="77777777" w:rsidR="00F112C2" w:rsidRDefault="00F112C2"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Huang S, Miller J. </w:t>
            </w:r>
            <w:r>
              <w:rPr>
                <w:rFonts w:ascii="Arial" w:hAnsi="Arial" w:cs="Arial"/>
                <w:i/>
                <w:iCs/>
              </w:rPr>
              <w:t>Catheter Ablation of Cardiac Arrythmias.</w:t>
            </w:r>
            <w:r>
              <w:rPr>
                <w:rFonts w:ascii="Arial" w:hAnsi="Arial" w:cs="Arial"/>
              </w:rPr>
              <w:t xml:space="preserve"> 3</w:t>
            </w:r>
            <w:r w:rsidRPr="00F112C2">
              <w:rPr>
                <w:rFonts w:ascii="Arial" w:hAnsi="Arial" w:cs="Arial"/>
              </w:rPr>
              <w:t>rd</w:t>
            </w:r>
            <w:r>
              <w:rPr>
                <w:rFonts w:ascii="Arial" w:hAnsi="Arial" w:cs="Arial"/>
              </w:rPr>
              <w:t xml:space="preserve"> ed. Philadelphia, PA; Saunders Publishing. 2014. </w:t>
            </w:r>
          </w:p>
          <w:p w14:paraId="143AEF2F" w14:textId="4E1AB3CB" w:rsidR="002A34E7" w:rsidRPr="007E3DC8" w:rsidRDefault="002A34E7" w:rsidP="00CD1001">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Josephson ME. </w:t>
            </w:r>
            <w:r>
              <w:rPr>
                <w:rFonts w:ascii="Arial" w:hAnsi="Arial" w:cs="Arial"/>
                <w:i/>
                <w:iCs/>
              </w:rPr>
              <w:t>Josephson’s Clinical Cardiac Electrophysiology</w:t>
            </w:r>
            <w:r>
              <w:rPr>
                <w:rFonts w:ascii="Arial" w:hAnsi="Arial" w:cs="Arial"/>
              </w:rPr>
              <w:t>. 5</w:t>
            </w:r>
            <w:r w:rsidRPr="002A34E7">
              <w:rPr>
                <w:rFonts w:ascii="Arial" w:hAnsi="Arial" w:cs="Arial"/>
              </w:rPr>
              <w:t>th</w:t>
            </w:r>
            <w:r>
              <w:rPr>
                <w:rFonts w:ascii="Arial" w:hAnsi="Arial" w:cs="Arial"/>
              </w:rPr>
              <w:t xml:space="preserve"> ed. Philadelphia, PA; Lippincott Williams &amp; Watkins; 2015. </w:t>
            </w:r>
          </w:p>
        </w:tc>
      </w:tr>
    </w:tbl>
    <w:p w14:paraId="17A1C439" w14:textId="77777777" w:rsidR="005F07AB" w:rsidRPr="007E3DC8" w:rsidRDefault="005F07AB">
      <w:pPr>
        <w:rPr>
          <w:rFonts w:ascii="Arial" w:eastAsia="Arial" w:hAnsi="Arial" w:cs="Arial"/>
        </w:rPr>
      </w:pPr>
    </w:p>
    <w:p w14:paraId="33F1722F" w14:textId="77777777" w:rsidR="005F07AB" w:rsidRPr="007E3DC8" w:rsidRDefault="001B7DAD">
      <w:pPr>
        <w:rPr>
          <w:rFonts w:ascii="Arial" w:eastAsia="Arial" w:hAnsi="Arial" w:cs="Arial"/>
        </w:rPr>
      </w:pPr>
      <w:r w:rsidRPr="007E3DC8">
        <w:rPr>
          <w:rFonts w:ascii="Arial" w:hAnsi="Arial" w:cs="Arial"/>
        </w:rP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BD62E85" w14:textId="77777777">
        <w:trPr>
          <w:trHeight w:val="769"/>
        </w:trPr>
        <w:tc>
          <w:tcPr>
            <w:tcW w:w="14125" w:type="dxa"/>
            <w:gridSpan w:val="2"/>
            <w:shd w:val="clear" w:color="auto" w:fill="9CC3E5"/>
          </w:tcPr>
          <w:p w14:paraId="50B646BF"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Medical Knowledge 2: Critical Thinking and Decision Making</w:t>
            </w:r>
          </w:p>
          <w:p w14:paraId="7BC4E6C6"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diagnose arrhythmic presentations and disorders and appropriately adapt treatment plans</w:t>
            </w:r>
          </w:p>
        </w:tc>
      </w:tr>
      <w:tr w:rsidR="005F07AB" w:rsidRPr="007E3DC8" w14:paraId="31985EFD" w14:textId="77777777">
        <w:tc>
          <w:tcPr>
            <w:tcW w:w="4950" w:type="dxa"/>
            <w:shd w:val="clear" w:color="auto" w:fill="FAC090"/>
          </w:tcPr>
          <w:p w14:paraId="72C37011"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EAF2E84"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3A83FCF" w14:textId="77777777" w:rsidTr="003B0F88">
        <w:tc>
          <w:tcPr>
            <w:tcW w:w="4950" w:type="dxa"/>
            <w:tcBorders>
              <w:top w:val="single" w:sz="4" w:space="0" w:color="000000"/>
              <w:bottom w:val="single" w:sz="4" w:space="0" w:color="000000"/>
            </w:tcBorders>
            <w:shd w:val="clear" w:color="auto" w:fill="C9C9C9"/>
          </w:tcPr>
          <w:p w14:paraId="0F1EEFBE"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Incorporates key elements of patient history and clinical data into an accurate patient assessment</w:t>
            </w:r>
          </w:p>
          <w:p w14:paraId="30E00B57" w14:textId="77777777" w:rsidR="00765017" w:rsidRPr="00765017" w:rsidRDefault="00765017" w:rsidP="00765017">
            <w:pPr>
              <w:rPr>
                <w:rFonts w:ascii="Arial" w:eastAsia="Arial" w:hAnsi="Arial" w:cs="Arial"/>
                <w:i/>
                <w:iCs/>
              </w:rPr>
            </w:pPr>
          </w:p>
          <w:p w14:paraId="6FAC9E07" w14:textId="1E1FCEBE" w:rsidR="005F07AB" w:rsidRPr="007E3DC8" w:rsidRDefault="00765017" w:rsidP="00765017">
            <w:pPr>
              <w:rPr>
                <w:rFonts w:ascii="Arial" w:eastAsia="Arial" w:hAnsi="Arial" w:cs="Arial"/>
                <w:i/>
                <w:color w:val="000000"/>
              </w:rPr>
            </w:pPr>
            <w:r w:rsidRPr="00765017">
              <w:rPr>
                <w:rFonts w:ascii="Arial" w:eastAsia="Arial" w:hAnsi="Arial" w:cs="Arial"/>
                <w:i/>
                <w:iCs/>
              </w:rPr>
              <w:t>Lists therapeutic options for common clinical presentations</w:t>
            </w:r>
          </w:p>
        </w:tc>
        <w:tc>
          <w:tcPr>
            <w:tcW w:w="9175" w:type="dxa"/>
            <w:tcBorders>
              <w:top w:val="single" w:sz="4" w:space="0" w:color="000000"/>
              <w:left w:val="nil"/>
              <w:bottom w:val="single" w:sz="4" w:space="0" w:color="000000"/>
              <w:right w:val="single" w:sz="8" w:space="0" w:color="000000"/>
            </w:tcBorders>
            <w:shd w:val="clear" w:color="auto" w:fill="C9C9C9"/>
          </w:tcPr>
          <w:p w14:paraId="629766A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a differential diagnosis for palpitations</w:t>
            </w:r>
          </w:p>
          <w:p w14:paraId="49340D0D" w14:textId="77777777" w:rsidR="00421DB3" w:rsidRPr="007E3DC8" w:rsidRDefault="00421DB3" w:rsidP="00421DB3">
            <w:pPr>
              <w:pBdr>
                <w:top w:val="nil"/>
                <w:left w:val="nil"/>
                <w:bottom w:val="nil"/>
                <w:right w:val="nil"/>
                <w:between w:val="nil"/>
              </w:pBdr>
              <w:rPr>
                <w:rFonts w:ascii="Arial" w:hAnsi="Arial" w:cs="Arial"/>
              </w:rPr>
            </w:pPr>
          </w:p>
          <w:p w14:paraId="3C9DB2D9" w14:textId="77777777" w:rsidR="00421DB3" w:rsidRPr="007E3DC8" w:rsidRDefault="00421DB3" w:rsidP="00421DB3">
            <w:pPr>
              <w:pBdr>
                <w:top w:val="nil"/>
                <w:left w:val="nil"/>
                <w:bottom w:val="nil"/>
                <w:right w:val="nil"/>
                <w:between w:val="nil"/>
              </w:pBdr>
              <w:rPr>
                <w:rFonts w:ascii="Arial" w:hAnsi="Arial" w:cs="Arial"/>
              </w:rPr>
            </w:pPr>
          </w:p>
          <w:p w14:paraId="06411DA5" w14:textId="77777777" w:rsidR="00421DB3" w:rsidRPr="007E3DC8" w:rsidRDefault="00421DB3" w:rsidP="00421DB3">
            <w:pPr>
              <w:pBdr>
                <w:top w:val="nil"/>
                <w:left w:val="nil"/>
                <w:bottom w:val="nil"/>
                <w:right w:val="nil"/>
                <w:between w:val="nil"/>
              </w:pBdr>
              <w:rPr>
                <w:rFonts w:ascii="Arial" w:hAnsi="Arial" w:cs="Arial"/>
              </w:rPr>
            </w:pPr>
          </w:p>
          <w:p w14:paraId="69A2BFE2" w14:textId="08E2F797"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treatment options for syncope</w:t>
            </w:r>
          </w:p>
        </w:tc>
      </w:tr>
      <w:tr w:rsidR="005F07AB" w:rsidRPr="007E3DC8" w14:paraId="4600F825" w14:textId="77777777" w:rsidTr="003B0F88">
        <w:tc>
          <w:tcPr>
            <w:tcW w:w="4950" w:type="dxa"/>
            <w:tcBorders>
              <w:top w:val="single" w:sz="4" w:space="0" w:color="000000"/>
              <w:bottom w:val="single" w:sz="4" w:space="0" w:color="000000"/>
            </w:tcBorders>
            <w:shd w:val="clear" w:color="auto" w:fill="C9C9C9"/>
          </w:tcPr>
          <w:p w14:paraId="4290ED73"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Develops an analytic, prioritized differential diagnosis for common presentations</w:t>
            </w:r>
          </w:p>
          <w:p w14:paraId="7FB16F10" w14:textId="77777777" w:rsidR="00765017" w:rsidRPr="00765017" w:rsidRDefault="00765017" w:rsidP="00765017">
            <w:pPr>
              <w:rPr>
                <w:rFonts w:ascii="Arial" w:eastAsia="Arial" w:hAnsi="Arial" w:cs="Arial"/>
                <w:i/>
                <w:iCs/>
              </w:rPr>
            </w:pPr>
          </w:p>
          <w:p w14:paraId="34CF2E12" w14:textId="54FEA8E7" w:rsidR="005F07AB" w:rsidRPr="007E3DC8" w:rsidRDefault="00765017" w:rsidP="00765017">
            <w:pPr>
              <w:rPr>
                <w:rFonts w:ascii="Arial" w:eastAsia="Arial" w:hAnsi="Arial" w:cs="Arial"/>
                <w:i/>
              </w:rPr>
            </w:pPr>
            <w:r w:rsidRPr="00765017">
              <w:rPr>
                <w:rFonts w:ascii="Arial" w:eastAsia="Arial" w:hAnsi="Arial" w:cs="Arial"/>
                <w:i/>
                <w:iCs/>
              </w:rPr>
              <w:t>Explains risks, benefits, and alternatives of standard therapeutic options</w:t>
            </w:r>
          </w:p>
        </w:tc>
        <w:tc>
          <w:tcPr>
            <w:tcW w:w="9175" w:type="dxa"/>
            <w:tcBorders>
              <w:top w:val="single" w:sz="4" w:space="0" w:color="000000"/>
              <w:left w:val="nil"/>
              <w:bottom w:val="single" w:sz="4" w:space="0" w:color="000000"/>
              <w:right w:val="single" w:sz="8" w:space="0" w:color="000000"/>
            </w:tcBorders>
            <w:shd w:val="clear" w:color="auto" w:fill="C9C9C9"/>
          </w:tcPr>
          <w:p w14:paraId="169CAEDF"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Creates a complete differential for palpitations in several different clinical scenarios </w:t>
            </w:r>
          </w:p>
          <w:p w14:paraId="16E841E2" w14:textId="77777777" w:rsidR="00421DB3" w:rsidRPr="007E3DC8" w:rsidRDefault="00421DB3" w:rsidP="00421DB3">
            <w:pPr>
              <w:pBdr>
                <w:top w:val="nil"/>
                <w:left w:val="nil"/>
                <w:bottom w:val="nil"/>
                <w:right w:val="nil"/>
                <w:between w:val="nil"/>
              </w:pBdr>
              <w:rPr>
                <w:rFonts w:ascii="Arial" w:hAnsi="Arial" w:cs="Arial"/>
              </w:rPr>
            </w:pPr>
          </w:p>
          <w:p w14:paraId="56A6E40D" w14:textId="77777777" w:rsidR="00421DB3" w:rsidRPr="007E3DC8" w:rsidRDefault="00421DB3" w:rsidP="00421DB3">
            <w:pPr>
              <w:pBdr>
                <w:top w:val="nil"/>
                <w:left w:val="nil"/>
                <w:bottom w:val="nil"/>
                <w:right w:val="nil"/>
                <w:between w:val="nil"/>
              </w:pBdr>
              <w:rPr>
                <w:rFonts w:ascii="Arial" w:hAnsi="Arial" w:cs="Arial"/>
              </w:rPr>
            </w:pPr>
          </w:p>
          <w:p w14:paraId="10D49265" w14:textId="6734261C"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Discusses risks and benefits of medical versus invasive management of supraventricular tachycardias </w:t>
            </w:r>
          </w:p>
        </w:tc>
      </w:tr>
      <w:tr w:rsidR="005F07AB" w:rsidRPr="007E3DC8" w14:paraId="49CE46C6" w14:textId="77777777" w:rsidTr="003B0F88">
        <w:tc>
          <w:tcPr>
            <w:tcW w:w="4950" w:type="dxa"/>
            <w:tcBorders>
              <w:top w:val="single" w:sz="4" w:space="0" w:color="000000"/>
              <w:bottom w:val="single" w:sz="4" w:space="0" w:color="000000"/>
            </w:tcBorders>
            <w:shd w:val="clear" w:color="auto" w:fill="C9C9C9"/>
          </w:tcPr>
          <w:p w14:paraId="30AF9838"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Develops a prioritized differential diagnosis for complex presentations</w:t>
            </w:r>
          </w:p>
          <w:p w14:paraId="5B6F6180" w14:textId="77777777" w:rsidR="00765017" w:rsidRPr="00765017" w:rsidRDefault="00765017" w:rsidP="00765017">
            <w:pPr>
              <w:rPr>
                <w:rFonts w:ascii="Arial" w:eastAsia="Arial" w:hAnsi="Arial" w:cs="Arial"/>
                <w:i/>
                <w:iCs/>
              </w:rPr>
            </w:pPr>
          </w:p>
          <w:p w14:paraId="4A287553" w14:textId="4225CA8E" w:rsidR="005F07AB" w:rsidRPr="007E3DC8" w:rsidRDefault="00765017" w:rsidP="00765017">
            <w:pPr>
              <w:rPr>
                <w:rFonts w:ascii="Arial" w:eastAsia="Arial" w:hAnsi="Arial" w:cs="Arial"/>
                <w:i/>
                <w:color w:val="000000"/>
              </w:rPr>
            </w:pPr>
            <w:r w:rsidRPr="00765017">
              <w:rPr>
                <w:rFonts w:ascii="Arial" w:eastAsia="Arial" w:hAnsi="Arial" w:cs="Arial"/>
                <w:i/>
                <w:iCs/>
              </w:rPr>
              <w:t>Justifies optimal therapeutic option based on individual patient presentation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3A6409BB" w14:textId="21AAF523"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a differential diagnosis for syncope in patients with structural heart disease</w:t>
            </w:r>
          </w:p>
          <w:p w14:paraId="7131556C" w14:textId="77777777" w:rsidR="00421DB3" w:rsidRPr="007E3DC8" w:rsidRDefault="00421DB3" w:rsidP="00421DB3">
            <w:pPr>
              <w:pBdr>
                <w:top w:val="nil"/>
                <w:left w:val="nil"/>
                <w:bottom w:val="nil"/>
                <w:right w:val="nil"/>
                <w:between w:val="nil"/>
              </w:pBdr>
              <w:rPr>
                <w:rFonts w:ascii="Arial" w:hAnsi="Arial" w:cs="Arial"/>
              </w:rPr>
            </w:pPr>
          </w:p>
          <w:p w14:paraId="7EB5DB4C" w14:textId="77777777" w:rsidR="00421DB3" w:rsidRPr="007E3DC8" w:rsidRDefault="00421DB3" w:rsidP="00421DB3">
            <w:pPr>
              <w:pBdr>
                <w:top w:val="nil"/>
                <w:left w:val="nil"/>
                <w:bottom w:val="nil"/>
                <w:right w:val="nil"/>
                <w:between w:val="nil"/>
              </w:pBdr>
              <w:rPr>
                <w:rFonts w:ascii="Arial" w:hAnsi="Arial" w:cs="Arial"/>
              </w:rPr>
            </w:pPr>
          </w:p>
          <w:p w14:paraId="2947FD54" w14:textId="0CA706A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rationale for medical management of obstructive sleep apnea in patient with atrial fibrillation</w:t>
            </w:r>
          </w:p>
        </w:tc>
      </w:tr>
      <w:tr w:rsidR="005F07AB" w:rsidRPr="007E3DC8" w14:paraId="6FDD00A9" w14:textId="77777777" w:rsidTr="003B0F88">
        <w:tc>
          <w:tcPr>
            <w:tcW w:w="4950" w:type="dxa"/>
            <w:tcBorders>
              <w:top w:val="single" w:sz="4" w:space="0" w:color="000000"/>
              <w:bottom w:val="single" w:sz="4" w:space="0" w:color="000000"/>
            </w:tcBorders>
            <w:shd w:val="clear" w:color="auto" w:fill="C9C9C9"/>
          </w:tcPr>
          <w:p w14:paraId="3F68D0E7"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Synthesizes information to reach high probability diagnoses with re-appraisal as needed</w:t>
            </w:r>
          </w:p>
          <w:p w14:paraId="5F38AE50" w14:textId="77777777" w:rsidR="00765017" w:rsidRPr="00765017" w:rsidRDefault="00765017" w:rsidP="00765017">
            <w:pPr>
              <w:rPr>
                <w:rFonts w:ascii="Arial" w:eastAsia="Arial" w:hAnsi="Arial" w:cs="Arial"/>
                <w:i/>
                <w:iCs/>
              </w:rPr>
            </w:pPr>
          </w:p>
          <w:p w14:paraId="35176018" w14:textId="1C842E8C" w:rsidR="005F07AB" w:rsidRPr="007E3DC8" w:rsidRDefault="00765017" w:rsidP="00765017">
            <w:pPr>
              <w:rPr>
                <w:rFonts w:ascii="Arial" w:eastAsia="Arial" w:hAnsi="Arial" w:cs="Arial"/>
                <w:i/>
              </w:rPr>
            </w:pPr>
            <w:r w:rsidRPr="00765017">
              <w:rPr>
                <w:rFonts w:ascii="Arial" w:eastAsia="Arial" w:hAnsi="Arial" w:cs="Arial"/>
                <w:i/>
                <w:iCs/>
              </w:rPr>
              <w:t>Develops therapeutic plan for patients with complex presentations and uncommon disorders</w:t>
            </w:r>
          </w:p>
        </w:tc>
        <w:tc>
          <w:tcPr>
            <w:tcW w:w="9175" w:type="dxa"/>
            <w:tcBorders>
              <w:top w:val="single" w:sz="4" w:space="0" w:color="000000"/>
              <w:left w:val="nil"/>
              <w:bottom w:val="single" w:sz="4" w:space="0" w:color="000000"/>
              <w:right w:val="single" w:sz="8" w:space="0" w:color="000000"/>
            </w:tcBorders>
            <w:shd w:val="clear" w:color="auto" w:fill="C9C9C9"/>
          </w:tcPr>
          <w:p w14:paraId="5C60887F"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Synthesizes history, physical and diagnostic testing in syncope with mild left ventricular systolic dysfunction and conduction system disease</w:t>
            </w:r>
          </w:p>
          <w:p w14:paraId="7939C121" w14:textId="77777777" w:rsidR="00421DB3" w:rsidRPr="007E3DC8" w:rsidRDefault="00421DB3" w:rsidP="00421DB3">
            <w:pPr>
              <w:pBdr>
                <w:top w:val="nil"/>
                <w:left w:val="nil"/>
                <w:bottom w:val="nil"/>
                <w:right w:val="nil"/>
                <w:between w:val="nil"/>
              </w:pBdr>
              <w:rPr>
                <w:rFonts w:ascii="Arial" w:hAnsi="Arial" w:cs="Arial"/>
              </w:rPr>
            </w:pPr>
          </w:p>
          <w:p w14:paraId="6C2F52FA" w14:textId="77777777" w:rsidR="00421DB3" w:rsidRPr="007E3DC8" w:rsidRDefault="00421DB3" w:rsidP="00421DB3">
            <w:pPr>
              <w:pBdr>
                <w:top w:val="nil"/>
                <w:left w:val="nil"/>
                <w:bottom w:val="nil"/>
                <w:right w:val="nil"/>
                <w:between w:val="nil"/>
              </w:pBdr>
              <w:rPr>
                <w:rFonts w:ascii="Arial" w:hAnsi="Arial" w:cs="Arial"/>
              </w:rPr>
            </w:pPr>
          </w:p>
          <w:p w14:paraId="1EC11205" w14:textId="37B314BC"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Creates therapeutic plan for a patient with unexplained syncope and a family history of sudden cardiac death</w:t>
            </w:r>
          </w:p>
        </w:tc>
      </w:tr>
      <w:tr w:rsidR="005F07AB" w:rsidRPr="007E3DC8" w14:paraId="5BE2C201" w14:textId="77777777" w:rsidTr="003B0F88">
        <w:tc>
          <w:tcPr>
            <w:tcW w:w="4950" w:type="dxa"/>
            <w:tcBorders>
              <w:top w:val="single" w:sz="4" w:space="0" w:color="000000"/>
              <w:bottom w:val="single" w:sz="4" w:space="0" w:color="000000"/>
            </w:tcBorders>
            <w:shd w:val="clear" w:color="auto" w:fill="C9C9C9"/>
          </w:tcPr>
          <w:p w14:paraId="00B2D7DD" w14:textId="77777777" w:rsidR="00765017" w:rsidRPr="00765017" w:rsidRDefault="001B7DAD" w:rsidP="00765017">
            <w:pPr>
              <w:rPr>
                <w:rFonts w:ascii="Arial" w:eastAsia="Arial" w:hAnsi="Arial" w:cs="Arial"/>
                <w:i/>
                <w:iCs/>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Mentors peers and leads clinical team in critical thinking and decision making</w:t>
            </w:r>
          </w:p>
          <w:p w14:paraId="680FE81D" w14:textId="77777777" w:rsidR="00765017" w:rsidRPr="00765017" w:rsidRDefault="00765017" w:rsidP="00765017">
            <w:pPr>
              <w:rPr>
                <w:rFonts w:ascii="Arial" w:eastAsia="Arial" w:hAnsi="Arial" w:cs="Arial"/>
                <w:i/>
                <w:iCs/>
              </w:rPr>
            </w:pPr>
          </w:p>
          <w:p w14:paraId="089EBF10" w14:textId="0B90CF3A" w:rsidR="005F07AB" w:rsidRPr="007E3DC8" w:rsidRDefault="00765017" w:rsidP="00765017">
            <w:pPr>
              <w:rPr>
                <w:rFonts w:ascii="Arial" w:eastAsia="Arial" w:hAnsi="Arial" w:cs="Arial"/>
                <w:i/>
              </w:rPr>
            </w:pPr>
            <w:r w:rsidRPr="00765017">
              <w:rPr>
                <w:rFonts w:ascii="Arial" w:eastAsia="Arial" w:hAnsi="Arial" w:cs="Arial"/>
                <w:i/>
                <w:iCs/>
              </w:rPr>
              <w:t>Mentors peers and leads clinical team in optimal therapeutic approaches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228E8E62" w14:textId="4A53226D"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Presents </w:t>
            </w:r>
            <w:r w:rsidR="00957D41">
              <w:rPr>
                <w:rFonts w:ascii="Arial" w:eastAsia="Arial" w:hAnsi="Arial" w:cs="Arial"/>
              </w:rPr>
              <w:t>m</w:t>
            </w:r>
            <w:r w:rsidRPr="007E3DC8">
              <w:rPr>
                <w:rFonts w:ascii="Arial" w:eastAsia="Arial" w:hAnsi="Arial" w:cs="Arial"/>
              </w:rPr>
              <w:t xml:space="preserve">edical </w:t>
            </w:r>
            <w:r w:rsidR="00957D41">
              <w:rPr>
                <w:rFonts w:ascii="Arial" w:eastAsia="Arial" w:hAnsi="Arial" w:cs="Arial"/>
              </w:rPr>
              <w:t>g</w:t>
            </w:r>
            <w:r w:rsidRPr="007E3DC8">
              <w:rPr>
                <w:rFonts w:ascii="Arial" w:eastAsia="Arial" w:hAnsi="Arial" w:cs="Arial"/>
              </w:rPr>
              <w:t xml:space="preserve">rand </w:t>
            </w:r>
            <w:r w:rsidR="00957D41">
              <w:rPr>
                <w:rFonts w:ascii="Arial" w:eastAsia="Arial" w:hAnsi="Arial" w:cs="Arial"/>
              </w:rPr>
              <w:t>r</w:t>
            </w:r>
            <w:r w:rsidRPr="007E3DC8">
              <w:rPr>
                <w:rFonts w:ascii="Arial" w:eastAsia="Arial" w:hAnsi="Arial" w:cs="Arial"/>
              </w:rPr>
              <w:t>ounds discussion on stroke prevention in patients with atrial fibrillation</w:t>
            </w:r>
          </w:p>
          <w:p w14:paraId="5B831761" w14:textId="77777777" w:rsidR="00421DB3" w:rsidRPr="007E3DC8" w:rsidRDefault="00421DB3" w:rsidP="00421DB3">
            <w:pPr>
              <w:pBdr>
                <w:top w:val="nil"/>
                <w:left w:val="nil"/>
                <w:bottom w:val="nil"/>
                <w:right w:val="nil"/>
                <w:between w:val="nil"/>
              </w:pBdr>
              <w:rPr>
                <w:rFonts w:ascii="Arial" w:hAnsi="Arial" w:cs="Arial"/>
              </w:rPr>
            </w:pPr>
          </w:p>
          <w:p w14:paraId="2B7252E4" w14:textId="51F9140D"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a multidisciplinary team to care for patients with atrial fibrillation and modifiable comorbidities</w:t>
            </w:r>
          </w:p>
        </w:tc>
      </w:tr>
      <w:tr w:rsidR="005F07AB" w:rsidRPr="007E3DC8" w14:paraId="77439B67" w14:textId="77777777">
        <w:tc>
          <w:tcPr>
            <w:tcW w:w="4950" w:type="dxa"/>
            <w:shd w:val="clear" w:color="auto" w:fill="FFD965"/>
          </w:tcPr>
          <w:p w14:paraId="25397DA7"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0E61275"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1D132A9B"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End-of-rotation evaluation </w:t>
            </w:r>
          </w:p>
          <w:p w14:paraId="78DEF969" w14:textId="2DD285A7"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2B78012B" w14:textId="09D0EE5B" w:rsidR="00421DB3" w:rsidRPr="00FF3C4B"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2A34E7">
              <w:rPr>
                <w:rFonts w:ascii="Arial" w:eastAsia="Arial" w:hAnsi="Arial" w:cs="Arial"/>
              </w:rPr>
              <w:t>i</w:t>
            </w:r>
            <w:r w:rsidRPr="007E3DC8">
              <w:rPr>
                <w:rFonts w:ascii="Arial" w:eastAsia="Arial" w:hAnsi="Arial" w:cs="Arial"/>
              </w:rPr>
              <w:t>n-</w:t>
            </w:r>
            <w:r w:rsidR="002A34E7">
              <w:rPr>
                <w:rFonts w:ascii="Arial" w:eastAsia="Arial" w:hAnsi="Arial" w:cs="Arial"/>
              </w:rPr>
              <w:t>s</w:t>
            </w:r>
            <w:r w:rsidRPr="007E3DC8">
              <w:rPr>
                <w:rFonts w:ascii="Arial" w:eastAsia="Arial" w:hAnsi="Arial" w:cs="Arial"/>
              </w:rPr>
              <w:t xml:space="preserve">ervice </w:t>
            </w:r>
            <w:r w:rsidR="002A34E7">
              <w:rPr>
                <w:rFonts w:ascii="Arial" w:eastAsia="Arial" w:hAnsi="Arial" w:cs="Arial"/>
              </w:rPr>
              <w:t>e</w:t>
            </w:r>
            <w:r w:rsidRPr="007E3DC8">
              <w:rPr>
                <w:rFonts w:ascii="Arial" w:eastAsia="Arial" w:hAnsi="Arial" w:cs="Arial"/>
              </w:rPr>
              <w:t>xamination</w:t>
            </w:r>
          </w:p>
          <w:p w14:paraId="4FA15CA2" w14:textId="02163BE3"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Publication/Presentation review</w:t>
            </w:r>
          </w:p>
          <w:p w14:paraId="0E308AA5" w14:textId="7C82EA23"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Structured case review</w:t>
            </w:r>
          </w:p>
        </w:tc>
      </w:tr>
      <w:tr w:rsidR="005F07AB" w:rsidRPr="007E3DC8" w14:paraId="3B7380F3" w14:textId="77777777">
        <w:tc>
          <w:tcPr>
            <w:tcW w:w="4950" w:type="dxa"/>
            <w:shd w:val="clear" w:color="auto" w:fill="8DB3E2"/>
          </w:tcPr>
          <w:p w14:paraId="77ADB8D9"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5E99558A" w14:textId="69DAACF6"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7A101158" w14:textId="77777777">
        <w:trPr>
          <w:trHeight w:val="80"/>
        </w:trPr>
        <w:tc>
          <w:tcPr>
            <w:tcW w:w="4950" w:type="dxa"/>
            <w:shd w:val="clear" w:color="auto" w:fill="A8D08D"/>
          </w:tcPr>
          <w:p w14:paraId="5926C0BE"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3EBD2A64" w14:textId="2E3C8E58"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55766710" w14:textId="77777777" w:rsidR="005F07AB" w:rsidRPr="007E3DC8" w:rsidRDefault="005F07AB">
      <w:pPr>
        <w:rPr>
          <w:rFonts w:ascii="Arial" w:eastAsia="Arial" w:hAnsi="Arial" w:cs="Arial"/>
        </w:rPr>
      </w:pPr>
    </w:p>
    <w:p w14:paraId="3A5CA1A9" w14:textId="77777777" w:rsidR="005F07AB" w:rsidRPr="007E3DC8" w:rsidRDefault="001B7DAD">
      <w:pPr>
        <w:rPr>
          <w:rFonts w:ascii="Arial" w:eastAsia="Arial" w:hAnsi="Arial" w:cs="Arial"/>
        </w:rPr>
      </w:pPr>
      <w:r w:rsidRPr="007E3DC8">
        <w:rPr>
          <w:rFonts w:ascii="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F2E7087" w14:textId="77777777">
        <w:trPr>
          <w:trHeight w:val="769"/>
        </w:trPr>
        <w:tc>
          <w:tcPr>
            <w:tcW w:w="14125" w:type="dxa"/>
            <w:gridSpan w:val="2"/>
            <w:shd w:val="clear" w:color="auto" w:fill="9CC3E5"/>
          </w:tcPr>
          <w:p w14:paraId="0EB2A9DD" w14:textId="62A42446"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3: Electrophysiology (Cellular </w:t>
            </w:r>
            <w:r w:rsidR="00663398">
              <w:rPr>
                <w:rFonts w:ascii="Arial" w:eastAsia="Arial" w:hAnsi="Arial" w:cs="Arial"/>
                <w:b/>
              </w:rPr>
              <w:t>P</w:t>
            </w:r>
            <w:r w:rsidRPr="007E3DC8">
              <w:rPr>
                <w:rFonts w:ascii="Arial" w:eastAsia="Arial" w:hAnsi="Arial" w:cs="Arial"/>
                <w:b/>
              </w:rPr>
              <w:t>hysiology, Pharmacology, Mechanisms)</w:t>
            </w:r>
          </w:p>
          <w:p w14:paraId="772B321D"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understand basic cellular physiology that underlies cardiac arrhythmogenesis and therapy</w:t>
            </w:r>
          </w:p>
        </w:tc>
      </w:tr>
      <w:tr w:rsidR="005F07AB" w:rsidRPr="007E3DC8" w14:paraId="34905005" w14:textId="77777777">
        <w:tc>
          <w:tcPr>
            <w:tcW w:w="4950" w:type="dxa"/>
            <w:shd w:val="clear" w:color="auto" w:fill="FAC090"/>
          </w:tcPr>
          <w:p w14:paraId="439FDDC2"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70B38D6"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D3C2222" w14:textId="77777777" w:rsidTr="003B0F88">
        <w:tc>
          <w:tcPr>
            <w:tcW w:w="4950" w:type="dxa"/>
            <w:tcBorders>
              <w:top w:val="single" w:sz="4" w:space="0" w:color="000000"/>
              <w:bottom w:val="single" w:sz="4" w:space="0" w:color="000000"/>
            </w:tcBorders>
            <w:shd w:val="clear" w:color="auto" w:fill="C9C9C9"/>
          </w:tcPr>
          <w:p w14:paraId="7E26B45B" w14:textId="77777777" w:rsidR="00765017" w:rsidRPr="00765017" w:rsidRDefault="001B7DAD" w:rsidP="00765017">
            <w:pPr>
              <w:rPr>
                <w:rFonts w:ascii="Arial" w:eastAsia="Arial" w:hAnsi="Arial" w:cs="Arial"/>
                <w:i/>
                <w:iCs/>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iCs/>
              </w:rPr>
              <w:t>Identifies key clinical electrophysiology and pathophysiology concepts (e.g., refractory periods, autonomic control, repolarization, arrhythmia mechanism, remodeling)</w:t>
            </w:r>
          </w:p>
          <w:p w14:paraId="2DE1F248" w14:textId="77777777" w:rsidR="00765017" w:rsidRPr="00765017" w:rsidRDefault="00765017" w:rsidP="00765017">
            <w:pPr>
              <w:rPr>
                <w:rFonts w:ascii="Arial" w:eastAsia="Arial" w:hAnsi="Arial" w:cs="Arial"/>
                <w:i/>
                <w:iCs/>
              </w:rPr>
            </w:pPr>
          </w:p>
          <w:p w14:paraId="50188B4C" w14:textId="77777777" w:rsidR="00765017" w:rsidRPr="00765017" w:rsidRDefault="00765017" w:rsidP="00765017">
            <w:pPr>
              <w:rPr>
                <w:rFonts w:ascii="Arial" w:eastAsia="Arial" w:hAnsi="Arial" w:cs="Arial"/>
                <w:i/>
                <w:iCs/>
              </w:rPr>
            </w:pPr>
            <w:r w:rsidRPr="00765017">
              <w:rPr>
                <w:rFonts w:ascii="Arial" w:eastAsia="Arial" w:hAnsi="Arial" w:cs="Arial"/>
                <w:i/>
                <w:iCs/>
              </w:rPr>
              <w:t>Identifies key basic science concepts (e.g., cellular electrophysiology, ion channels, anatomy, pharmacology, genetics)</w:t>
            </w:r>
          </w:p>
          <w:p w14:paraId="58A4C5F7" w14:textId="77777777" w:rsidR="00765017" w:rsidRPr="00765017" w:rsidRDefault="00765017" w:rsidP="00765017">
            <w:pPr>
              <w:rPr>
                <w:rFonts w:ascii="Arial" w:eastAsia="Arial" w:hAnsi="Arial" w:cs="Arial"/>
                <w:i/>
                <w:iCs/>
              </w:rPr>
            </w:pPr>
          </w:p>
          <w:p w14:paraId="2F271428" w14:textId="444B6906" w:rsidR="005F07AB" w:rsidRPr="007E3DC8" w:rsidRDefault="00765017" w:rsidP="00765017">
            <w:pPr>
              <w:rPr>
                <w:rFonts w:ascii="Arial" w:eastAsia="Arial" w:hAnsi="Arial" w:cs="Arial"/>
                <w:i/>
                <w:color w:val="000000"/>
              </w:rPr>
            </w:pPr>
            <w:r w:rsidRPr="00765017">
              <w:rPr>
                <w:rFonts w:ascii="Arial" w:eastAsia="Arial" w:hAnsi="Arial" w:cs="Arial"/>
                <w:i/>
                <w:iCs/>
              </w:rPr>
              <w:t>Identifies key biophysical principles in ablation and devices (e.g., ablation, pacing, defibrillation, electromagnetic interference)</w:t>
            </w:r>
          </w:p>
        </w:tc>
        <w:tc>
          <w:tcPr>
            <w:tcW w:w="9175" w:type="dxa"/>
            <w:tcBorders>
              <w:top w:val="single" w:sz="4" w:space="0" w:color="000000"/>
              <w:left w:val="nil"/>
              <w:bottom w:val="single" w:sz="4" w:space="0" w:color="000000"/>
              <w:right w:val="single" w:sz="8" w:space="0" w:color="000000"/>
            </w:tcBorders>
            <w:shd w:val="clear" w:color="auto" w:fill="C9C9C9"/>
          </w:tcPr>
          <w:p w14:paraId="2E515743" w14:textId="3F0B93A9"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infra-</w:t>
            </w:r>
            <w:proofErr w:type="spellStart"/>
            <w:r w:rsidRPr="007E3DC8">
              <w:rPr>
                <w:rFonts w:ascii="Arial" w:eastAsia="Arial" w:hAnsi="Arial" w:cs="Arial"/>
              </w:rPr>
              <w:t>Hisian</w:t>
            </w:r>
            <w:proofErr w:type="spellEnd"/>
            <w:r w:rsidRPr="007E3DC8">
              <w:rPr>
                <w:rFonts w:ascii="Arial" w:eastAsia="Arial" w:hAnsi="Arial" w:cs="Arial"/>
              </w:rPr>
              <w:t xml:space="preserve"> block on </w:t>
            </w:r>
            <w:r w:rsidR="00FE7DE5">
              <w:rPr>
                <w:rFonts w:ascii="Arial" w:eastAsia="Arial" w:hAnsi="Arial" w:cs="Arial"/>
              </w:rPr>
              <w:t>electrophysiology</w:t>
            </w:r>
            <w:r w:rsidRPr="007E3DC8">
              <w:rPr>
                <w:rFonts w:ascii="Arial" w:eastAsia="Arial" w:hAnsi="Arial" w:cs="Arial"/>
              </w:rPr>
              <w:t xml:space="preserve"> </w:t>
            </w:r>
            <w:r w:rsidR="00FE7DE5">
              <w:rPr>
                <w:rFonts w:ascii="Arial" w:eastAsia="Arial" w:hAnsi="Arial" w:cs="Arial"/>
              </w:rPr>
              <w:t>s</w:t>
            </w:r>
            <w:r w:rsidRPr="007E3DC8">
              <w:rPr>
                <w:rFonts w:ascii="Arial" w:eastAsia="Arial" w:hAnsi="Arial" w:cs="Arial"/>
              </w:rPr>
              <w:t>tudy in patient with myotonic dystrophy</w:t>
            </w:r>
          </w:p>
          <w:p w14:paraId="28444833" w14:textId="77777777" w:rsidR="00421DB3" w:rsidRPr="007E3DC8" w:rsidRDefault="00421DB3" w:rsidP="00421DB3">
            <w:pPr>
              <w:pBdr>
                <w:top w:val="nil"/>
                <w:left w:val="nil"/>
                <w:bottom w:val="nil"/>
                <w:right w:val="nil"/>
                <w:between w:val="nil"/>
              </w:pBdr>
              <w:rPr>
                <w:rFonts w:ascii="Arial" w:hAnsi="Arial" w:cs="Arial"/>
              </w:rPr>
            </w:pPr>
          </w:p>
          <w:p w14:paraId="3A4D4999" w14:textId="77777777" w:rsidR="00421DB3" w:rsidRPr="007E3DC8" w:rsidRDefault="00421DB3" w:rsidP="00421DB3">
            <w:pPr>
              <w:pBdr>
                <w:top w:val="nil"/>
                <w:left w:val="nil"/>
                <w:bottom w:val="nil"/>
                <w:right w:val="nil"/>
                <w:between w:val="nil"/>
              </w:pBdr>
              <w:rPr>
                <w:rFonts w:ascii="Arial" w:hAnsi="Arial" w:cs="Arial"/>
              </w:rPr>
            </w:pPr>
          </w:p>
          <w:p w14:paraId="14A0ECBE" w14:textId="77777777" w:rsidR="00421DB3" w:rsidRPr="007E3DC8" w:rsidRDefault="00421DB3" w:rsidP="00421DB3">
            <w:pPr>
              <w:pBdr>
                <w:top w:val="nil"/>
                <w:left w:val="nil"/>
                <w:bottom w:val="nil"/>
                <w:right w:val="nil"/>
                <w:between w:val="nil"/>
              </w:pBdr>
              <w:rPr>
                <w:rFonts w:ascii="Arial" w:hAnsi="Arial" w:cs="Arial"/>
              </w:rPr>
            </w:pPr>
          </w:p>
          <w:p w14:paraId="2D6B430F" w14:textId="77777777" w:rsidR="00421DB3" w:rsidRPr="007E3DC8" w:rsidRDefault="00421DB3" w:rsidP="00421DB3">
            <w:pPr>
              <w:pBdr>
                <w:top w:val="nil"/>
                <w:left w:val="nil"/>
                <w:bottom w:val="nil"/>
                <w:right w:val="nil"/>
                <w:between w:val="nil"/>
              </w:pBdr>
              <w:rPr>
                <w:rFonts w:ascii="Arial" w:hAnsi="Arial" w:cs="Arial"/>
              </w:rPr>
            </w:pPr>
          </w:p>
          <w:p w14:paraId="08449BEA" w14:textId="4E106DF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Recognizes QRS widening as a result of </w:t>
            </w:r>
            <w:r w:rsidR="00663398">
              <w:rPr>
                <w:rFonts w:ascii="Arial" w:eastAsia="Arial" w:hAnsi="Arial" w:cs="Arial"/>
              </w:rPr>
              <w:t>C</w:t>
            </w:r>
            <w:r w:rsidRPr="007E3DC8">
              <w:rPr>
                <w:rFonts w:ascii="Arial" w:eastAsia="Arial" w:hAnsi="Arial" w:cs="Arial"/>
              </w:rPr>
              <w:t xml:space="preserve">lass IC antiarrhythmic use </w:t>
            </w:r>
          </w:p>
          <w:p w14:paraId="5CAA6489" w14:textId="77777777" w:rsidR="00421DB3" w:rsidRPr="007E3DC8" w:rsidRDefault="00421DB3" w:rsidP="00421DB3">
            <w:pPr>
              <w:pBdr>
                <w:top w:val="nil"/>
                <w:left w:val="nil"/>
                <w:bottom w:val="nil"/>
                <w:right w:val="nil"/>
                <w:between w:val="nil"/>
              </w:pBdr>
              <w:rPr>
                <w:rFonts w:ascii="Arial" w:hAnsi="Arial" w:cs="Arial"/>
              </w:rPr>
            </w:pPr>
          </w:p>
          <w:p w14:paraId="165ABB6C" w14:textId="77777777" w:rsidR="00421DB3" w:rsidRPr="007E3DC8" w:rsidRDefault="00421DB3" w:rsidP="00421DB3">
            <w:pPr>
              <w:pBdr>
                <w:top w:val="nil"/>
                <w:left w:val="nil"/>
                <w:bottom w:val="nil"/>
                <w:right w:val="nil"/>
                <w:between w:val="nil"/>
              </w:pBdr>
              <w:rPr>
                <w:rFonts w:ascii="Arial" w:hAnsi="Arial" w:cs="Arial"/>
              </w:rPr>
            </w:pPr>
          </w:p>
          <w:p w14:paraId="4D279D29" w14:textId="77777777" w:rsidR="00421DB3" w:rsidRPr="007E3DC8" w:rsidRDefault="00421DB3" w:rsidP="00421DB3">
            <w:pPr>
              <w:pBdr>
                <w:top w:val="nil"/>
                <w:left w:val="nil"/>
                <w:bottom w:val="nil"/>
                <w:right w:val="nil"/>
                <w:between w:val="nil"/>
              </w:pBdr>
              <w:rPr>
                <w:rFonts w:ascii="Arial" w:hAnsi="Arial" w:cs="Arial"/>
              </w:rPr>
            </w:pPr>
          </w:p>
          <w:p w14:paraId="610C3AE4" w14:textId="31D4D622"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the relationship between contact force and radiofrequency ablation lesion formation</w:t>
            </w:r>
          </w:p>
        </w:tc>
      </w:tr>
      <w:tr w:rsidR="005F07AB" w:rsidRPr="007E3DC8" w14:paraId="00CF65DC" w14:textId="77777777" w:rsidTr="003B0F88">
        <w:tc>
          <w:tcPr>
            <w:tcW w:w="4950" w:type="dxa"/>
            <w:tcBorders>
              <w:top w:val="single" w:sz="4" w:space="0" w:color="000000"/>
              <w:bottom w:val="single" w:sz="4" w:space="0" w:color="000000"/>
            </w:tcBorders>
            <w:shd w:val="clear" w:color="auto" w:fill="C9C9C9"/>
          </w:tcPr>
          <w:p w14:paraId="6365202D" w14:textId="77777777" w:rsidR="00765017" w:rsidRPr="00765017" w:rsidRDefault="001B7DAD" w:rsidP="00765017">
            <w:pPr>
              <w:rPr>
                <w:rFonts w:ascii="Arial" w:eastAsia="Arial" w:hAnsi="Arial" w:cs="Arial"/>
                <w:i/>
                <w:iCs/>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iCs/>
              </w:rPr>
              <w:t>Explains key clinical electrophysiology and pathophysiology concepts</w:t>
            </w:r>
          </w:p>
          <w:p w14:paraId="399056D5" w14:textId="77777777" w:rsidR="00765017" w:rsidRPr="00765017" w:rsidRDefault="00765017" w:rsidP="00765017">
            <w:pPr>
              <w:rPr>
                <w:rFonts w:ascii="Arial" w:eastAsia="Arial" w:hAnsi="Arial" w:cs="Arial"/>
                <w:i/>
                <w:iCs/>
              </w:rPr>
            </w:pPr>
          </w:p>
          <w:p w14:paraId="1444E442" w14:textId="77777777" w:rsidR="00765017" w:rsidRPr="00765017" w:rsidRDefault="00765017" w:rsidP="00765017">
            <w:pPr>
              <w:rPr>
                <w:rFonts w:ascii="Arial" w:eastAsia="Arial" w:hAnsi="Arial" w:cs="Arial"/>
                <w:i/>
                <w:iCs/>
              </w:rPr>
            </w:pPr>
            <w:r w:rsidRPr="00765017">
              <w:rPr>
                <w:rFonts w:ascii="Arial" w:eastAsia="Arial" w:hAnsi="Arial" w:cs="Arial"/>
                <w:i/>
                <w:iCs/>
              </w:rPr>
              <w:t>Explains key basic science concepts applicable to electrophysiology</w:t>
            </w:r>
          </w:p>
          <w:p w14:paraId="31F56190" w14:textId="77777777" w:rsidR="00765017" w:rsidRPr="00765017" w:rsidRDefault="00765017" w:rsidP="00765017">
            <w:pPr>
              <w:rPr>
                <w:rFonts w:ascii="Arial" w:eastAsia="Arial" w:hAnsi="Arial" w:cs="Arial"/>
                <w:i/>
                <w:iCs/>
              </w:rPr>
            </w:pPr>
          </w:p>
          <w:p w14:paraId="538755C7" w14:textId="592D9A19" w:rsidR="005F07AB" w:rsidRPr="007E3DC8" w:rsidRDefault="00765017" w:rsidP="00765017">
            <w:pPr>
              <w:rPr>
                <w:rFonts w:ascii="Arial" w:eastAsia="Arial" w:hAnsi="Arial" w:cs="Arial"/>
                <w:i/>
              </w:rPr>
            </w:pPr>
            <w:r w:rsidRPr="00765017">
              <w:rPr>
                <w:rFonts w:ascii="Arial" w:eastAsia="Arial" w:hAnsi="Arial" w:cs="Arial"/>
                <w:i/>
                <w:iCs/>
              </w:rPr>
              <w:t>Explains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75D56231"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Describes how long-short sequences impact refractory periods and potentiate arrhythmia induction </w:t>
            </w:r>
          </w:p>
          <w:p w14:paraId="1F936280" w14:textId="77777777" w:rsidR="00421DB3" w:rsidRPr="007E3DC8" w:rsidRDefault="00421DB3" w:rsidP="00421DB3">
            <w:pPr>
              <w:pBdr>
                <w:top w:val="nil"/>
                <w:left w:val="nil"/>
                <w:bottom w:val="nil"/>
                <w:right w:val="nil"/>
                <w:between w:val="nil"/>
              </w:pBdr>
              <w:rPr>
                <w:rFonts w:ascii="Arial" w:hAnsi="Arial" w:cs="Arial"/>
              </w:rPr>
            </w:pPr>
          </w:p>
          <w:p w14:paraId="2D88DEBE"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w:t>
            </w:r>
            <w:r w:rsidR="00AD1538" w:rsidRPr="007E3DC8">
              <w:rPr>
                <w:rFonts w:ascii="Arial" w:eastAsia="Arial" w:hAnsi="Arial" w:cs="Arial"/>
              </w:rPr>
              <w:t>es</w:t>
            </w:r>
            <w:r w:rsidRPr="007E3DC8">
              <w:rPr>
                <w:rFonts w:ascii="Arial" w:eastAsia="Arial" w:hAnsi="Arial" w:cs="Arial"/>
              </w:rPr>
              <w:t xml:space="preserve"> the effect of hyperkalemia on the 12 lead EKG and arrhythmogenesis </w:t>
            </w:r>
          </w:p>
          <w:p w14:paraId="76D5FBDB" w14:textId="77777777" w:rsidR="00421DB3" w:rsidRPr="007E3DC8" w:rsidRDefault="00421DB3" w:rsidP="00421DB3">
            <w:pPr>
              <w:pStyle w:val="ListParagraph"/>
              <w:rPr>
                <w:rFonts w:ascii="Arial" w:eastAsia="Arial" w:hAnsi="Arial" w:cs="Arial"/>
              </w:rPr>
            </w:pPr>
          </w:p>
          <w:p w14:paraId="50E107C5" w14:textId="77777777" w:rsidR="00421DB3" w:rsidRPr="007E3DC8" w:rsidRDefault="00421DB3" w:rsidP="00421DB3">
            <w:pPr>
              <w:pBdr>
                <w:top w:val="nil"/>
                <w:left w:val="nil"/>
                <w:bottom w:val="nil"/>
                <w:right w:val="nil"/>
                <w:between w:val="nil"/>
              </w:pBdr>
              <w:ind w:left="180"/>
              <w:rPr>
                <w:rFonts w:ascii="Arial" w:hAnsi="Arial" w:cs="Arial"/>
              </w:rPr>
            </w:pPr>
          </w:p>
          <w:p w14:paraId="5379C034" w14:textId="0A2C02CA"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Explains the effect of antiarrhythmic drugs on defibrillation threshold</w:t>
            </w:r>
          </w:p>
        </w:tc>
      </w:tr>
      <w:tr w:rsidR="005F07AB" w:rsidRPr="007E3DC8" w14:paraId="54D86E8A" w14:textId="77777777" w:rsidTr="003B0F88">
        <w:tc>
          <w:tcPr>
            <w:tcW w:w="4950" w:type="dxa"/>
            <w:tcBorders>
              <w:top w:val="single" w:sz="4" w:space="0" w:color="000000"/>
              <w:bottom w:val="single" w:sz="4" w:space="0" w:color="000000"/>
            </w:tcBorders>
            <w:shd w:val="clear" w:color="auto" w:fill="C9C9C9"/>
          </w:tcPr>
          <w:p w14:paraId="69767272" w14:textId="77777777" w:rsidR="00765017" w:rsidRPr="00765017" w:rsidRDefault="001B7DAD" w:rsidP="00765017">
            <w:pPr>
              <w:rPr>
                <w:rFonts w:ascii="Arial" w:eastAsia="Arial" w:hAnsi="Arial" w:cs="Arial"/>
                <w:i/>
                <w:iCs/>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Applies key clinical electrophysiology and pathophysiology concepts</w:t>
            </w:r>
          </w:p>
          <w:p w14:paraId="65F43BC6" w14:textId="77777777" w:rsidR="00765017" w:rsidRPr="00765017" w:rsidRDefault="00765017" w:rsidP="00765017">
            <w:pPr>
              <w:rPr>
                <w:rFonts w:ascii="Arial" w:eastAsia="Arial" w:hAnsi="Arial" w:cs="Arial"/>
                <w:i/>
                <w:iCs/>
              </w:rPr>
            </w:pPr>
          </w:p>
          <w:p w14:paraId="65A6094C" w14:textId="77777777" w:rsidR="00765017" w:rsidRPr="00765017" w:rsidRDefault="00765017" w:rsidP="00765017">
            <w:pPr>
              <w:rPr>
                <w:rFonts w:ascii="Arial" w:eastAsia="Arial" w:hAnsi="Arial" w:cs="Arial"/>
                <w:i/>
                <w:iCs/>
              </w:rPr>
            </w:pPr>
            <w:r w:rsidRPr="00765017">
              <w:rPr>
                <w:rFonts w:ascii="Arial" w:eastAsia="Arial" w:hAnsi="Arial" w:cs="Arial"/>
                <w:i/>
                <w:iCs/>
              </w:rPr>
              <w:t>Applies key basic science concepts applicable to electrophysiology</w:t>
            </w:r>
          </w:p>
          <w:p w14:paraId="2DBF97CE" w14:textId="77777777" w:rsidR="00765017" w:rsidRPr="00765017" w:rsidRDefault="00765017" w:rsidP="00765017">
            <w:pPr>
              <w:rPr>
                <w:rFonts w:ascii="Arial" w:eastAsia="Arial" w:hAnsi="Arial" w:cs="Arial"/>
                <w:i/>
                <w:iCs/>
              </w:rPr>
            </w:pPr>
          </w:p>
          <w:p w14:paraId="3AA763E0" w14:textId="3819D7D3" w:rsidR="005F07AB" w:rsidRPr="007E3DC8" w:rsidRDefault="00765017" w:rsidP="00765017">
            <w:pPr>
              <w:rPr>
                <w:rFonts w:ascii="Arial" w:eastAsia="Arial" w:hAnsi="Arial" w:cs="Arial"/>
              </w:rPr>
            </w:pPr>
            <w:r w:rsidRPr="00765017">
              <w:rPr>
                <w:rFonts w:ascii="Arial" w:eastAsia="Arial" w:hAnsi="Arial" w:cs="Arial"/>
                <w:i/>
                <w:iCs/>
              </w:rPr>
              <w:t>Applies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723D34B0" w14:textId="4CE7833F"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Determines accessory pathway effective refractory period during </w:t>
            </w:r>
            <w:r w:rsidR="00663398">
              <w:rPr>
                <w:rFonts w:ascii="Arial" w:eastAsia="Arial" w:hAnsi="Arial" w:cs="Arial"/>
              </w:rPr>
              <w:t>electrophysiology</w:t>
            </w:r>
            <w:r w:rsidRPr="007E3DC8">
              <w:rPr>
                <w:rFonts w:ascii="Arial" w:eastAsia="Arial" w:hAnsi="Arial" w:cs="Arial"/>
              </w:rPr>
              <w:t xml:space="preserve"> </w:t>
            </w:r>
            <w:r w:rsidR="00663398">
              <w:rPr>
                <w:rFonts w:ascii="Arial" w:eastAsia="Arial" w:hAnsi="Arial" w:cs="Arial"/>
              </w:rPr>
              <w:t>s</w:t>
            </w:r>
            <w:r w:rsidRPr="007E3DC8">
              <w:rPr>
                <w:rFonts w:ascii="Arial" w:eastAsia="Arial" w:hAnsi="Arial" w:cs="Arial"/>
              </w:rPr>
              <w:t>tudy</w:t>
            </w:r>
          </w:p>
          <w:p w14:paraId="79B69D00" w14:textId="77777777" w:rsidR="00421DB3" w:rsidRPr="007E3DC8" w:rsidRDefault="00421DB3" w:rsidP="00421DB3">
            <w:pPr>
              <w:pBdr>
                <w:top w:val="nil"/>
                <w:left w:val="nil"/>
                <w:bottom w:val="nil"/>
                <w:right w:val="nil"/>
                <w:between w:val="nil"/>
              </w:pBdr>
              <w:rPr>
                <w:rFonts w:ascii="Arial" w:hAnsi="Arial" w:cs="Arial"/>
              </w:rPr>
            </w:pPr>
          </w:p>
          <w:p w14:paraId="613A8BAB" w14:textId="77777777" w:rsidR="00421DB3" w:rsidRPr="007E3DC8" w:rsidRDefault="00421DB3" w:rsidP="00421DB3">
            <w:pPr>
              <w:pBdr>
                <w:top w:val="nil"/>
                <w:left w:val="nil"/>
                <w:bottom w:val="nil"/>
                <w:right w:val="nil"/>
                <w:between w:val="nil"/>
              </w:pBdr>
              <w:rPr>
                <w:rFonts w:ascii="Arial" w:hAnsi="Arial" w:cs="Arial"/>
              </w:rPr>
            </w:pPr>
          </w:p>
          <w:p w14:paraId="0D0D825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isoproterenol to increase conduction velocities and shorten refractory periods to facilitate arrhythmia induction </w:t>
            </w:r>
          </w:p>
          <w:p w14:paraId="0D2C4D15" w14:textId="77777777" w:rsidR="00421DB3" w:rsidRPr="007E3DC8" w:rsidRDefault="00421DB3" w:rsidP="00421DB3">
            <w:pPr>
              <w:pBdr>
                <w:top w:val="nil"/>
                <w:left w:val="nil"/>
                <w:bottom w:val="nil"/>
                <w:right w:val="nil"/>
                <w:between w:val="nil"/>
              </w:pBdr>
              <w:rPr>
                <w:rFonts w:ascii="Arial" w:hAnsi="Arial" w:cs="Arial"/>
              </w:rPr>
            </w:pPr>
          </w:p>
          <w:p w14:paraId="09E29771" w14:textId="4CE8DA96"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Differentiates electromagnetic interference from pathophysiologic findings on CIED interrogation</w:t>
            </w:r>
          </w:p>
        </w:tc>
      </w:tr>
      <w:tr w:rsidR="005F07AB" w:rsidRPr="007E3DC8" w14:paraId="1AC6F37C" w14:textId="77777777" w:rsidTr="003B0F88">
        <w:tc>
          <w:tcPr>
            <w:tcW w:w="4950" w:type="dxa"/>
            <w:tcBorders>
              <w:top w:val="single" w:sz="4" w:space="0" w:color="000000"/>
              <w:bottom w:val="single" w:sz="4" w:space="0" w:color="000000"/>
            </w:tcBorders>
            <w:shd w:val="clear" w:color="auto" w:fill="C9C9C9"/>
          </w:tcPr>
          <w:p w14:paraId="29FF75F5" w14:textId="77777777" w:rsidR="00765017" w:rsidRPr="00765017" w:rsidRDefault="001B7DAD" w:rsidP="00765017">
            <w:pPr>
              <w:rPr>
                <w:rFonts w:ascii="Arial" w:eastAsia="Arial" w:hAnsi="Arial" w:cs="Arial"/>
                <w:i/>
                <w:iCs/>
              </w:rPr>
            </w:pPr>
            <w:r w:rsidRPr="007E3DC8">
              <w:rPr>
                <w:rFonts w:ascii="Arial" w:eastAsia="Arial" w:hAnsi="Arial" w:cs="Arial"/>
                <w:b/>
              </w:rPr>
              <w:t>Level 4</w:t>
            </w:r>
            <w:r w:rsidR="002A34E7" w:rsidRPr="002A34E7">
              <w:rPr>
                <w:rFonts w:ascii="Arial" w:eastAsia="Arial" w:hAnsi="Arial" w:cs="Arial"/>
              </w:rPr>
              <w:t xml:space="preserve"> </w:t>
            </w:r>
            <w:r w:rsidR="00765017" w:rsidRPr="00765017">
              <w:rPr>
                <w:rFonts w:ascii="Arial" w:eastAsia="Arial" w:hAnsi="Arial" w:cs="Arial"/>
                <w:i/>
                <w:iCs/>
              </w:rPr>
              <w:t>Integrates key clinical electrophysiology and pathophysiology concepts into care</w:t>
            </w:r>
          </w:p>
          <w:p w14:paraId="485D02DB" w14:textId="77777777" w:rsidR="00765017" w:rsidRPr="00765017" w:rsidRDefault="00765017" w:rsidP="00765017">
            <w:pPr>
              <w:rPr>
                <w:rFonts w:ascii="Arial" w:eastAsia="Arial" w:hAnsi="Arial" w:cs="Arial"/>
                <w:i/>
                <w:iCs/>
              </w:rPr>
            </w:pPr>
          </w:p>
          <w:p w14:paraId="1D8BD4B0" w14:textId="77777777" w:rsidR="00765017" w:rsidRPr="00765017" w:rsidRDefault="00765017" w:rsidP="00765017">
            <w:pPr>
              <w:rPr>
                <w:rFonts w:ascii="Arial" w:eastAsia="Arial" w:hAnsi="Arial" w:cs="Arial"/>
                <w:i/>
                <w:iCs/>
              </w:rPr>
            </w:pPr>
            <w:r w:rsidRPr="00765017">
              <w:rPr>
                <w:rFonts w:ascii="Arial" w:eastAsia="Arial" w:hAnsi="Arial" w:cs="Arial"/>
                <w:i/>
                <w:iCs/>
              </w:rPr>
              <w:t>Integrates key basic science concepts applicable to electrophysiology into care</w:t>
            </w:r>
          </w:p>
          <w:p w14:paraId="7DE1DBAF" w14:textId="4B25B5B4" w:rsidR="005F07AB" w:rsidRPr="007E3DC8" w:rsidRDefault="00765017" w:rsidP="00765017">
            <w:pPr>
              <w:rPr>
                <w:rFonts w:ascii="Arial" w:eastAsia="Arial" w:hAnsi="Arial" w:cs="Arial"/>
                <w:i/>
              </w:rPr>
            </w:pPr>
            <w:r w:rsidRPr="00765017">
              <w:rPr>
                <w:rFonts w:ascii="Arial" w:eastAsia="Arial" w:hAnsi="Arial" w:cs="Arial"/>
                <w:i/>
                <w:iCs/>
              </w:rPr>
              <w:lastRenderedPageBreak/>
              <w:t>Integrates key biophysical principles in ablation and devices or other arrhythmia therapies into care</w:t>
            </w:r>
          </w:p>
        </w:tc>
        <w:tc>
          <w:tcPr>
            <w:tcW w:w="9175" w:type="dxa"/>
            <w:tcBorders>
              <w:top w:val="single" w:sz="4" w:space="0" w:color="000000"/>
              <w:left w:val="nil"/>
              <w:bottom w:val="single" w:sz="4" w:space="0" w:color="000000"/>
              <w:right w:val="single" w:sz="8" w:space="0" w:color="000000"/>
            </w:tcBorders>
            <w:shd w:val="clear" w:color="auto" w:fill="C9C9C9"/>
          </w:tcPr>
          <w:p w14:paraId="5DE5485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Combines exercise EKG with genetic testing to characterize risk for patients with prolonged QTc interval on EKG</w:t>
            </w:r>
          </w:p>
          <w:p w14:paraId="6C4BE499" w14:textId="77777777" w:rsidR="00421DB3" w:rsidRPr="007E3DC8" w:rsidRDefault="00421DB3" w:rsidP="00421DB3">
            <w:pPr>
              <w:pBdr>
                <w:top w:val="nil"/>
                <w:left w:val="nil"/>
                <w:bottom w:val="nil"/>
                <w:right w:val="nil"/>
                <w:between w:val="nil"/>
              </w:pBdr>
              <w:ind w:left="180"/>
              <w:rPr>
                <w:rFonts w:ascii="Arial" w:hAnsi="Arial" w:cs="Arial"/>
              </w:rPr>
            </w:pPr>
          </w:p>
          <w:p w14:paraId="3DF773E3" w14:textId="68A2EE50"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the I</w:t>
            </w:r>
            <w:r w:rsidRPr="007E3DC8">
              <w:rPr>
                <w:rFonts w:ascii="Arial" w:eastAsia="Arial" w:hAnsi="Arial" w:cs="Arial"/>
                <w:vertAlign w:val="subscript"/>
              </w:rPr>
              <w:t>to</w:t>
            </w:r>
            <w:r w:rsidRPr="007E3DC8">
              <w:rPr>
                <w:rFonts w:ascii="Arial" w:eastAsia="Arial" w:hAnsi="Arial" w:cs="Arial"/>
              </w:rPr>
              <w:t xml:space="preserve"> channel blocking property of quinidine as the therapeutic mechanism to treat ventricular arrhythmias in a patient with </w:t>
            </w:r>
            <w:proofErr w:type="spellStart"/>
            <w:r w:rsidRPr="007E3DC8">
              <w:rPr>
                <w:rFonts w:ascii="Arial" w:eastAsia="Arial" w:hAnsi="Arial" w:cs="Arial"/>
              </w:rPr>
              <w:t>Brugada</w:t>
            </w:r>
            <w:proofErr w:type="spellEnd"/>
            <w:r w:rsidRPr="007E3DC8">
              <w:rPr>
                <w:rFonts w:ascii="Arial" w:eastAsia="Arial" w:hAnsi="Arial" w:cs="Arial"/>
              </w:rPr>
              <w:t xml:space="preserve"> syndrome</w:t>
            </w:r>
          </w:p>
          <w:p w14:paraId="6BBBB2CB" w14:textId="4D9D5884"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Initiates of sotalol in a patient with elevated defibrillation threshold and failed </w:t>
            </w:r>
            <w:r w:rsidR="003D2FFF">
              <w:rPr>
                <w:rFonts w:ascii="Arial" w:eastAsia="Arial" w:hAnsi="Arial" w:cs="Arial"/>
              </w:rPr>
              <w:t>implantable cardioverter defibrillator</w:t>
            </w:r>
            <w:r w:rsidRPr="007E3DC8">
              <w:rPr>
                <w:rFonts w:ascii="Arial" w:eastAsia="Arial" w:hAnsi="Arial" w:cs="Arial"/>
              </w:rPr>
              <w:t xml:space="preserve"> shocks</w:t>
            </w:r>
          </w:p>
        </w:tc>
      </w:tr>
      <w:tr w:rsidR="005F07AB" w:rsidRPr="007E3DC8" w14:paraId="09DDC61E" w14:textId="77777777" w:rsidTr="003B0F88">
        <w:tc>
          <w:tcPr>
            <w:tcW w:w="4950" w:type="dxa"/>
            <w:tcBorders>
              <w:top w:val="single" w:sz="4" w:space="0" w:color="000000"/>
              <w:bottom w:val="single" w:sz="4" w:space="0" w:color="000000"/>
            </w:tcBorders>
            <w:shd w:val="clear" w:color="auto" w:fill="C9C9C9"/>
          </w:tcPr>
          <w:p w14:paraId="5CB83C16" w14:textId="77777777" w:rsidR="00765017" w:rsidRPr="00765017" w:rsidRDefault="001B7DAD" w:rsidP="00765017">
            <w:pPr>
              <w:rPr>
                <w:rFonts w:ascii="Arial" w:eastAsia="Arial" w:hAnsi="Arial" w:cs="Arial"/>
                <w:i/>
                <w:iCs/>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iCs/>
              </w:rPr>
              <w:t>Develops or researches new electrophysiology concepts</w:t>
            </w:r>
          </w:p>
          <w:p w14:paraId="501F5071" w14:textId="77777777" w:rsidR="00765017" w:rsidRPr="00765017" w:rsidRDefault="00765017" w:rsidP="00765017">
            <w:pPr>
              <w:rPr>
                <w:rFonts w:ascii="Arial" w:eastAsia="Arial" w:hAnsi="Arial" w:cs="Arial"/>
                <w:i/>
                <w:iCs/>
              </w:rPr>
            </w:pPr>
          </w:p>
          <w:p w14:paraId="5C5DCE53" w14:textId="77777777" w:rsidR="00765017" w:rsidRPr="00765017" w:rsidRDefault="00765017" w:rsidP="00765017">
            <w:pPr>
              <w:rPr>
                <w:rFonts w:ascii="Arial" w:eastAsia="Arial" w:hAnsi="Arial" w:cs="Arial"/>
                <w:i/>
                <w:iCs/>
              </w:rPr>
            </w:pPr>
            <w:r w:rsidRPr="00765017">
              <w:rPr>
                <w:rFonts w:ascii="Arial" w:eastAsia="Arial" w:hAnsi="Arial" w:cs="Arial"/>
                <w:i/>
                <w:iCs/>
              </w:rPr>
              <w:t>Develops or researches key basic science concepts applicable to electrophysiology</w:t>
            </w:r>
          </w:p>
          <w:p w14:paraId="15C13234" w14:textId="77777777" w:rsidR="00765017" w:rsidRPr="00765017" w:rsidRDefault="00765017" w:rsidP="00765017">
            <w:pPr>
              <w:rPr>
                <w:rFonts w:ascii="Arial" w:eastAsia="Arial" w:hAnsi="Arial" w:cs="Arial"/>
                <w:i/>
                <w:iCs/>
              </w:rPr>
            </w:pPr>
          </w:p>
          <w:p w14:paraId="68D45960" w14:textId="0BBB6CD6" w:rsidR="005F07AB" w:rsidRPr="007E3DC8" w:rsidRDefault="00765017" w:rsidP="00765017">
            <w:pPr>
              <w:rPr>
                <w:rFonts w:ascii="Arial" w:eastAsia="Arial" w:hAnsi="Arial" w:cs="Arial"/>
                <w:i/>
              </w:rPr>
            </w:pPr>
            <w:r w:rsidRPr="00765017">
              <w:rPr>
                <w:rFonts w:ascii="Arial" w:eastAsia="Arial" w:hAnsi="Arial" w:cs="Arial"/>
                <w:i/>
                <w:iCs/>
              </w:rPr>
              <w:t>Develops or researches key biophysical principles in ablation and devices or other arrhythmia therapies</w:t>
            </w:r>
          </w:p>
        </w:tc>
        <w:tc>
          <w:tcPr>
            <w:tcW w:w="9175" w:type="dxa"/>
            <w:tcBorders>
              <w:top w:val="single" w:sz="4" w:space="0" w:color="000000"/>
              <w:left w:val="nil"/>
              <w:bottom w:val="single" w:sz="4" w:space="0" w:color="000000"/>
              <w:right w:val="single" w:sz="8" w:space="0" w:color="000000"/>
            </w:tcBorders>
            <w:shd w:val="clear" w:color="auto" w:fill="C9C9C9"/>
          </w:tcPr>
          <w:p w14:paraId="1508862D"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Plays an integral role in initiating a clinical trial of a new antiarrhythmic agent</w:t>
            </w:r>
          </w:p>
          <w:p w14:paraId="1F0317E9" w14:textId="77777777" w:rsidR="00421DB3" w:rsidRPr="007E3DC8" w:rsidRDefault="00421DB3" w:rsidP="00421DB3">
            <w:pPr>
              <w:pBdr>
                <w:top w:val="nil"/>
                <w:left w:val="nil"/>
                <w:bottom w:val="nil"/>
                <w:right w:val="nil"/>
                <w:between w:val="nil"/>
              </w:pBdr>
              <w:rPr>
                <w:rFonts w:ascii="Arial" w:hAnsi="Arial" w:cs="Arial"/>
              </w:rPr>
            </w:pPr>
          </w:p>
          <w:p w14:paraId="587634B6" w14:textId="77777777" w:rsidR="00421DB3" w:rsidRPr="007E3DC8" w:rsidRDefault="00421DB3" w:rsidP="00421DB3">
            <w:pPr>
              <w:pBdr>
                <w:top w:val="nil"/>
                <w:left w:val="nil"/>
                <w:bottom w:val="nil"/>
                <w:right w:val="nil"/>
                <w:between w:val="nil"/>
              </w:pBdr>
              <w:rPr>
                <w:rFonts w:ascii="Arial" w:hAnsi="Arial" w:cs="Arial"/>
              </w:rPr>
            </w:pPr>
          </w:p>
          <w:p w14:paraId="72C8D10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Validates novel pacing maneuver in electrophysiology lab</w:t>
            </w:r>
          </w:p>
          <w:p w14:paraId="7D6DC39E"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of a new genetic variant present in a family with hypertrophic cardiomyopathy</w:t>
            </w:r>
          </w:p>
          <w:p w14:paraId="67E2B55E" w14:textId="77777777" w:rsidR="00421DB3" w:rsidRPr="007E3DC8" w:rsidRDefault="00421DB3" w:rsidP="00421DB3">
            <w:pPr>
              <w:pBdr>
                <w:top w:val="nil"/>
                <w:left w:val="nil"/>
                <w:bottom w:val="nil"/>
                <w:right w:val="nil"/>
                <w:between w:val="nil"/>
              </w:pBdr>
              <w:rPr>
                <w:rFonts w:ascii="Arial" w:hAnsi="Arial" w:cs="Arial"/>
              </w:rPr>
            </w:pPr>
          </w:p>
          <w:p w14:paraId="1F7941CB" w14:textId="76F6749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on new energy sources for cardiac ablation</w:t>
            </w:r>
          </w:p>
        </w:tc>
      </w:tr>
      <w:tr w:rsidR="005F07AB" w:rsidRPr="007E3DC8" w14:paraId="07CB5EEF" w14:textId="77777777">
        <w:tc>
          <w:tcPr>
            <w:tcW w:w="4950" w:type="dxa"/>
            <w:shd w:val="clear" w:color="auto" w:fill="FFD965"/>
          </w:tcPr>
          <w:p w14:paraId="1C06174F"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11D82EDA"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B0D30B5" w14:textId="77777777" w:rsidR="00FF3C4B" w:rsidRPr="007E3DC8"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End-of-rotation evaluation</w:t>
            </w:r>
          </w:p>
          <w:p w14:paraId="2901F47D" w14:textId="5412782A"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 including Journal Clubs</w:t>
            </w:r>
          </w:p>
          <w:p w14:paraId="23411BA4" w14:textId="73EDC38A" w:rsidR="005F07AB" w:rsidRPr="00FF3C4B"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Performance on </w:t>
            </w:r>
            <w:r w:rsidR="003D2FFF">
              <w:rPr>
                <w:rFonts w:ascii="Arial" w:eastAsia="Arial" w:hAnsi="Arial" w:cs="Arial"/>
              </w:rPr>
              <w:t>i</w:t>
            </w:r>
            <w:r w:rsidRPr="007E3DC8">
              <w:rPr>
                <w:rFonts w:ascii="Arial" w:eastAsia="Arial" w:hAnsi="Arial" w:cs="Arial"/>
              </w:rPr>
              <w:t>n-</w:t>
            </w:r>
            <w:r w:rsidR="003D2FFF">
              <w:rPr>
                <w:rFonts w:ascii="Arial" w:eastAsia="Arial" w:hAnsi="Arial" w:cs="Arial"/>
              </w:rPr>
              <w:t>s</w:t>
            </w:r>
            <w:r w:rsidRPr="007E3DC8">
              <w:rPr>
                <w:rFonts w:ascii="Arial" w:eastAsia="Arial" w:hAnsi="Arial" w:cs="Arial"/>
              </w:rPr>
              <w:t xml:space="preserve">ervice </w:t>
            </w:r>
            <w:r w:rsidR="003D2FFF">
              <w:rPr>
                <w:rFonts w:ascii="Arial" w:eastAsia="Arial" w:hAnsi="Arial" w:cs="Arial"/>
              </w:rPr>
              <w:t>e</w:t>
            </w:r>
            <w:r w:rsidRPr="007E3DC8">
              <w:rPr>
                <w:rFonts w:ascii="Arial" w:eastAsia="Arial" w:hAnsi="Arial" w:cs="Arial"/>
              </w:rPr>
              <w:t>xamination</w:t>
            </w:r>
          </w:p>
          <w:p w14:paraId="77B8CE32" w14:textId="257057CD"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19917E07" w14:textId="77777777">
        <w:tc>
          <w:tcPr>
            <w:tcW w:w="4950" w:type="dxa"/>
            <w:shd w:val="clear" w:color="auto" w:fill="8DB3E2"/>
          </w:tcPr>
          <w:p w14:paraId="2005B996"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6AD8344" w14:textId="4270E4BC"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514C3938" w14:textId="77777777">
        <w:trPr>
          <w:trHeight w:val="80"/>
        </w:trPr>
        <w:tc>
          <w:tcPr>
            <w:tcW w:w="4950" w:type="dxa"/>
            <w:shd w:val="clear" w:color="auto" w:fill="A8D08D"/>
          </w:tcPr>
          <w:p w14:paraId="7D9CA077"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FF677BC" w14:textId="54DAF278" w:rsidR="005F07AB" w:rsidRDefault="002A34E7" w:rsidP="00421DB3">
            <w:pPr>
              <w:numPr>
                <w:ilvl w:val="0"/>
                <w:numId w:val="12"/>
              </w:numPr>
              <w:pBdr>
                <w:top w:val="nil"/>
                <w:left w:val="nil"/>
                <w:bottom w:val="nil"/>
                <w:right w:val="nil"/>
                <w:between w:val="nil"/>
              </w:pBdr>
              <w:ind w:left="180" w:hanging="180"/>
              <w:rPr>
                <w:rFonts w:ascii="Arial" w:hAnsi="Arial" w:cs="Arial"/>
              </w:rPr>
            </w:pPr>
            <w:r>
              <w:rPr>
                <w:rFonts w:ascii="Arial" w:hAnsi="Arial" w:cs="Arial"/>
              </w:rPr>
              <w:t xml:space="preserve">Zipes DP, </w:t>
            </w:r>
            <w:proofErr w:type="spellStart"/>
            <w:r>
              <w:rPr>
                <w:rFonts w:ascii="Arial" w:hAnsi="Arial" w:cs="Arial"/>
              </w:rPr>
              <w:t>Jalife</w:t>
            </w:r>
            <w:proofErr w:type="spellEnd"/>
            <w:r>
              <w:rPr>
                <w:rFonts w:ascii="Arial" w:hAnsi="Arial" w:cs="Arial"/>
              </w:rPr>
              <w:t xml:space="preserve"> J, Stevenson WG. </w:t>
            </w:r>
            <w:r>
              <w:rPr>
                <w:rFonts w:ascii="Arial" w:hAnsi="Arial" w:cs="Arial"/>
                <w:i/>
                <w:iCs/>
              </w:rPr>
              <w:t>Cardiac Electrophysiology: From Cell to Bedside.</w:t>
            </w:r>
            <w:r>
              <w:rPr>
                <w:rFonts w:ascii="Arial" w:hAnsi="Arial" w:cs="Arial"/>
              </w:rPr>
              <w:t xml:space="preserve"> 7</w:t>
            </w:r>
            <w:r w:rsidRPr="002A34E7">
              <w:rPr>
                <w:rFonts w:ascii="Arial" w:hAnsi="Arial" w:cs="Arial"/>
              </w:rPr>
              <w:t>th</w:t>
            </w:r>
            <w:r>
              <w:rPr>
                <w:rFonts w:ascii="Arial" w:hAnsi="Arial" w:cs="Arial"/>
              </w:rPr>
              <w:t xml:space="preserve"> ed. Amsterdam, Netherlands: Elsevier; 2017.</w:t>
            </w:r>
          </w:p>
          <w:p w14:paraId="2A7E7B48" w14:textId="17804E75" w:rsidR="002A34E7" w:rsidRPr="007E3DC8" w:rsidRDefault="002A34E7" w:rsidP="00421DB3">
            <w:pPr>
              <w:numPr>
                <w:ilvl w:val="0"/>
                <w:numId w:val="12"/>
              </w:numPr>
              <w:pBdr>
                <w:top w:val="nil"/>
                <w:left w:val="nil"/>
                <w:bottom w:val="nil"/>
                <w:right w:val="nil"/>
                <w:between w:val="nil"/>
              </w:pBdr>
              <w:ind w:left="180" w:hanging="180"/>
              <w:rPr>
                <w:rFonts w:ascii="Arial" w:hAnsi="Arial" w:cs="Arial"/>
              </w:rPr>
            </w:pPr>
            <w:proofErr w:type="spellStart"/>
            <w:r>
              <w:rPr>
                <w:rFonts w:ascii="Arial" w:hAnsi="Arial" w:cs="Arial"/>
              </w:rPr>
              <w:t>Ellebogen</w:t>
            </w:r>
            <w:proofErr w:type="spellEnd"/>
            <w:r>
              <w:rPr>
                <w:rFonts w:ascii="Arial" w:hAnsi="Arial" w:cs="Arial"/>
              </w:rPr>
              <w:t xml:space="preserve"> KA, </w:t>
            </w:r>
            <w:proofErr w:type="spellStart"/>
            <w:r>
              <w:rPr>
                <w:rFonts w:ascii="Arial" w:hAnsi="Arial" w:cs="Arial"/>
              </w:rPr>
              <w:t>Kaszala</w:t>
            </w:r>
            <w:proofErr w:type="spellEnd"/>
            <w:r>
              <w:rPr>
                <w:rFonts w:ascii="Arial" w:hAnsi="Arial" w:cs="Arial"/>
              </w:rPr>
              <w:t xml:space="preserve"> K. </w:t>
            </w:r>
            <w:r>
              <w:rPr>
                <w:rFonts w:ascii="Arial" w:hAnsi="Arial" w:cs="Arial"/>
                <w:i/>
                <w:iCs/>
              </w:rPr>
              <w:t xml:space="preserve">Cardiac Pacing and ICDs. </w:t>
            </w:r>
            <w:r>
              <w:rPr>
                <w:rFonts w:ascii="Arial" w:hAnsi="Arial" w:cs="Arial"/>
              </w:rPr>
              <w:t>6</w:t>
            </w:r>
            <w:r w:rsidRPr="002A34E7">
              <w:rPr>
                <w:rFonts w:ascii="Arial" w:hAnsi="Arial" w:cs="Arial"/>
              </w:rPr>
              <w:t>th</w:t>
            </w:r>
            <w:r>
              <w:rPr>
                <w:rFonts w:ascii="Arial" w:hAnsi="Arial" w:cs="Arial"/>
              </w:rPr>
              <w:t xml:space="preserve"> ed. Hoboken, NJ: Wiley-Blackwell; 2014. </w:t>
            </w:r>
          </w:p>
        </w:tc>
      </w:tr>
    </w:tbl>
    <w:p w14:paraId="743BFECB" w14:textId="77777777" w:rsidR="005F07AB" w:rsidRPr="007E3DC8" w:rsidRDefault="005F07AB">
      <w:pPr>
        <w:rPr>
          <w:rFonts w:ascii="Arial" w:eastAsia="Arial" w:hAnsi="Arial" w:cs="Arial"/>
        </w:rPr>
      </w:pPr>
    </w:p>
    <w:p w14:paraId="3CAAAFB3" w14:textId="77777777" w:rsidR="005F07AB" w:rsidRPr="007E3DC8" w:rsidRDefault="001B7DAD">
      <w:pPr>
        <w:rPr>
          <w:rFonts w:ascii="Arial" w:eastAsia="Arial" w:hAnsi="Arial" w:cs="Arial"/>
        </w:rPr>
      </w:pPr>
      <w:r w:rsidRPr="007E3DC8">
        <w:rPr>
          <w:rFonts w:ascii="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7B269127" w14:textId="77777777">
        <w:trPr>
          <w:trHeight w:val="769"/>
        </w:trPr>
        <w:tc>
          <w:tcPr>
            <w:tcW w:w="14125" w:type="dxa"/>
            <w:gridSpan w:val="2"/>
            <w:shd w:val="clear" w:color="auto" w:fill="9CC3E5"/>
          </w:tcPr>
          <w:p w14:paraId="7B234CE7"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Medical Knowledge 4: Scholarly Activity </w:t>
            </w:r>
          </w:p>
          <w:p w14:paraId="144A22D2"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identify knowledge gaps, design and implement a plan for investigation, and disseminate the findings of scholarly work</w:t>
            </w:r>
          </w:p>
        </w:tc>
      </w:tr>
      <w:tr w:rsidR="005F07AB" w:rsidRPr="007E3DC8" w14:paraId="3C5056FE" w14:textId="77777777">
        <w:tc>
          <w:tcPr>
            <w:tcW w:w="4950" w:type="dxa"/>
            <w:shd w:val="clear" w:color="auto" w:fill="FAC090"/>
          </w:tcPr>
          <w:p w14:paraId="119B6E38"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12E0274C"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0C983646" w14:textId="77777777" w:rsidTr="003B0F88">
        <w:tc>
          <w:tcPr>
            <w:tcW w:w="4950" w:type="dxa"/>
            <w:tcBorders>
              <w:top w:val="single" w:sz="4" w:space="0" w:color="000000"/>
              <w:bottom w:val="single" w:sz="4" w:space="0" w:color="000000"/>
            </w:tcBorders>
            <w:shd w:val="clear" w:color="auto" w:fill="C9C9C9"/>
          </w:tcPr>
          <w:p w14:paraId="5CCA15A4" w14:textId="4A1C2D46" w:rsidR="005F07AB" w:rsidRPr="007E3DC8" w:rsidRDefault="001B7DAD" w:rsidP="002A34E7">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2A34E7" w:rsidRPr="002A34E7">
              <w:rPr>
                <w:rFonts w:ascii="Arial" w:eastAsia="Arial" w:hAnsi="Arial" w:cs="Arial"/>
                <w:i/>
                <w:iCs/>
              </w:rPr>
              <w:t>Identifies knowledge gaps open to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3F7BD49C" w14:textId="3601AF85" w:rsidR="005F07AB" w:rsidRPr="007E3DC8" w:rsidRDefault="001B7DAD" w:rsidP="002A34E7">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After reviewing the literature, identifies lack of evidence to guide care in a specific clinical scenario</w:t>
            </w:r>
          </w:p>
        </w:tc>
      </w:tr>
      <w:tr w:rsidR="005F07AB" w:rsidRPr="007E3DC8" w14:paraId="2A898236" w14:textId="77777777" w:rsidTr="003B0F88">
        <w:tc>
          <w:tcPr>
            <w:tcW w:w="4950" w:type="dxa"/>
            <w:tcBorders>
              <w:top w:val="single" w:sz="4" w:space="0" w:color="000000"/>
              <w:bottom w:val="single" w:sz="4" w:space="0" w:color="000000"/>
            </w:tcBorders>
            <w:shd w:val="clear" w:color="auto" w:fill="C9C9C9"/>
          </w:tcPr>
          <w:p w14:paraId="6FFFD8C1" w14:textId="79B75A07" w:rsidR="005F07AB" w:rsidRPr="007E3DC8" w:rsidRDefault="001B7DAD" w:rsidP="002A34E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2A34E7" w:rsidRPr="002A34E7">
              <w:rPr>
                <w:rFonts w:ascii="Arial" w:eastAsia="Arial" w:hAnsi="Arial" w:cs="Arial"/>
                <w:i/>
                <w:iCs/>
              </w:rPr>
              <w:t>Designs a scholarly activity, with assistance</w:t>
            </w:r>
            <w:r w:rsidRPr="007E3DC8">
              <w:rPr>
                <w:rFonts w:ascii="Arial" w:eastAsia="Arial" w:hAnsi="Arial" w:cs="Arial"/>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452B55DB" w14:textId="3C46BB0B"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With assistance of a mentor, outlines a hypothesis and designs a research protocol to investigate</w:t>
            </w:r>
          </w:p>
        </w:tc>
      </w:tr>
      <w:tr w:rsidR="005F07AB" w:rsidRPr="007E3DC8" w14:paraId="0D1795EC" w14:textId="77777777" w:rsidTr="003B0F88">
        <w:tc>
          <w:tcPr>
            <w:tcW w:w="4950" w:type="dxa"/>
            <w:tcBorders>
              <w:top w:val="single" w:sz="4" w:space="0" w:color="000000"/>
              <w:bottom w:val="single" w:sz="4" w:space="0" w:color="000000"/>
            </w:tcBorders>
            <w:shd w:val="clear" w:color="auto" w:fill="C9C9C9"/>
          </w:tcPr>
          <w:p w14:paraId="712CD5D4" w14:textId="4D02BF20" w:rsidR="005F07AB" w:rsidRPr="007E3DC8" w:rsidRDefault="001B7DAD" w:rsidP="002A34E7">
            <w:pPr>
              <w:rPr>
                <w:rFonts w:ascii="Arial" w:eastAsia="Arial" w:hAnsi="Arial" w:cs="Arial"/>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iCs/>
              </w:rPr>
              <w:t>Implements scholarly work, including critical appraisal and analysis of project data</w:t>
            </w:r>
          </w:p>
        </w:tc>
        <w:tc>
          <w:tcPr>
            <w:tcW w:w="9175" w:type="dxa"/>
            <w:tcBorders>
              <w:top w:val="single" w:sz="4" w:space="0" w:color="000000"/>
              <w:left w:val="nil"/>
              <w:bottom w:val="single" w:sz="4" w:space="0" w:color="000000"/>
              <w:right w:val="single" w:sz="8" w:space="0" w:color="000000"/>
            </w:tcBorders>
            <w:shd w:val="clear" w:color="auto" w:fill="C9C9C9"/>
          </w:tcPr>
          <w:p w14:paraId="3B04AB73"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the implementation of a research protocol and analysis of results</w:t>
            </w:r>
          </w:p>
          <w:p w14:paraId="7C6D6DBB" w14:textId="21FB269A"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case report</w:t>
            </w:r>
          </w:p>
        </w:tc>
      </w:tr>
      <w:tr w:rsidR="005F07AB" w:rsidRPr="007E3DC8" w14:paraId="603CD4F5" w14:textId="77777777" w:rsidTr="003B0F88">
        <w:tc>
          <w:tcPr>
            <w:tcW w:w="4950" w:type="dxa"/>
            <w:tcBorders>
              <w:top w:val="single" w:sz="4" w:space="0" w:color="000000"/>
              <w:bottom w:val="single" w:sz="4" w:space="0" w:color="000000"/>
            </w:tcBorders>
            <w:shd w:val="clear" w:color="auto" w:fill="C9C9C9"/>
          </w:tcPr>
          <w:p w14:paraId="7C2575CD" w14:textId="3CD030D7" w:rsidR="005F07AB" w:rsidRPr="007E3DC8" w:rsidRDefault="001B7DAD" w:rsidP="002A34E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iCs/>
              </w:rPr>
              <w:t>Produces scholarly work for dissemination as an abstract or presentation</w:t>
            </w:r>
          </w:p>
        </w:tc>
        <w:tc>
          <w:tcPr>
            <w:tcW w:w="9175" w:type="dxa"/>
            <w:tcBorders>
              <w:top w:val="single" w:sz="4" w:space="0" w:color="000000"/>
              <w:left w:val="nil"/>
              <w:bottom w:val="single" w:sz="4" w:space="0" w:color="000000"/>
              <w:right w:val="single" w:sz="8" w:space="0" w:color="000000"/>
            </w:tcBorders>
            <w:shd w:val="clear" w:color="auto" w:fill="C9C9C9"/>
          </w:tcPr>
          <w:p w14:paraId="44252658" w14:textId="6483653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Writes an abstract and presents a poster at a local educational forum</w:t>
            </w:r>
          </w:p>
        </w:tc>
      </w:tr>
      <w:tr w:rsidR="005F07AB" w:rsidRPr="007E3DC8" w14:paraId="564042F0" w14:textId="77777777" w:rsidTr="003B0F88">
        <w:tc>
          <w:tcPr>
            <w:tcW w:w="4950" w:type="dxa"/>
            <w:tcBorders>
              <w:top w:val="single" w:sz="4" w:space="0" w:color="000000"/>
              <w:bottom w:val="single" w:sz="4" w:space="0" w:color="000000"/>
            </w:tcBorders>
            <w:shd w:val="clear" w:color="auto" w:fill="C9C9C9"/>
          </w:tcPr>
          <w:p w14:paraId="18C2B6CA" w14:textId="4EE71FA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iCs/>
              </w:rPr>
              <w:t>Dissemination or implementation of independent scholarly work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00EB198F" w14:textId="725C88F0"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Publishes research in peer-reviewed journal</w:t>
            </w:r>
          </w:p>
        </w:tc>
      </w:tr>
      <w:tr w:rsidR="005F07AB" w:rsidRPr="007E3DC8" w14:paraId="2B746235" w14:textId="77777777">
        <w:tc>
          <w:tcPr>
            <w:tcW w:w="4950" w:type="dxa"/>
            <w:shd w:val="clear" w:color="auto" w:fill="FFD965"/>
          </w:tcPr>
          <w:p w14:paraId="7A54CFA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56671C4" w14:textId="77777777" w:rsidR="00421DB3"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E72BEB5" w14:textId="77777777" w:rsidR="005F07AB" w:rsidRPr="00FF3C4B"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Evaluation of conference participation</w:t>
            </w:r>
          </w:p>
          <w:p w14:paraId="57CB4073" w14:textId="7604DB96"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Publication/Presentation review</w:t>
            </w:r>
          </w:p>
        </w:tc>
      </w:tr>
      <w:tr w:rsidR="005F07AB" w:rsidRPr="007E3DC8" w14:paraId="35A4F9C0" w14:textId="77777777">
        <w:tc>
          <w:tcPr>
            <w:tcW w:w="4950" w:type="dxa"/>
            <w:shd w:val="clear" w:color="auto" w:fill="8DB3E2"/>
          </w:tcPr>
          <w:p w14:paraId="2AE84A58"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C78E990" w14:textId="4E600093" w:rsidR="005F07AB" w:rsidRPr="007E3DC8" w:rsidRDefault="005F07AB" w:rsidP="00421DB3">
            <w:pPr>
              <w:numPr>
                <w:ilvl w:val="0"/>
                <w:numId w:val="12"/>
              </w:numPr>
              <w:pBdr>
                <w:top w:val="nil"/>
                <w:left w:val="nil"/>
                <w:bottom w:val="nil"/>
                <w:right w:val="nil"/>
                <w:between w:val="nil"/>
              </w:pBdr>
              <w:ind w:left="180" w:hanging="180"/>
              <w:rPr>
                <w:rFonts w:ascii="Arial" w:hAnsi="Arial" w:cs="Arial"/>
              </w:rPr>
            </w:pPr>
          </w:p>
        </w:tc>
      </w:tr>
      <w:tr w:rsidR="005F07AB" w:rsidRPr="007E3DC8" w14:paraId="1873DEA0" w14:textId="77777777">
        <w:trPr>
          <w:trHeight w:val="80"/>
        </w:trPr>
        <w:tc>
          <w:tcPr>
            <w:tcW w:w="4950" w:type="dxa"/>
            <w:shd w:val="clear" w:color="auto" w:fill="A8D08D"/>
          </w:tcPr>
          <w:p w14:paraId="150E1CAF"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596F288F" w14:textId="24A43FFD" w:rsidR="005F07AB" w:rsidRPr="007E3DC8" w:rsidRDefault="001B7DAD" w:rsidP="00421DB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Textbooks</w:t>
            </w:r>
          </w:p>
        </w:tc>
      </w:tr>
    </w:tbl>
    <w:p w14:paraId="30307073" w14:textId="77777777" w:rsidR="005F07AB" w:rsidRPr="007E3DC8" w:rsidRDefault="005F07AB">
      <w:pPr>
        <w:rPr>
          <w:rFonts w:ascii="Arial" w:eastAsia="Arial" w:hAnsi="Arial" w:cs="Arial"/>
        </w:rPr>
      </w:pPr>
    </w:p>
    <w:p w14:paraId="4D56BAD4" w14:textId="77777777" w:rsidR="005F07AB" w:rsidRPr="007E3DC8" w:rsidRDefault="001B7DAD">
      <w:pPr>
        <w:rPr>
          <w:rFonts w:ascii="Arial" w:eastAsia="Arial" w:hAnsi="Arial" w:cs="Arial"/>
        </w:rPr>
      </w:pPr>
      <w:r w:rsidRPr="007E3DC8">
        <w:rPr>
          <w:rFonts w:ascii="Arial" w:hAnsi="Arial" w:cs="Arial"/>
        </w:rP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18F6A7E" w14:textId="77777777">
        <w:trPr>
          <w:trHeight w:val="769"/>
        </w:trPr>
        <w:tc>
          <w:tcPr>
            <w:tcW w:w="14125" w:type="dxa"/>
            <w:gridSpan w:val="2"/>
            <w:shd w:val="clear" w:color="auto" w:fill="9CC3E5"/>
          </w:tcPr>
          <w:p w14:paraId="134A22B2" w14:textId="7B091FCD"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Systems-</w:t>
            </w:r>
            <w:r w:rsidR="00FC4996">
              <w:rPr>
                <w:rFonts w:ascii="Arial" w:eastAsia="Arial" w:hAnsi="Arial" w:cs="Arial"/>
                <w:b/>
              </w:rPr>
              <w:t>B</w:t>
            </w:r>
            <w:r w:rsidRPr="007E3DC8">
              <w:rPr>
                <w:rFonts w:ascii="Arial" w:eastAsia="Arial" w:hAnsi="Arial" w:cs="Arial"/>
                <w:b/>
              </w:rPr>
              <w:t xml:space="preserve">ased Practice 1: Patient Safety and Quality Improvement </w:t>
            </w:r>
            <w:r w:rsidR="003D2FFF">
              <w:rPr>
                <w:rFonts w:ascii="Arial" w:eastAsia="Arial" w:hAnsi="Arial" w:cs="Arial"/>
                <w:b/>
              </w:rPr>
              <w:t>(QI)</w:t>
            </w:r>
          </w:p>
          <w:p w14:paraId="1E21CBAD"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5F07AB" w:rsidRPr="007E3DC8" w14:paraId="11469E70" w14:textId="77777777">
        <w:tc>
          <w:tcPr>
            <w:tcW w:w="4950" w:type="dxa"/>
            <w:shd w:val="clear" w:color="auto" w:fill="FAC090"/>
          </w:tcPr>
          <w:p w14:paraId="45F5118E"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5AF4DC0"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172A098" w14:textId="77777777" w:rsidTr="003B0F88">
        <w:tc>
          <w:tcPr>
            <w:tcW w:w="4950" w:type="dxa"/>
            <w:tcBorders>
              <w:top w:val="single" w:sz="4" w:space="0" w:color="000000"/>
              <w:bottom w:val="single" w:sz="4" w:space="0" w:color="000000"/>
            </w:tcBorders>
            <w:shd w:val="clear" w:color="auto" w:fill="C9C9C9"/>
          </w:tcPr>
          <w:p w14:paraId="1682459B"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Demonstrates knowledge of common patient safety events</w:t>
            </w:r>
          </w:p>
          <w:p w14:paraId="1EB51185" w14:textId="77777777" w:rsidR="00765017" w:rsidRPr="00765017" w:rsidRDefault="00765017" w:rsidP="00765017">
            <w:pPr>
              <w:rPr>
                <w:rFonts w:ascii="Arial" w:eastAsia="Arial" w:hAnsi="Arial" w:cs="Arial"/>
                <w:i/>
              </w:rPr>
            </w:pPr>
          </w:p>
          <w:p w14:paraId="7AF49037" w14:textId="77777777" w:rsidR="00765017" w:rsidRPr="00765017" w:rsidRDefault="00765017" w:rsidP="00765017">
            <w:pPr>
              <w:rPr>
                <w:rFonts w:ascii="Arial" w:eastAsia="Arial" w:hAnsi="Arial" w:cs="Arial"/>
                <w:i/>
              </w:rPr>
            </w:pPr>
            <w:r w:rsidRPr="00765017">
              <w:rPr>
                <w:rFonts w:ascii="Arial" w:eastAsia="Arial" w:hAnsi="Arial" w:cs="Arial"/>
                <w:i/>
              </w:rPr>
              <w:t>Demonstrates knowledge of how to report patient safety events</w:t>
            </w:r>
          </w:p>
          <w:p w14:paraId="1F82C7C6" w14:textId="77777777" w:rsidR="00765017" w:rsidRPr="00765017" w:rsidRDefault="00765017" w:rsidP="00765017">
            <w:pPr>
              <w:rPr>
                <w:rFonts w:ascii="Arial" w:eastAsia="Arial" w:hAnsi="Arial" w:cs="Arial"/>
                <w:i/>
              </w:rPr>
            </w:pPr>
          </w:p>
          <w:p w14:paraId="50907F80" w14:textId="7736C05B" w:rsidR="005F07AB" w:rsidRPr="007E3DC8" w:rsidRDefault="00765017" w:rsidP="00765017">
            <w:pPr>
              <w:rPr>
                <w:rFonts w:ascii="Arial" w:eastAsia="Arial" w:hAnsi="Arial" w:cs="Arial"/>
                <w:i/>
                <w:color w:val="000000"/>
              </w:rPr>
            </w:pPr>
            <w:r w:rsidRPr="00765017">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1B3063E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Describes an event in which a medication was not given as appropriate</w:t>
            </w:r>
          </w:p>
          <w:p w14:paraId="076333A3" w14:textId="77777777" w:rsidR="00364B4C" w:rsidRPr="007E3DC8" w:rsidRDefault="00364B4C" w:rsidP="00364B4C">
            <w:pPr>
              <w:pBdr>
                <w:top w:val="nil"/>
                <w:left w:val="nil"/>
                <w:bottom w:val="nil"/>
                <w:right w:val="nil"/>
                <w:between w:val="nil"/>
              </w:pBdr>
              <w:rPr>
                <w:rFonts w:ascii="Arial" w:hAnsi="Arial" w:cs="Arial"/>
              </w:rPr>
            </w:pPr>
          </w:p>
          <w:p w14:paraId="117ADCA4" w14:textId="77777777" w:rsidR="00364B4C" w:rsidRPr="007E3DC8" w:rsidRDefault="00364B4C" w:rsidP="00364B4C">
            <w:pPr>
              <w:pBdr>
                <w:top w:val="nil"/>
                <w:left w:val="nil"/>
                <w:bottom w:val="nil"/>
                <w:right w:val="nil"/>
                <w:between w:val="nil"/>
              </w:pBdr>
              <w:rPr>
                <w:rFonts w:ascii="Arial" w:hAnsi="Arial" w:cs="Arial"/>
              </w:rPr>
            </w:pPr>
          </w:p>
          <w:p w14:paraId="262E716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Demonstrates familiarity with the institutional reporting system</w:t>
            </w:r>
          </w:p>
          <w:p w14:paraId="31C4F37B" w14:textId="77777777" w:rsidR="00364B4C" w:rsidRPr="007E3DC8" w:rsidRDefault="00364B4C" w:rsidP="00364B4C">
            <w:pPr>
              <w:pBdr>
                <w:top w:val="nil"/>
                <w:left w:val="nil"/>
                <w:bottom w:val="nil"/>
                <w:right w:val="nil"/>
                <w:between w:val="nil"/>
              </w:pBdr>
              <w:rPr>
                <w:rFonts w:ascii="Arial" w:hAnsi="Arial" w:cs="Arial"/>
              </w:rPr>
            </w:pPr>
          </w:p>
          <w:p w14:paraId="5FD954A3" w14:textId="77777777" w:rsidR="00364B4C" w:rsidRPr="007E3DC8" w:rsidRDefault="00364B4C" w:rsidP="00364B4C">
            <w:pPr>
              <w:pBdr>
                <w:top w:val="nil"/>
                <w:left w:val="nil"/>
                <w:bottom w:val="nil"/>
                <w:right w:val="nil"/>
                <w:between w:val="nil"/>
              </w:pBdr>
              <w:rPr>
                <w:rFonts w:ascii="Arial" w:hAnsi="Arial" w:cs="Arial"/>
              </w:rPr>
            </w:pPr>
          </w:p>
          <w:p w14:paraId="48A5F346" w14:textId="6BBD7FB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Discusses the steps of a QI protocol</w:t>
            </w:r>
          </w:p>
        </w:tc>
      </w:tr>
      <w:tr w:rsidR="005F07AB" w:rsidRPr="007E3DC8" w14:paraId="0BEDED4B" w14:textId="77777777" w:rsidTr="003B0F88">
        <w:tc>
          <w:tcPr>
            <w:tcW w:w="4950" w:type="dxa"/>
            <w:tcBorders>
              <w:top w:val="single" w:sz="4" w:space="0" w:color="000000"/>
              <w:bottom w:val="single" w:sz="4" w:space="0" w:color="000000"/>
            </w:tcBorders>
            <w:shd w:val="clear" w:color="auto" w:fill="C9C9C9"/>
          </w:tcPr>
          <w:p w14:paraId="4B419A12"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Identifies system factors that lead to patient safety events</w:t>
            </w:r>
          </w:p>
          <w:p w14:paraId="14AAF0D6" w14:textId="77777777" w:rsidR="00765017" w:rsidRPr="00765017" w:rsidRDefault="00765017" w:rsidP="00765017">
            <w:pPr>
              <w:rPr>
                <w:rFonts w:ascii="Arial" w:eastAsia="Arial" w:hAnsi="Arial" w:cs="Arial"/>
                <w:i/>
              </w:rPr>
            </w:pPr>
          </w:p>
          <w:p w14:paraId="7CE5EDB9" w14:textId="77777777" w:rsidR="00765017" w:rsidRPr="00765017" w:rsidRDefault="00765017" w:rsidP="00765017">
            <w:pPr>
              <w:rPr>
                <w:rFonts w:ascii="Arial" w:eastAsia="Arial" w:hAnsi="Arial" w:cs="Arial"/>
                <w:i/>
              </w:rPr>
            </w:pPr>
            <w:r w:rsidRPr="00765017">
              <w:rPr>
                <w:rFonts w:ascii="Arial" w:eastAsia="Arial" w:hAnsi="Arial" w:cs="Arial"/>
                <w:i/>
              </w:rPr>
              <w:t>Reports patient safety events through institutional reporting systems (simulated or actual)</w:t>
            </w:r>
          </w:p>
          <w:p w14:paraId="1BDDC3F3" w14:textId="77777777" w:rsidR="00765017" w:rsidRPr="00765017" w:rsidRDefault="00765017" w:rsidP="00765017">
            <w:pPr>
              <w:rPr>
                <w:rFonts w:ascii="Arial" w:eastAsia="Arial" w:hAnsi="Arial" w:cs="Arial"/>
                <w:i/>
              </w:rPr>
            </w:pPr>
          </w:p>
          <w:p w14:paraId="5CFB4C7C" w14:textId="25B310EE" w:rsidR="005F07AB" w:rsidRPr="007E3DC8" w:rsidRDefault="00765017" w:rsidP="00765017">
            <w:pPr>
              <w:rPr>
                <w:rFonts w:ascii="Arial" w:eastAsia="Arial" w:hAnsi="Arial" w:cs="Arial"/>
                <w:i/>
              </w:rPr>
            </w:pPr>
            <w:r w:rsidRPr="00765017">
              <w:rPr>
                <w:rFonts w:ascii="Arial" w:eastAsia="Arial" w:hAnsi="Arial" w:cs="Arial"/>
                <w:i/>
              </w:rPr>
              <w:t>Describes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5A9AB39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that computer order entry and team communication are factors for a missed medication</w:t>
            </w:r>
          </w:p>
          <w:p w14:paraId="0353A568" w14:textId="77777777" w:rsidR="00364B4C" w:rsidRPr="007E3DC8" w:rsidRDefault="00364B4C" w:rsidP="00364B4C">
            <w:pPr>
              <w:pBdr>
                <w:top w:val="nil"/>
                <w:left w:val="nil"/>
                <w:bottom w:val="nil"/>
                <w:right w:val="nil"/>
                <w:between w:val="nil"/>
              </w:pBdr>
              <w:rPr>
                <w:rFonts w:ascii="Arial" w:hAnsi="Arial" w:cs="Arial"/>
              </w:rPr>
            </w:pPr>
          </w:p>
          <w:p w14:paraId="0A30017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Reports missed medication in the institutional reporting system</w:t>
            </w:r>
            <w:bookmarkStart w:id="6" w:name="_2et92p0" w:colFirst="0" w:colLast="0"/>
            <w:bookmarkEnd w:id="6"/>
          </w:p>
          <w:p w14:paraId="6EB51DE6" w14:textId="77777777" w:rsidR="00364B4C" w:rsidRPr="007E3DC8" w:rsidRDefault="00364B4C" w:rsidP="00364B4C">
            <w:pPr>
              <w:pStyle w:val="ListParagraph"/>
              <w:rPr>
                <w:rFonts w:ascii="Arial" w:eastAsia="Arial" w:hAnsi="Arial" w:cs="Arial"/>
              </w:rPr>
            </w:pPr>
          </w:p>
          <w:p w14:paraId="65238D66" w14:textId="0702ADAE" w:rsidR="00364B4C" w:rsidRPr="007E3DC8" w:rsidRDefault="00364B4C" w:rsidP="00364B4C">
            <w:pPr>
              <w:pBdr>
                <w:top w:val="nil"/>
                <w:left w:val="nil"/>
                <w:bottom w:val="nil"/>
                <w:right w:val="nil"/>
                <w:between w:val="nil"/>
              </w:pBdr>
              <w:rPr>
                <w:rFonts w:ascii="Arial" w:hAnsi="Arial" w:cs="Arial"/>
              </w:rPr>
            </w:pPr>
          </w:p>
          <w:p w14:paraId="0CCD9A85" w14:textId="77777777" w:rsidR="00364B4C" w:rsidRPr="007E3DC8" w:rsidRDefault="00364B4C" w:rsidP="00364B4C">
            <w:pPr>
              <w:pBdr>
                <w:top w:val="nil"/>
                <w:left w:val="nil"/>
                <w:bottom w:val="nil"/>
                <w:right w:val="nil"/>
                <w:between w:val="nil"/>
              </w:pBdr>
              <w:rPr>
                <w:rFonts w:ascii="Arial" w:hAnsi="Arial" w:cs="Arial"/>
              </w:rPr>
            </w:pPr>
          </w:p>
          <w:p w14:paraId="2D96C41A" w14:textId="3EC6A13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Describes an initiative to develop an order set to avoid medication error</w:t>
            </w:r>
          </w:p>
        </w:tc>
      </w:tr>
      <w:tr w:rsidR="005F07AB" w:rsidRPr="007E3DC8" w14:paraId="1D9CAC3E" w14:textId="77777777" w:rsidTr="003B0F88">
        <w:tc>
          <w:tcPr>
            <w:tcW w:w="4950" w:type="dxa"/>
            <w:tcBorders>
              <w:top w:val="single" w:sz="4" w:space="0" w:color="000000"/>
              <w:bottom w:val="single" w:sz="4" w:space="0" w:color="000000"/>
            </w:tcBorders>
            <w:shd w:val="clear" w:color="auto" w:fill="C9C9C9"/>
          </w:tcPr>
          <w:p w14:paraId="55208BF4" w14:textId="77777777" w:rsidR="00765017" w:rsidRPr="00765017" w:rsidRDefault="001B7DAD" w:rsidP="00765017">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Participates in analysis of patient safety events (simulated or actual)</w:t>
            </w:r>
          </w:p>
          <w:p w14:paraId="48DD105E" w14:textId="77777777" w:rsidR="00765017" w:rsidRPr="00765017" w:rsidRDefault="00765017" w:rsidP="00765017">
            <w:pPr>
              <w:rPr>
                <w:rFonts w:ascii="Arial" w:eastAsia="Arial" w:hAnsi="Arial" w:cs="Arial"/>
                <w:i/>
              </w:rPr>
            </w:pPr>
          </w:p>
          <w:p w14:paraId="63C9C9E0" w14:textId="77777777" w:rsidR="00765017" w:rsidRPr="00765017" w:rsidRDefault="00765017" w:rsidP="00765017">
            <w:pPr>
              <w:rPr>
                <w:rFonts w:ascii="Arial" w:eastAsia="Arial" w:hAnsi="Arial" w:cs="Arial"/>
                <w:i/>
              </w:rPr>
            </w:pPr>
            <w:r w:rsidRPr="00765017">
              <w:rPr>
                <w:rFonts w:ascii="Arial" w:eastAsia="Arial" w:hAnsi="Arial" w:cs="Arial"/>
                <w:i/>
              </w:rPr>
              <w:t>Participates in disclosure of patient safety events to patients and families (simulated or actual)</w:t>
            </w:r>
          </w:p>
          <w:p w14:paraId="4F528D83" w14:textId="77777777" w:rsidR="00765017" w:rsidRPr="00765017" w:rsidRDefault="00765017" w:rsidP="00765017">
            <w:pPr>
              <w:rPr>
                <w:rFonts w:ascii="Arial" w:eastAsia="Arial" w:hAnsi="Arial" w:cs="Arial"/>
                <w:i/>
              </w:rPr>
            </w:pPr>
          </w:p>
          <w:p w14:paraId="6BF8E312" w14:textId="33FBFE4F" w:rsidR="005F07AB" w:rsidRPr="007E3DC8" w:rsidRDefault="00765017" w:rsidP="00765017">
            <w:pPr>
              <w:rPr>
                <w:rFonts w:ascii="Arial" w:eastAsia="Arial" w:hAnsi="Arial" w:cs="Arial"/>
                <w:i/>
                <w:color w:val="000000"/>
              </w:rPr>
            </w:pPr>
            <w:r w:rsidRPr="00765017">
              <w:rPr>
                <w:rFonts w:ascii="Arial" w:eastAsia="Arial" w:hAnsi="Arial" w:cs="Arial"/>
                <w:i/>
              </w:rPr>
              <w:t>Participates in quality improvement initiatives at the institutional or departmental level</w:t>
            </w:r>
          </w:p>
        </w:tc>
        <w:tc>
          <w:tcPr>
            <w:tcW w:w="9175" w:type="dxa"/>
            <w:tcBorders>
              <w:top w:val="single" w:sz="4" w:space="0" w:color="000000"/>
              <w:left w:val="nil"/>
              <w:bottom w:val="single" w:sz="4" w:space="0" w:color="000000"/>
              <w:right w:val="single" w:sz="8" w:space="0" w:color="000000"/>
            </w:tcBorders>
            <w:shd w:val="clear" w:color="auto" w:fill="C9C9C9"/>
          </w:tcPr>
          <w:p w14:paraId="6780F2D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Prepares for morbidity and mortality presentations</w:t>
            </w:r>
          </w:p>
          <w:p w14:paraId="621283CA" w14:textId="77777777" w:rsidR="00364B4C" w:rsidRPr="007E3DC8" w:rsidRDefault="00364B4C" w:rsidP="00364B4C">
            <w:pPr>
              <w:pBdr>
                <w:top w:val="nil"/>
                <w:left w:val="nil"/>
                <w:bottom w:val="nil"/>
                <w:right w:val="nil"/>
                <w:between w:val="nil"/>
              </w:pBdr>
              <w:rPr>
                <w:rFonts w:ascii="Arial" w:hAnsi="Arial" w:cs="Arial"/>
              </w:rPr>
            </w:pPr>
          </w:p>
          <w:p w14:paraId="4DB27FAA" w14:textId="77777777" w:rsidR="00364B4C" w:rsidRPr="007E3DC8" w:rsidRDefault="00364B4C" w:rsidP="00364B4C">
            <w:pPr>
              <w:pBdr>
                <w:top w:val="nil"/>
                <w:left w:val="nil"/>
                <w:bottom w:val="nil"/>
                <w:right w:val="nil"/>
                <w:between w:val="nil"/>
              </w:pBdr>
              <w:rPr>
                <w:rFonts w:ascii="Arial" w:hAnsi="Arial" w:cs="Arial"/>
              </w:rPr>
            </w:pPr>
          </w:p>
          <w:p w14:paraId="19ED303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communication with patients/families about an adverse event</w:t>
            </w:r>
          </w:p>
          <w:p w14:paraId="785861FF" w14:textId="77777777" w:rsidR="00364B4C" w:rsidRPr="007E3DC8" w:rsidRDefault="00364B4C" w:rsidP="00364B4C">
            <w:pPr>
              <w:pBdr>
                <w:top w:val="nil"/>
                <w:left w:val="nil"/>
                <w:bottom w:val="nil"/>
                <w:right w:val="nil"/>
                <w:between w:val="nil"/>
              </w:pBdr>
              <w:rPr>
                <w:rFonts w:ascii="Arial" w:hAnsi="Arial" w:cs="Arial"/>
              </w:rPr>
            </w:pPr>
          </w:p>
          <w:p w14:paraId="2F8E164E" w14:textId="77777777" w:rsidR="00364B4C" w:rsidRPr="007E3DC8" w:rsidRDefault="00364B4C" w:rsidP="00364B4C">
            <w:pPr>
              <w:pBdr>
                <w:top w:val="nil"/>
                <w:left w:val="nil"/>
                <w:bottom w:val="nil"/>
                <w:right w:val="nil"/>
                <w:between w:val="nil"/>
              </w:pBdr>
              <w:rPr>
                <w:rFonts w:ascii="Arial" w:hAnsi="Arial" w:cs="Arial"/>
              </w:rPr>
            </w:pPr>
          </w:p>
          <w:p w14:paraId="3AD19FDA" w14:textId="77777777" w:rsidR="00364B4C" w:rsidRPr="007E3DC8" w:rsidRDefault="00364B4C" w:rsidP="00364B4C">
            <w:pPr>
              <w:pBdr>
                <w:top w:val="nil"/>
                <w:left w:val="nil"/>
                <w:bottom w:val="nil"/>
                <w:right w:val="nil"/>
                <w:between w:val="nil"/>
              </w:pBdr>
              <w:rPr>
                <w:rFonts w:ascii="Arial" w:hAnsi="Arial" w:cs="Arial"/>
              </w:rPr>
            </w:pPr>
          </w:p>
          <w:p w14:paraId="1DFD6872" w14:textId="7E624D8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Participates in a QI project, </w:t>
            </w:r>
            <w:r w:rsidR="003D2FFF">
              <w:rPr>
                <w:rFonts w:ascii="Arial" w:eastAsia="Arial" w:hAnsi="Arial" w:cs="Arial"/>
              </w:rPr>
              <w:t xml:space="preserve">but </w:t>
            </w:r>
            <w:r w:rsidRPr="007E3DC8">
              <w:rPr>
                <w:rFonts w:ascii="Arial" w:eastAsia="Arial" w:hAnsi="Arial" w:cs="Arial"/>
              </w:rPr>
              <w:t>may not have designed a QI project</w:t>
            </w:r>
            <w:r w:rsidR="003D2FFF">
              <w:rPr>
                <w:rFonts w:ascii="Arial" w:eastAsia="Arial" w:hAnsi="Arial" w:cs="Arial"/>
              </w:rPr>
              <w:t xml:space="preserve"> yet</w:t>
            </w:r>
          </w:p>
        </w:tc>
      </w:tr>
      <w:tr w:rsidR="005F07AB" w:rsidRPr="007E3DC8" w14:paraId="7A5558DC" w14:textId="77777777" w:rsidTr="003B0F88">
        <w:tc>
          <w:tcPr>
            <w:tcW w:w="4950" w:type="dxa"/>
            <w:tcBorders>
              <w:top w:val="single" w:sz="4" w:space="0" w:color="000000"/>
              <w:bottom w:val="single" w:sz="4" w:space="0" w:color="000000"/>
            </w:tcBorders>
            <w:shd w:val="clear" w:color="auto" w:fill="C9C9C9"/>
          </w:tcPr>
          <w:p w14:paraId="67459B44"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Conducts analysis of patient safety events and offers error prevention strategies (simulated or actual)</w:t>
            </w:r>
          </w:p>
          <w:p w14:paraId="74627B8F" w14:textId="77777777" w:rsidR="00765017" w:rsidRPr="00765017" w:rsidRDefault="00765017" w:rsidP="00765017">
            <w:pPr>
              <w:rPr>
                <w:rFonts w:ascii="Arial" w:eastAsia="Arial" w:hAnsi="Arial" w:cs="Arial"/>
                <w:i/>
              </w:rPr>
            </w:pPr>
          </w:p>
          <w:p w14:paraId="012B0075" w14:textId="77777777" w:rsidR="00765017" w:rsidRPr="00765017" w:rsidRDefault="00765017" w:rsidP="00765017">
            <w:pPr>
              <w:rPr>
                <w:rFonts w:ascii="Arial" w:eastAsia="Arial" w:hAnsi="Arial" w:cs="Arial"/>
                <w:i/>
              </w:rPr>
            </w:pPr>
            <w:r w:rsidRPr="00765017">
              <w:rPr>
                <w:rFonts w:ascii="Arial" w:eastAsia="Arial" w:hAnsi="Arial" w:cs="Arial"/>
                <w:i/>
              </w:rPr>
              <w:t>Discloses patient safety events to patients and families (simulated or actual)</w:t>
            </w:r>
          </w:p>
          <w:p w14:paraId="69BD445F" w14:textId="77777777" w:rsidR="00765017" w:rsidRPr="00765017" w:rsidRDefault="00765017" w:rsidP="00765017">
            <w:pPr>
              <w:rPr>
                <w:rFonts w:ascii="Arial" w:eastAsia="Arial" w:hAnsi="Arial" w:cs="Arial"/>
                <w:i/>
              </w:rPr>
            </w:pPr>
          </w:p>
          <w:p w14:paraId="1CF4CF60" w14:textId="77777777" w:rsidR="00765017" w:rsidRPr="00765017" w:rsidRDefault="00765017" w:rsidP="00765017">
            <w:pPr>
              <w:rPr>
                <w:rFonts w:ascii="Arial" w:eastAsia="Arial" w:hAnsi="Arial" w:cs="Arial"/>
                <w:i/>
              </w:rPr>
            </w:pPr>
          </w:p>
          <w:p w14:paraId="5A7DCCCE" w14:textId="76C4532A" w:rsidR="005F07AB" w:rsidRPr="007E3DC8" w:rsidRDefault="00765017" w:rsidP="00765017">
            <w:pPr>
              <w:rPr>
                <w:rFonts w:ascii="Arial" w:eastAsia="Arial" w:hAnsi="Arial" w:cs="Arial"/>
                <w:i/>
              </w:rPr>
            </w:pPr>
            <w:r w:rsidRPr="00765017">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32EFAE7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Collaborates with a team to lead the analysis of a patient safety event </w:t>
            </w:r>
          </w:p>
          <w:p w14:paraId="22AFB583" w14:textId="77777777" w:rsidR="00364B4C" w:rsidRPr="007E3DC8" w:rsidRDefault="00364B4C" w:rsidP="00364B4C">
            <w:pPr>
              <w:pBdr>
                <w:top w:val="nil"/>
                <w:left w:val="nil"/>
                <w:bottom w:val="nil"/>
                <w:right w:val="nil"/>
                <w:between w:val="nil"/>
              </w:pBdr>
              <w:rPr>
                <w:rFonts w:ascii="Arial" w:hAnsi="Arial" w:cs="Arial"/>
              </w:rPr>
            </w:pPr>
          </w:p>
          <w:p w14:paraId="467D483F" w14:textId="77777777" w:rsidR="00364B4C" w:rsidRPr="007E3DC8" w:rsidRDefault="00364B4C" w:rsidP="00364B4C">
            <w:pPr>
              <w:pBdr>
                <w:top w:val="nil"/>
                <w:left w:val="nil"/>
                <w:bottom w:val="nil"/>
                <w:right w:val="nil"/>
                <w:between w:val="nil"/>
              </w:pBdr>
              <w:rPr>
                <w:rFonts w:ascii="Arial" w:hAnsi="Arial" w:cs="Arial"/>
              </w:rPr>
            </w:pPr>
          </w:p>
          <w:p w14:paraId="507DF2D6" w14:textId="77777777" w:rsidR="00364B4C" w:rsidRPr="007E3DC8" w:rsidRDefault="00364B4C" w:rsidP="00364B4C">
            <w:pPr>
              <w:pBdr>
                <w:top w:val="nil"/>
                <w:left w:val="nil"/>
                <w:bottom w:val="nil"/>
                <w:right w:val="nil"/>
                <w:between w:val="nil"/>
              </w:pBdr>
              <w:rPr>
                <w:rFonts w:ascii="Arial" w:hAnsi="Arial" w:cs="Arial"/>
              </w:rPr>
            </w:pPr>
          </w:p>
          <w:p w14:paraId="7F66B46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Competently communicates with patients/families about an adverse event</w:t>
            </w:r>
          </w:p>
          <w:p w14:paraId="47067C01" w14:textId="77777777" w:rsidR="00364B4C" w:rsidRPr="007E3DC8" w:rsidRDefault="00364B4C" w:rsidP="00364B4C">
            <w:pPr>
              <w:pBdr>
                <w:top w:val="nil"/>
                <w:left w:val="nil"/>
                <w:bottom w:val="nil"/>
                <w:right w:val="nil"/>
                <w:between w:val="nil"/>
              </w:pBdr>
              <w:rPr>
                <w:rFonts w:ascii="Arial" w:hAnsi="Arial" w:cs="Arial"/>
              </w:rPr>
            </w:pPr>
          </w:p>
          <w:p w14:paraId="7136F89E" w14:textId="77777777" w:rsidR="00364B4C" w:rsidRPr="007E3DC8" w:rsidRDefault="00364B4C" w:rsidP="00364B4C">
            <w:pPr>
              <w:pBdr>
                <w:top w:val="nil"/>
                <w:left w:val="nil"/>
                <w:bottom w:val="nil"/>
                <w:right w:val="nil"/>
                <w:between w:val="nil"/>
              </w:pBdr>
              <w:rPr>
                <w:rFonts w:ascii="Arial" w:hAnsi="Arial" w:cs="Arial"/>
              </w:rPr>
            </w:pPr>
          </w:p>
          <w:p w14:paraId="67437AB2" w14:textId="77777777" w:rsidR="00364B4C" w:rsidRPr="007E3DC8" w:rsidRDefault="00364B4C" w:rsidP="00364B4C">
            <w:pPr>
              <w:pBdr>
                <w:top w:val="nil"/>
                <w:left w:val="nil"/>
                <w:bottom w:val="nil"/>
                <w:right w:val="nil"/>
                <w:between w:val="nil"/>
              </w:pBdr>
              <w:rPr>
                <w:rFonts w:ascii="Arial" w:hAnsi="Arial" w:cs="Arial"/>
              </w:rPr>
            </w:pPr>
          </w:p>
          <w:p w14:paraId="44A14809" w14:textId="64ECB0B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Initiates a QI project within the cardiology division or department</w:t>
            </w:r>
          </w:p>
        </w:tc>
      </w:tr>
      <w:tr w:rsidR="005F07AB" w:rsidRPr="007E3DC8" w14:paraId="6C4A1F03" w14:textId="77777777" w:rsidTr="003B0F88">
        <w:tc>
          <w:tcPr>
            <w:tcW w:w="4950" w:type="dxa"/>
            <w:tcBorders>
              <w:top w:val="single" w:sz="4" w:space="0" w:color="000000"/>
              <w:bottom w:val="single" w:sz="4" w:space="0" w:color="000000"/>
            </w:tcBorders>
            <w:shd w:val="clear" w:color="auto" w:fill="C9C9C9"/>
          </w:tcPr>
          <w:p w14:paraId="69D6FF46"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Actively engages teams and processes to modify systems to prevent patient safety events</w:t>
            </w:r>
          </w:p>
          <w:p w14:paraId="013EDBB4" w14:textId="77777777" w:rsidR="00765017" w:rsidRPr="00765017" w:rsidRDefault="00765017" w:rsidP="00765017">
            <w:pPr>
              <w:rPr>
                <w:rFonts w:ascii="Arial" w:eastAsia="Arial" w:hAnsi="Arial" w:cs="Arial"/>
                <w:i/>
              </w:rPr>
            </w:pPr>
          </w:p>
          <w:p w14:paraId="637F43F5" w14:textId="77777777" w:rsidR="00765017" w:rsidRPr="00765017" w:rsidRDefault="00765017" w:rsidP="00765017">
            <w:pPr>
              <w:rPr>
                <w:rFonts w:ascii="Arial" w:eastAsia="Arial" w:hAnsi="Arial" w:cs="Arial"/>
                <w:i/>
              </w:rPr>
            </w:pPr>
            <w:r w:rsidRPr="00765017">
              <w:rPr>
                <w:rFonts w:ascii="Arial" w:eastAsia="Arial" w:hAnsi="Arial" w:cs="Arial"/>
                <w:i/>
              </w:rPr>
              <w:t xml:space="preserve">Role models or </w:t>
            </w:r>
            <w:proofErr w:type="gramStart"/>
            <w:r w:rsidRPr="00765017">
              <w:rPr>
                <w:rFonts w:ascii="Arial" w:eastAsia="Arial" w:hAnsi="Arial" w:cs="Arial"/>
                <w:i/>
              </w:rPr>
              <w:t>mentors</w:t>
            </w:r>
            <w:proofErr w:type="gramEnd"/>
            <w:r w:rsidRPr="00765017">
              <w:rPr>
                <w:rFonts w:ascii="Arial" w:eastAsia="Arial" w:hAnsi="Arial" w:cs="Arial"/>
                <w:i/>
              </w:rPr>
              <w:t xml:space="preserve"> others in the disclosure of patient safety events</w:t>
            </w:r>
          </w:p>
          <w:p w14:paraId="245EF75B" w14:textId="77777777" w:rsidR="00765017" w:rsidRPr="00765017" w:rsidRDefault="00765017" w:rsidP="00765017">
            <w:pPr>
              <w:rPr>
                <w:rFonts w:ascii="Arial" w:eastAsia="Arial" w:hAnsi="Arial" w:cs="Arial"/>
                <w:i/>
              </w:rPr>
            </w:pPr>
          </w:p>
          <w:p w14:paraId="5A561259" w14:textId="7AFAA60F" w:rsidR="005F07AB" w:rsidRPr="007E3DC8" w:rsidRDefault="00765017" w:rsidP="00765017">
            <w:pPr>
              <w:rPr>
                <w:rFonts w:ascii="Arial" w:eastAsia="Arial" w:hAnsi="Arial" w:cs="Arial"/>
                <w:i/>
              </w:rPr>
            </w:pPr>
            <w:r w:rsidRPr="00765017">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69BC540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Competently assumes a leadership role at the institutional or community level for patient safety</w:t>
            </w:r>
          </w:p>
          <w:p w14:paraId="458DE044" w14:textId="77777777" w:rsidR="00364B4C" w:rsidRPr="007E3DC8" w:rsidRDefault="00364B4C" w:rsidP="00364B4C">
            <w:pPr>
              <w:pBdr>
                <w:top w:val="nil"/>
                <w:left w:val="nil"/>
                <w:bottom w:val="nil"/>
                <w:right w:val="nil"/>
                <w:between w:val="nil"/>
              </w:pBdr>
              <w:rPr>
                <w:rFonts w:ascii="Arial" w:hAnsi="Arial" w:cs="Arial"/>
              </w:rPr>
            </w:pPr>
          </w:p>
          <w:p w14:paraId="59BE1CC9" w14:textId="77777777" w:rsidR="00364B4C" w:rsidRPr="007E3DC8" w:rsidRDefault="00364B4C" w:rsidP="00364B4C">
            <w:pPr>
              <w:pBdr>
                <w:top w:val="nil"/>
                <w:left w:val="nil"/>
                <w:bottom w:val="nil"/>
                <w:right w:val="nil"/>
                <w:between w:val="nil"/>
              </w:pBdr>
              <w:rPr>
                <w:rFonts w:ascii="Arial" w:hAnsi="Arial" w:cs="Arial"/>
              </w:rPr>
            </w:pPr>
          </w:p>
          <w:p w14:paraId="13250C1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Leads a simulation exercise to disclose adverse events</w:t>
            </w:r>
          </w:p>
          <w:p w14:paraId="593C2B0C" w14:textId="744C4E90" w:rsidR="00364B4C" w:rsidRPr="007E3DC8" w:rsidRDefault="00364B4C" w:rsidP="00364B4C">
            <w:pPr>
              <w:pBdr>
                <w:top w:val="nil"/>
                <w:left w:val="nil"/>
                <w:bottom w:val="nil"/>
                <w:right w:val="nil"/>
                <w:between w:val="nil"/>
              </w:pBdr>
              <w:rPr>
                <w:rFonts w:ascii="Arial" w:hAnsi="Arial" w:cs="Arial"/>
              </w:rPr>
            </w:pPr>
          </w:p>
          <w:p w14:paraId="2E6ED709" w14:textId="77777777" w:rsidR="00364B4C" w:rsidRPr="007E3DC8" w:rsidRDefault="00364B4C" w:rsidP="00364B4C">
            <w:pPr>
              <w:pBdr>
                <w:top w:val="nil"/>
                <w:left w:val="nil"/>
                <w:bottom w:val="nil"/>
                <w:right w:val="nil"/>
                <w:between w:val="nil"/>
              </w:pBdr>
              <w:rPr>
                <w:rFonts w:ascii="Arial" w:hAnsi="Arial" w:cs="Arial"/>
              </w:rPr>
            </w:pPr>
          </w:p>
          <w:p w14:paraId="67BA2C80" w14:textId="1C44527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Completes a QI project and implements changes within the institution</w:t>
            </w:r>
          </w:p>
        </w:tc>
      </w:tr>
      <w:tr w:rsidR="005F07AB" w:rsidRPr="007E3DC8" w14:paraId="3FAF8E67" w14:textId="77777777">
        <w:tc>
          <w:tcPr>
            <w:tcW w:w="4950" w:type="dxa"/>
            <w:shd w:val="clear" w:color="auto" w:fill="FFD965"/>
          </w:tcPr>
          <w:p w14:paraId="7294A13C"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636221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Chart or other system documentation by fellow</w:t>
            </w:r>
          </w:p>
          <w:p w14:paraId="7A78C3A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11F8723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Documentation of QI or patient safety project processes or outcomes</w:t>
            </w:r>
          </w:p>
          <w:p w14:paraId="4DA8214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E-module multiple choice tests</w:t>
            </w:r>
          </w:p>
          <w:p w14:paraId="55C5A56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8C7D093" w14:textId="5601FA8E" w:rsidR="005F07AB" w:rsidRPr="00FF3C4B"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QI or </w:t>
            </w:r>
            <w:r w:rsidR="00FE7DE5">
              <w:rPr>
                <w:rFonts w:ascii="Arial" w:eastAsia="Arial" w:hAnsi="Arial" w:cs="Arial"/>
              </w:rPr>
              <w:t>morbidity and mortality (</w:t>
            </w:r>
            <w:r w:rsidRPr="007E3DC8">
              <w:rPr>
                <w:rFonts w:ascii="Arial" w:eastAsia="Arial" w:hAnsi="Arial" w:cs="Arial"/>
              </w:rPr>
              <w:t>M and M</w:t>
            </w:r>
            <w:r w:rsidR="00FE7DE5">
              <w:rPr>
                <w:rFonts w:ascii="Arial" w:eastAsia="Arial" w:hAnsi="Arial" w:cs="Arial"/>
              </w:rPr>
              <w:t>)</w:t>
            </w:r>
            <w:r w:rsidRPr="007E3DC8">
              <w:rPr>
                <w:rFonts w:ascii="Arial" w:eastAsia="Arial" w:hAnsi="Arial" w:cs="Arial"/>
              </w:rPr>
              <w:t xml:space="preserve"> conference evaluation</w:t>
            </w:r>
          </w:p>
          <w:p w14:paraId="273F3A62" w14:textId="128885EF"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72500986" w14:textId="77777777">
        <w:tc>
          <w:tcPr>
            <w:tcW w:w="4950" w:type="dxa"/>
            <w:shd w:val="clear" w:color="auto" w:fill="8DB3E2"/>
          </w:tcPr>
          <w:p w14:paraId="4CF6E63A"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6EB0C9F" w14:textId="3605DBAA"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37E24B47" w14:textId="77777777">
        <w:tc>
          <w:tcPr>
            <w:tcW w:w="4950" w:type="dxa"/>
            <w:shd w:val="clear" w:color="auto" w:fill="A8D08D"/>
          </w:tcPr>
          <w:p w14:paraId="038A4AC0"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6B625EF8" w14:textId="56F3BDD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Institute for Healthcare Improvement. </w:t>
            </w:r>
            <w:hyperlink r:id="rId38">
              <w:r w:rsidRPr="007E3DC8">
                <w:rPr>
                  <w:rFonts w:ascii="Arial" w:eastAsia="Arial" w:hAnsi="Arial" w:cs="Arial"/>
                  <w:color w:val="0000FF"/>
                  <w:u w:val="single"/>
                </w:rPr>
                <w:t>http://www.ihi.org/Pages/default.aspx</w:t>
              </w:r>
            </w:hyperlink>
            <w:r w:rsidRPr="007E3DC8">
              <w:rPr>
                <w:rFonts w:ascii="Arial" w:eastAsia="Arial" w:hAnsi="Arial" w:cs="Arial"/>
                <w:color w:val="000000"/>
              </w:rPr>
              <w:t>. 2019.</w:t>
            </w:r>
          </w:p>
        </w:tc>
      </w:tr>
    </w:tbl>
    <w:p w14:paraId="7F6EADF1" w14:textId="77777777" w:rsidR="005F07AB" w:rsidRPr="007E3DC8" w:rsidRDefault="005F07AB">
      <w:pPr>
        <w:spacing w:line="240" w:lineRule="auto"/>
        <w:ind w:hanging="180"/>
        <w:rPr>
          <w:rFonts w:ascii="Arial" w:eastAsia="Arial" w:hAnsi="Arial" w:cs="Arial"/>
        </w:rPr>
      </w:pPr>
    </w:p>
    <w:p w14:paraId="5413FDDF" w14:textId="77777777" w:rsidR="005F07AB" w:rsidRPr="007E3DC8" w:rsidRDefault="001B7DAD">
      <w:pPr>
        <w:rPr>
          <w:rFonts w:ascii="Arial" w:eastAsia="Arial" w:hAnsi="Arial" w:cs="Arial"/>
        </w:rPr>
      </w:pPr>
      <w:r w:rsidRPr="007E3DC8">
        <w:rPr>
          <w:rFonts w:ascii="Arial" w:hAnsi="Arial" w:cs="Arial"/>
        </w:rP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6496C6B" w14:textId="77777777">
        <w:trPr>
          <w:trHeight w:val="769"/>
        </w:trPr>
        <w:tc>
          <w:tcPr>
            <w:tcW w:w="14125" w:type="dxa"/>
            <w:gridSpan w:val="2"/>
            <w:shd w:val="clear" w:color="auto" w:fill="9CC3E5"/>
          </w:tcPr>
          <w:p w14:paraId="1DFF2FA7"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Systems-Based Practice 2: System Navigation for Patient-Centered Care</w:t>
            </w:r>
          </w:p>
          <w:p w14:paraId="61D3D2C3" w14:textId="041D4C5F"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navigate the health care system, include the interdisciplinary team and other care providers, and adapt care to a specific patient population to ensure high-quality patient outcomes</w:t>
            </w:r>
          </w:p>
        </w:tc>
      </w:tr>
      <w:tr w:rsidR="005F07AB" w:rsidRPr="007E3DC8" w14:paraId="5607C594" w14:textId="77777777">
        <w:tc>
          <w:tcPr>
            <w:tcW w:w="4950" w:type="dxa"/>
            <w:shd w:val="clear" w:color="auto" w:fill="FAC090"/>
          </w:tcPr>
          <w:p w14:paraId="19D0F5B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06FA48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118BA886" w14:textId="77777777" w:rsidTr="003B0F88">
        <w:tc>
          <w:tcPr>
            <w:tcW w:w="4950" w:type="dxa"/>
            <w:tcBorders>
              <w:top w:val="single" w:sz="4" w:space="0" w:color="000000"/>
              <w:bottom w:val="single" w:sz="4" w:space="0" w:color="000000"/>
            </w:tcBorders>
            <w:shd w:val="clear" w:color="auto" w:fill="C9C9C9"/>
          </w:tcPr>
          <w:p w14:paraId="6553E435"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Demonstrates knowledge of care coordination</w:t>
            </w:r>
          </w:p>
          <w:p w14:paraId="6B7DD316" w14:textId="77777777" w:rsidR="00765017" w:rsidRPr="00765017" w:rsidRDefault="00765017" w:rsidP="00765017">
            <w:pPr>
              <w:rPr>
                <w:rFonts w:ascii="Arial" w:eastAsia="Arial" w:hAnsi="Arial" w:cs="Arial"/>
                <w:i/>
              </w:rPr>
            </w:pPr>
          </w:p>
          <w:p w14:paraId="3B6DE1E4" w14:textId="5517DE83" w:rsidR="005F07AB" w:rsidRPr="007E3DC8" w:rsidRDefault="00765017" w:rsidP="00765017">
            <w:pPr>
              <w:rPr>
                <w:rFonts w:ascii="Arial" w:eastAsia="Arial" w:hAnsi="Arial" w:cs="Arial"/>
                <w:i/>
                <w:color w:val="000000"/>
              </w:rPr>
            </w:pPr>
            <w:r w:rsidRPr="00765017">
              <w:rPr>
                <w:rFonts w:ascii="Arial" w:eastAsia="Arial" w:hAnsi="Arial" w:cs="Arial"/>
                <w:i/>
              </w:rPr>
              <w:t>Identifies key elements for effective transitions of care</w:t>
            </w:r>
          </w:p>
        </w:tc>
        <w:tc>
          <w:tcPr>
            <w:tcW w:w="9175" w:type="dxa"/>
            <w:tcBorders>
              <w:top w:val="single" w:sz="4" w:space="0" w:color="000000"/>
              <w:left w:val="nil"/>
              <w:bottom w:val="single" w:sz="4" w:space="0" w:color="000000"/>
              <w:right w:val="single" w:sz="8" w:space="0" w:color="000000"/>
            </w:tcBorders>
            <w:shd w:val="clear" w:color="auto" w:fill="C9C9C9"/>
          </w:tcPr>
          <w:p w14:paraId="0D38937C" w14:textId="72A812B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the various members of the health care team and defines their roles</w:t>
            </w:r>
          </w:p>
          <w:p w14:paraId="6CFC5CFA" w14:textId="77777777" w:rsidR="00364B4C" w:rsidRPr="007E3DC8" w:rsidRDefault="00364B4C" w:rsidP="00364B4C">
            <w:pPr>
              <w:pBdr>
                <w:top w:val="nil"/>
                <w:left w:val="nil"/>
                <w:bottom w:val="nil"/>
                <w:right w:val="nil"/>
                <w:between w:val="nil"/>
              </w:pBdr>
              <w:rPr>
                <w:rFonts w:ascii="Arial" w:hAnsi="Arial" w:cs="Arial"/>
              </w:rPr>
            </w:pPr>
          </w:p>
          <w:p w14:paraId="00AFC869" w14:textId="77777777" w:rsidR="00364B4C" w:rsidRPr="007E3DC8" w:rsidRDefault="00364B4C" w:rsidP="00364B4C">
            <w:pPr>
              <w:pBdr>
                <w:top w:val="nil"/>
                <w:left w:val="nil"/>
                <w:bottom w:val="nil"/>
                <w:right w:val="nil"/>
                <w:between w:val="nil"/>
              </w:pBdr>
              <w:rPr>
                <w:rFonts w:ascii="Arial" w:hAnsi="Arial" w:cs="Arial"/>
              </w:rPr>
            </w:pPr>
          </w:p>
          <w:p w14:paraId="72110221" w14:textId="73078C8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Lists the essential components of an effective sign-out and care transition</w:t>
            </w:r>
          </w:p>
        </w:tc>
      </w:tr>
      <w:tr w:rsidR="005F07AB" w:rsidRPr="007E3DC8" w14:paraId="07E3571C" w14:textId="77777777" w:rsidTr="003B0F88">
        <w:tc>
          <w:tcPr>
            <w:tcW w:w="4950" w:type="dxa"/>
            <w:tcBorders>
              <w:top w:val="single" w:sz="4" w:space="0" w:color="000000"/>
              <w:bottom w:val="single" w:sz="4" w:space="0" w:color="000000"/>
            </w:tcBorders>
            <w:shd w:val="clear" w:color="auto" w:fill="C9C9C9"/>
          </w:tcPr>
          <w:p w14:paraId="1D97CCF8"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Coordinates care of patients in routine clinical situations, effectively using the roles of the interprofessional teams</w:t>
            </w:r>
          </w:p>
          <w:p w14:paraId="642CAF78" w14:textId="77777777" w:rsidR="00765017" w:rsidRPr="00765017" w:rsidRDefault="00765017" w:rsidP="00765017">
            <w:pPr>
              <w:rPr>
                <w:rFonts w:ascii="Arial" w:eastAsia="Arial" w:hAnsi="Arial" w:cs="Arial"/>
                <w:i/>
              </w:rPr>
            </w:pPr>
          </w:p>
          <w:p w14:paraId="21547912" w14:textId="77777777" w:rsidR="00765017" w:rsidRPr="00765017" w:rsidRDefault="00765017" w:rsidP="00765017">
            <w:pPr>
              <w:rPr>
                <w:rFonts w:ascii="Arial" w:eastAsia="Arial" w:hAnsi="Arial" w:cs="Arial"/>
                <w:i/>
              </w:rPr>
            </w:pPr>
            <w:r w:rsidRPr="00765017">
              <w:rPr>
                <w:rFonts w:ascii="Arial" w:eastAsia="Arial" w:hAnsi="Arial" w:cs="Arial"/>
                <w:i/>
              </w:rPr>
              <w:t>Performs effective transitions of care in routine clinical situations</w:t>
            </w:r>
          </w:p>
          <w:p w14:paraId="40B55F49" w14:textId="77777777" w:rsidR="00765017" w:rsidRPr="00765017" w:rsidRDefault="00765017" w:rsidP="00765017">
            <w:pPr>
              <w:rPr>
                <w:rFonts w:ascii="Arial" w:eastAsia="Arial" w:hAnsi="Arial" w:cs="Arial"/>
                <w:i/>
              </w:rPr>
            </w:pPr>
          </w:p>
          <w:p w14:paraId="5A1B3AB0" w14:textId="391CFE3D" w:rsidR="005F07AB" w:rsidRPr="007E3DC8" w:rsidRDefault="00765017" w:rsidP="00765017">
            <w:pPr>
              <w:rPr>
                <w:rFonts w:ascii="Arial" w:eastAsia="Arial" w:hAnsi="Arial" w:cs="Arial"/>
                <w:i/>
              </w:rPr>
            </w:pPr>
            <w:r w:rsidRPr="00765017">
              <w:rPr>
                <w:rFonts w:ascii="Arial" w:eastAsia="Arial" w:hAnsi="Arial" w:cs="Arial"/>
                <w:i/>
              </w:rPr>
              <w:t>Demonstrates general knowledge of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44B5D1B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Contacts health care team members for routine cases, but requires supervision to ensure all necessary referrals, testing, and care transitions are made</w:t>
            </w:r>
          </w:p>
          <w:p w14:paraId="2A227776" w14:textId="77777777" w:rsidR="00364B4C" w:rsidRPr="007E3DC8" w:rsidRDefault="00364B4C" w:rsidP="00364B4C">
            <w:pPr>
              <w:pBdr>
                <w:top w:val="nil"/>
                <w:left w:val="nil"/>
                <w:bottom w:val="nil"/>
                <w:right w:val="nil"/>
                <w:between w:val="nil"/>
              </w:pBdr>
              <w:rPr>
                <w:rFonts w:ascii="Arial" w:hAnsi="Arial" w:cs="Arial"/>
              </w:rPr>
            </w:pPr>
          </w:p>
          <w:p w14:paraId="4B37A0FF" w14:textId="77777777" w:rsidR="00364B4C" w:rsidRPr="007E3DC8" w:rsidRDefault="00364B4C" w:rsidP="00364B4C">
            <w:pPr>
              <w:pBdr>
                <w:top w:val="nil"/>
                <w:left w:val="nil"/>
                <w:bottom w:val="nil"/>
                <w:right w:val="nil"/>
                <w:between w:val="nil"/>
              </w:pBdr>
              <w:rPr>
                <w:rFonts w:ascii="Arial" w:hAnsi="Arial" w:cs="Arial"/>
              </w:rPr>
            </w:pPr>
          </w:p>
          <w:p w14:paraId="39F6039E" w14:textId="03A659AE"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a routine case sign-out but still needs</w:t>
            </w:r>
            <w:r w:rsidRPr="007E3DC8">
              <w:rPr>
                <w:rFonts w:ascii="Arial" w:eastAsia="Arial" w:hAnsi="Arial" w:cs="Arial"/>
                <w:color w:val="FF0000"/>
              </w:rPr>
              <w:t xml:space="preserve"> </w:t>
            </w:r>
            <w:r w:rsidRPr="007E3DC8">
              <w:rPr>
                <w:rFonts w:ascii="Arial" w:eastAsia="Arial" w:hAnsi="Arial" w:cs="Arial"/>
              </w:rPr>
              <w:t>guidance and direct supervision to identify and appropriately triage cases or calls</w:t>
            </w:r>
          </w:p>
          <w:p w14:paraId="430C4F9A" w14:textId="77777777" w:rsidR="00364B4C" w:rsidRPr="007E3DC8" w:rsidRDefault="00364B4C" w:rsidP="00364B4C">
            <w:pPr>
              <w:pBdr>
                <w:top w:val="nil"/>
                <w:left w:val="nil"/>
                <w:bottom w:val="nil"/>
                <w:right w:val="nil"/>
                <w:between w:val="nil"/>
              </w:pBdr>
              <w:rPr>
                <w:rFonts w:ascii="Arial" w:hAnsi="Arial" w:cs="Arial"/>
              </w:rPr>
            </w:pPr>
          </w:p>
          <w:p w14:paraId="73BF2B0C" w14:textId="2DF5A01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components of social determinants of health and how they impact the delivery of patient care</w:t>
            </w:r>
          </w:p>
        </w:tc>
      </w:tr>
      <w:tr w:rsidR="005F07AB" w:rsidRPr="007E3DC8" w14:paraId="1F29E6F5" w14:textId="77777777" w:rsidTr="003B0F88">
        <w:tc>
          <w:tcPr>
            <w:tcW w:w="4950" w:type="dxa"/>
            <w:tcBorders>
              <w:top w:val="single" w:sz="4" w:space="0" w:color="000000"/>
              <w:bottom w:val="single" w:sz="4" w:space="0" w:color="000000"/>
            </w:tcBorders>
            <w:shd w:val="clear" w:color="auto" w:fill="C9C9C9"/>
          </w:tcPr>
          <w:p w14:paraId="4AA28114" w14:textId="77777777" w:rsidR="00765017" w:rsidRPr="00765017" w:rsidRDefault="001B7DAD" w:rsidP="00765017">
            <w:pPr>
              <w:rPr>
                <w:rFonts w:ascii="Arial" w:eastAsia="Arial" w:hAnsi="Arial" w:cs="Arial"/>
                <w:i/>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Coordinates care of patients in complex clinical situations, effectively using the roles of their interprofessional teams</w:t>
            </w:r>
          </w:p>
          <w:p w14:paraId="573EC923" w14:textId="77777777" w:rsidR="00765017" w:rsidRPr="00765017" w:rsidRDefault="00765017" w:rsidP="00765017">
            <w:pPr>
              <w:rPr>
                <w:rFonts w:ascii="Arial" w:eastAsia="Arial" w:hAnsi="Arial" w:cs="Arial"/>
                <w:i/>
              </w:rPr>
            </w:pPr>
          </w:p>
          <w:p w14:paraId="1EB71AA2" w14:textId="77777777" w:rsidR="00765017" w:rsidRPr="00765017" w:rsidRDefault="00765017" w:rsidP="00765017">
            <w:pPr>
              <w:rPr>
                <w:rFonts w:ascii="Arial" w:eastAsia="Arial" w:hAnsi="Arial" w:cs="Arial"/>
                <w:i/>
              </w:rPr>
            </w:pPr>
            <w:r w:rsidRPr="00765017">
              <w:rPr>
                <w:rFonts w:ascii="Arial" w:eastAsia="Arial" w:hAnsi="Arial" w:cs="Arial"/>
                <w:i/>
              </w:rPr>
              <w:t>Performs effective transitions of care in complex clinical situations</w:t>
            </w:r>
          </w:p>
          <w:p w14:paraId="0241879F" w14:textId="77777777" w:rsidR="00765017" w:rsidRPr="00765017" w:rsidRDefault="00765017" w:rsidP="00765017">
            <w:pPr>
              <w:rPr>
                <w:rFonts w:ascii="Arial" w:eastAsia="Arial" w:hAnsi="Arial" w:cs="Arial"/>
                <w:i/>
              </w:rPr>
            </w:pPr>
          </w:p>
          <w:p w14:paraId="31F89E99" w14:textId="26FC81FB" w:rsidR="005F07AB" w:rsidRPr="007E3DC8" w:rsidRDefault="00765017" w:rsidP="00765017">
            <w:pPr>
              <w:rPr>
                <w:rFonts w:ascii="Arial" w:eastAsia="Arial" w:hAnsi="Arial" w:cs="Arial"/>
                <w:i/>
                <w:color w:val="000000"/>
              </w:rPr>
            </w:pPr>
            <w:r w:rsidRPr="00765017">
              <w:rPr>
                <w:rFonts w:ascii="Arial" w:eastAsia="Arial" w:hAnsi="Arial" w:cs="Arial"/>
                <w:i/>
              </w:rPr>
              <w:t>Identifies financial, cultural, and social barriers to adherence of care to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F6C9DF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care coordinators to help prevent patients with paroxysmal atrial fibrillation from frequent admissions</w:t>
            </w:r>
          </w:p>
          <w:p w14:paraId="4CBD985F" w14:textId="77777777" w:rsidR="00364B4C" w:rsidRPr="007E3DC8" w:rsidRDefault="00364B4C" w:rsidP="00364B4C">
            <w:pPr>
              <w:pBdr>
                <w:top w:val="nil"/>
                <w:left w:val="nil"/>
                <w:bottom w:val="nil"/>
                <w:right w:val="nil"/>
                <w:between w:val="nil"/>
              </w:pBdr>
              <w:rPr>
                <w:rFonts w:ascii="Arial" w:hAnsi="Arial" w:cs="Arial"/>
              </w:rPr>
            </w:pPr>
          </w:p>
          <w:p w14:paraId="1991D828" w14:textId="77777777" w:rsidR="00364B4C" w:rsidRPr="007E3DC8" w:rsidRDefault="00364B4C" w:rsidP="00364B4C">
            <w:pPr>
              <w:pBdr>
                <w:top w:val="nil"/>
                <w:left w:val="nil"/>
                <w:bottom w:val="nil"/>
                <w:right w:val="nil"/>
                <w:between w:val="nil"/>
              </w:pBdr>
              <w:rPr>
                <w:rFonts w:ascii="Arial" w:hAnsi="Arial" w:cs="Arial"/>
              </w:rPr>
            </w:pPr>
          </w:p>
          <w:p w14:paraId="2E89197D" w14:textId="1FCB24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safe and effective transitions of care with clinical service at shift change</w:t>
            </w:r>
          </w:p>
          <w:p w14:paraId="0BDBA10A" w14:textId="77777777" w:rsidR="00364B4C" w:rsidRPr="007E3DC8" w:rsidRDefault="00364B4C" w:rsidP="00364B4C">
            <w:pPr>
              <w:pBdr>
                <w:top w:val="nil"/>
                <w:left w:val="nil"/>
                <w:bottom w:val="nil"/>
                <w:right w:val="nil"/>
                <w:between w:val="nil"/>
              </w:pBdr>
              <w:rPr>
                <w:rFonts w:ascii="Arial" w:hAnsi="Arial" w:cs="Arial"/>
              </w:rPr>
            </w:pPr>
          </w:p>
          <w:p w14:paraId="2127FC2E" w14:textId="77777777" w:rsidR="00364B4C" w:rsidRPr="007E3DC8" w:rsidRDefault="00364B4C" w:rsidP="00364B4C">
            <w:pPr>
              <w:pBdr>
                <w:top w:val="nil"/>
                <w:left w:val="nil"/>
                <w:bottom w:val="nil"/>
                <w:right w:val="nil"/>
                <w:between w:val="nil"/>
              </w:pBdr>
              <w:rPr>
                <w:rFonts w:ascii="Arial" w:hAnsi="Arial" w:cs="Arial"/>
              </w:rPr>
            </w:pPr>
          </w:p>
          <w:p w14:paraId="0D736658" w14:textId="03BDBDD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Knows which patients are at high risk for specific health outcomes related to health literacy concerns, cost of testing or therapy, LGBTQ status, etc.</w:t>
            </w:r>
          </w:p>
        </w:tc>
      </w:tr>
      <w:tr w:rsidR="005F07AB" w:rsidRPr="007E3DC8" w14:paraId="2D3F186F" w14:textId="77777777" w:rsidTr="003B0F88">
        <w:tc>
          <w:tcPr>
            <w:tcW w:w="4950" w:type="dxa"/>
            <w:tcBorders>
              <w:top w:val="single" w:sz="4" w:space="0" w:color="000000"/>
              <w:bottom w:val="single" w:sz="4" w:space="0" w:color="000000"/>
            </w:tcBorders>
            <w:shd w:val="clear" w:color="auto" w:fill="C9C9C9"/>
          </w:tcPr>
          <w:p w14:paraId="14D5C6CD"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Role models effective coordination of patient-centered care among different disciplines and specialties</w:t>
            </w:r>
          </w:p>
          <w:p w14:paraId="57F32D83" w14:textId="77777777" w:rsidR="00765017" w:rsidRPr="00765017" w:rsidRDefault="00765017" w:rsidP="00765017">
            <w:pPr>
              <w:rPr>
                <w:rFonts w:ascii="Arial" w:eastAsia="Arial" w:hAnsi="Arial" w:cs="Arial"/>
                <w:i/>
              </w:rPr>
            </w:pPr>
          </w:p>
          <w:p w14:paraId="2725E9B6" w14:textId="77777777" w:rsidR="00765017" w:rsidRPr="00765017" w:rsidRDefault="00765017" w:rsidP="00765017">
            <w:pPr>
              <w:rPr>
                <w:rFonts w:ascii="Arial" w:eastAsia="Arial" w:hAnsi="Arial" w:cs="Arial"/>
                <w:i/>
              </w:rPr>
            </w:pPr>
            <w:r w:rsidRPr="00765017">
              <w:rPr>
                <w:rFonts w:ascii="Arial" w:eastAsia="Arial" w:hAnsi="Arial" w:cs="Arial"/>
                <w:i/>
              </w:rPr>
              <w:t>Role models and advocates for effective transitions of care within and across health care delivery systems</w:t>
            </w:r>
          </w:p>
          <w:p w14:paraId="7483ACE7" w14:textId="77777777" w:rsidR="00765017" w:rsidRPr="00765017" w:rsidRDefault="00765017" w:rsidP="00765017">
            <w:pPr>
              <w:rPr>
                <w:rFonts w:ascii="Arial" w:eastAsia="Arial" w:hAnsi="Arial" w:cs="Arial"/>
                <w:i/>
              </w:rPr>
            </w:pPr>
          </w:p>
          <w:p w14:paraId="7A0F9CA4" w14:textId="7A8D0630" w:rsidR="005F07AB" w:rsidRPr="007E3DC8" w:rsidRDefault="00765017" w:rsidP="00765017">
            <w:pPr>
              <w:rPr>
                <w:rFonts w:ascii="Arial" w:eastAsia="Arial" w:hAnsi="Arial" w:cs="Arial"/>
                <w:i/>
              </w:rPr>
            </w:pPr>
            <w:r w:rsidRPr="00765017">
              <w:rPr>
                <w:rFonts w:ascii="Arial" w:eastAsia="Arial" w:hAnsi="Arial" w:cs="Arial"/>
                <w:i/>
              </w:rPr>
              <w:t>Adapts practice to address the financial, cultural, and social barriers to adherence of care</w:t>
            </w:r>
          </w:p>
        </w:tc>
        <w:tc>
          <w:tcPr>
            <w:tcW w:w="9175" w:type="dxa"/>
            <w:tcBorders>
              <w:top w:val="single" w:sz="4" w:space="0" w:color="000000"/>
              <w:left w:val="nil"/>
              <w:bottom w:val="single" w:sz="4" w:space="0" w:color="000000"/>
              <w:right w:val="single" w:sz="8" w:space="0" w:color="000000"/>
            </w:tcBorders>
            <w:shd w:val="clear" w:color="auto" w:fill="C9C9C9"/>
          </w:tcPr>
          <w:p w14:paraId="18324F30" w14:textId="4F50B0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Role models and educates students and junior team members regarding the engagement of appropriate interprofessional team members and ensures the necessary resources have been arranged</w:t>
            </w:r>
          </w:p>
          <w:p w14:paraId="7996435E" w14:textId="77777777" w:rsidR="00364B4C" w:rsidRPr="007E3DC8" w:rsidRDefault="00364B4C" w:rsidP="00364B4C">
            <w:pPr>
              <w:pBdr>
                <w:top w:val="nil"/>
                <w:left w:val="nil"/>
                <w:bottom w:val="nil"/>
                <w:right w:val="nil"/>
                <w:between w:val="nil"/>
              </w:pBdr>
              <w:rPr>
                <w:rFonts w:ascii="Arial" w:hAnsi="Arial" w:cs="Arial"/>
              </w:rPr>
            </w:pPr>
          </w:p>
          <w:p w14:paraId="3D3B0D2C" w14:textId="47347EC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Mentors </w:t>
            </w:r>
            <w:r w:rsidR="003D2FFF">
              <w:rPr>
                <w:rFonts w:ascii="Arial" w:eastAsia="Arial" w:hAnsi="Arial" w:cs="Arial"/>
              </w:rPr>
              <w:t>learners</w:t>
            </w:r>
            <w:r w:rsidR="003D2FFF" w:rsidRPr="007E3DC8">
              <w:rPr>
                <w:rFonts w:ascii="Arial" w:eastAsia="Arial" w:hAnsi="Arial" w:cs="Arial"/>
              </w:rPr>
              <w:t xml:space="preserve"> </w:t>
            </w:r>
            <w:r w:rsidRPr="007E3DC8">
              <w:rPr>
                <w:rFonts w:ascii="Arial" w:eastAsia="Arial" w:hAnsi="Arial" w:cs="Arial"/>
              </w:rPr>
              <w:t>on effective transition</w:t>
            </w:r>
            <w:r w:rsidR="003D2FFF">
              <w:rPr>
                <w:rFonts w:ascii="Arial" w:eastAsia="Arial" w:hAnsi="Arial" w:cs="Arial"/>
              </w:rPr>
              <w:t>s</w:t>
            </w:r>
            <w:r w:rsidRPr="007E3DC8">
              <w:rPr>
                <w:rFonts w:ascii="Arial" w:eastAsia="Arial" w:hAnsi="Arial" w:cs="Arial"/>
              </w:rPr>
              <w:t xml:space="preserve"> from the inpatient to outpatient setting</w:t>
            </w:r>
          </w:p>
          <w:p w14:paraId="1D751878" w14:textId="77777777" w:rsidR="00364B4C" w:rsidRPr="007E3DC8" w:rsidRDefault="00364B4C" w:rsidP="00364B4C">
            <w:pPr>
              <w:pStyle w:val="ListParagraph"/>
              <w:rPr>
                <w:rFonts w:ascii="Arial" w:eastAsia="Arial" w:hAnsi="Arial" w:cs="Arial"/>
              </w:rPr>
            </w:pPr>
          </w:p>
          <w:p w14:paraId="7ACC280A" w14:textId="598D6D17" w:rsidR="00364B4C" w:rsidRPr="007E3DC8" w:rsidRDefault="00364B4C" w:rsidP="00364B4C">
            <w:pPr>
              <w:pBdr>
                <w:top w:val="nil"/>
                <w:left w:val="nil"/>
                <w:bottom w:val="nil"/>
                <w:right w:val="nil"/>
                <w:between w:val="nil"/>
              </w:pBdr>
              <w:ind w:left="180"/>
              <w:rPr>
                <w:rFonts w:ascii="Arial" w:hAnsi="Arial" w:cs="Arial"/>
              </w:rPr>
            </w:pPr>
          </w:p>
          <w:p w14:paraId="12D391CF" w14:textId="77777777" w:rsidR="00364B4C" w:rsidRPr="007E3DC8" w:rsidRDefault="00364B4C" w:rsidP="00364B4C">
            <w:pPr>
              <w:pBdr>
                <w:top w:val="nil"/>
                <w:left w:val="nil"/>
                <w:bottom w:val="nil"/>
                <w:right w:val="nil"/>
                <w:between w:val="nil"/>
              </w:pBdr>
              <w:rPr>
                <w:rFonts w:ascii="Arial" w:hAnsi="Arial" w:cs="Arial"/>
              </w:rPr>
            </w:pPr>
          </w:p>
          <w:p w14:paraId="093E11D7" w14:textId="05290C9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Ensures patients are prescribed medications that can be affordably obtained</w:t>
            </w:r>
          </w:p>
        </w:tc>
      </w:tr>
      <w:tr w:rsidR="005F07AB" w:rsidRPr="007E3DC8" w14:paraId="5C4EAC59" w14:textId="77777777" w:rsidTr="003B0F88">
        <w:tc>
          <w:tcPr>
            <w:tcW w:w="4950" w:type="dxa"/>
            <w:tcBorders>
              <w:top w:val="single" w:sz="4" w:space="0" w:color="000000"/>
              <w:bottom w:val="single" w:sz="4" w:space="0" w:color="000000"/>
            </w:tcBorders>
            <w:shd w:val="clear" w:color="auto" w:fill="C9C9C9"/>
          </w:tcPr>
          <w:p w14:paraId="7E5938AC"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Analyzes the process of care coordination and leads in the design and implementation of improvements</w:t>
            </w:r>
          </w:p>
          <w:p w14:paraId="3FE02595" w14:textId="77777777" w:rsidR="00765017" w:rsidRPr="00765017" w:rsidRDefault="00765017" w:rsidP="00765017">
            <w:pPr>
              <w:rPr>
                <w:rFonts w:ascii="Arial" w:eastAsia="Arial" w:hAnsi="Arial" w:cs="Arial"/>
                <w:i/>
              </w:rPr>
            </w:pPr>
          </w:p>
          <w:p w14:paraId="6A1582DF" w14:textId="77777777" w:rsidR="00765017" w:rsidRPr="00765017" w:rsidRDefault="00765017" w:rsidP="00765017">
            <w:pPr>
              <w:rPr>
                <w:rFonts w:ascii="Arial" w:eastAsia="Arial" w:hAnsi="Arial" w:cs="Arial"/>
                <w:i/>
              </w:rPr>
            </w:pPr>
            <w:r w:rsidRPr="00765017">
              <w:rPr>
                <w:rFonts w:ascii="Arial" w:eastAsia="Arial" w:hAnsi="Arial" w:cs="Arial"/>
                <w:i/>
              </w:rPr>
              <w:t>Improves quality of transitions of care within and across health care delivery systems to optimize patient outcomes</w:t>
            </w:r>
          </w:p>
          <w:p w14:paraId="564A9195" w14:textId="77777777" w:rsidR="00765017" w:rsidRPr="00765017" w:rsidRDefault="00765017" w:rsidP="00765017">
            <w:pPr>
              <w:rPr>
                <w:rFonts w:ascii="Arial" w:eastAsia="Arial" w:hAnsi="Arial" w:cs="Arial"/>
                <w:i/>
              </w:rPr>
            </w:pPr>
          </w:p>
          <w:p w14:paraId="104C9D23" w14:textId="05BFE28A" w:rsidR="005F07AB" w:rsidRPr="007E3DC8" w:rsidRDefault="00765017" w:rsidP="00765017">
            <w:pPr>
              <w:rPr>
                <w:rFonts w:ascii="Arial" w:eastAsia="Arial" w:hAnsi="Arial" w:cs="Arial"/>
                <w:i/>
              </w:rPr>
            </w:pPr>
            <w:r w:rsidRPr="00765017">
              <w:rPr>
                <w:rFonts w:ascii="Arial" w:eastAsia="Arial" w:hAnsi="Arial" w:cs="Arial"/>
                <w:i/>
              </w:rPr>
              <w:t>Leads innovations and advocates for populations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563219B3" w14:textId="43F05C6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Works with hospital or ambulatory site team members or leadership to analyze care coordination in that setting, and takes a leadership role in designing and implementing changes to improve the care coordination</w:t>
            </w:r>
          </w:p>
          <w:p w14:paraId="30D8460F" w14:textId="77777777" w:rsidR="00364B4C" w:rsidRPr="007E3DC8" w:rsidRDefault="00364B4C" w:rsidP="00364B4C">
            <w:pPr>
              <w:pBdr>
                <w:top w:val="nil"/>
                <w:left w:val="nil"/>
                <w:bottom w:val="nil"/>
                <w:right w:val="nil"/>
                <w:between w:val="nil"/>
              </w:pBdr>
              <w:rPr>
                <w:rFonts w:ascii="Arial" w:hAnsi="Arial" w:cs="Arial"/>
              </w:rPr>
            </w:pPr>
          </w:p>
          <w:p w14:paraId="6017102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Works with a QI mentor to identify better hand-off tools for on-call services </w:t>
            </w:r>
          </w:p>
          <w:p w14:paraId="6FD44B7D" w14:textId="77777777" w:rsidR="00364B4C" w:rsidRPr="007E3DC8" w:rsidRDefault="00364B4C" w:rsidP="00364B4C">
            <w:pPr>
              <w:pStyle w:val="ListParagraph"/>
              <w:rPr>
                <w:rFonts w:ascii="Arial" w:eastAsia="Arial" w:hAnsi="Arial" w:cs="Arial"/>
              </w:rPr>
            </w:pPr>
          </w:p>
          <w:p w14:paraId="24FD5E84" w14:textId="77777777" w:rsidR="00364B4C" w:rsidRPr="007E3DC8" w:rsidRDefault="00364B4C" w:rsidP="00364B4C">
            <w:pPr>
              <w:pBdr>
                <w:top w:val="nil"/>
                <w:left w:val="nil"/>
                <w:bottom w:val="nil"/>
                <w:right w:val="nil"/>
                <w:between w:val="nil"/>
              </w:pBdr>
              <w:rPr>
                <w:rFonts w:ascii="Arial" w:hAnsi="Arial" w:cs="Arial"/>
              </w:rPr>
            </w:pPr>
          </w:p>
          <w:p w14:paraId="1471E07B" w14:textId="77777777" w:rsidR="00364B4C" w:rsidRPr="007E3DC8" w:rsidRDefault="00364B4C" w:rsidP="00364B4C">
            <w:pPr>
              <w:pBdr>
                <w:top w:val="nil"/>
                <w:left w:val="nil"/>
                <w:bottom w:val="nil"/>
                <w:right w:val="nil"/>
                <w:between w:val="nil"/>
              </w:pBdr>
              <w:rPr>
                <w:rFonts w:ascii="Arial" w:hAnsi="Arial" w:cs="Arial"/>
              </w:rPr>
            </w:pPr>
          </w:p>
          <w:p w14:paraId="5A322047" w14:textId="7715B98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Designs a social determinants of health curriculum to help others learn to identify local resources and barriers to care and laboratory testing</w:t>
            </w:r>
          </w:p>
          <w:p w14:paraId="6DFEA00B" w14:textId="177B4F4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Helps develop telehealth program to ensure that patients in rural areas can be seen by electrophysiology specialists</w:t>
            </w:r>
          </w:p>
        </w:tc>
      </w:tr>
      <w:tr w:rsidR="005F07AB" w:rsidRPr="007E3DC8" w14:paraId="6C89AF19" w14:textId="77777777">
        <w:tc>
          <w:tcPr>
            <w:tcW w:w="4950" w:type="dxa"/>
            <w:shd w:val="clear" w:color="auto" w:fill="FFD965"/>
          </w:tcPr>
          <w:p w14:paraId="5136B0F7"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7A8B2180" w14:textId="7372F5A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Case management quality metrics and goals mined from </w:t>
            </w:r>
            <w:r w:rsidR="003D2FFF">
              <w:rPr>
                <w:rFonts w:ascii="Arial" w:eastAsia="Arial" w:hAnsi="Arial" w:cs="Arial"/>
              </w:rPr>
              <w:t>electronic health records (</w:t>
            </w:r>
            <w:r w:rsidRPr="007E3DC8">
              <w:rPr>
                <w:rFonts w:ascii="Arial" w:eastAsia="Arial" w:hAnsi="Arial" w:cs="Arial"/>
              </w:rPr>
              <w:t>EHRs</w:t>
            </w:r>
            <w:r w:rsidR="003D2FFF">
              <w:rPr>
                <w:rFonts w:ascii="Arial" w:eastAsia="Arial" w:hAnsi="Arial" w:cs="Arial"/>
              </w:rPr>
              <w:t>)</w:t>
            </w:r>
          </w:p>
          <w:p w14:paraId="3AD5547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7B4BDF9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 xml:space="preserve">Evaluation of </w:t>
            </w:r>
            <w:r w:rsidRPr="007E3DC8">
              <w:rPr>
                <w:rFonts w:ascii="Arial" w:eastAsia="Arial" w:hAnsi="Arial" w:cs="Arial"/>
              </w:rPr>
              <w:t>interdisciplinary rounds for high-risk patients/cases</w:t>
            </w:r>
          </w:p>
          <w:p w14:paraId="0C2F23B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Evaluation of l</w:t>
            </w:r>
            <w:r w:rsidRPr="007E3DC8">
              <w:rPr>
                <w:rFonts w:ascii="Arial" w:eastAsia="Arial" w:hAnsi="Arial" w:cs="Arial"/>
              </w:rPr>
              <w:t>ectures/workshops on social determinants of health or population health with identification of local resources</w:t>
            </w:r>
          </w:p>
          <w:p w14:paraId="5F04F9B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Medical record (chart) review</w:t>
            </w:r>
          </w:p>
          <w:p w14:paraId="36BF8623" w14:textId="1E3B6511" w:rsidR="00364B4C" w:rsidRPr="00FF3C4B" w:rsidRDefault="001B7DAD"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Multisource feedback </w:t>
            </w:r>
          </w:p>
        </w:tc>
      </w:tr>
      <w:tr w:rsidR="005F07AB" w:rsidRPr="007E3DC8" w14:paraId="5EBBDCDA" w14:textId="77777777">
        <w:tc>
          <w:tcPr>
            <w:tcW w:w="4950" w:type="dxa"/>
            <w:shd w:val="clear" w:color="auto" w:fill="8DB3E2"/>
          </w:tcPr>
          <w:p w14:paraId="790F4FB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5B72D0A9" w14:textId="769E85ED"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23823FD0" w14:textId="77777777">
        <w:trPr>
          <w:trHeight w:val="80"/>
        </w:trPr>
        <w:tc>
          <w:tcPr>
            <w:tcW w:w="4950" w:type="dxa"/>
            <w:shd w:val="clear" w:color="auto" w:fill="A8D08D"/>
          </w:tcPr>
          <w:p w14:paraId="681481E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58EB63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Adams C. In pursuit of patient-centered care. </w:t>
            </w:r>
            <w:r w:rsidRPr="007E3DC8">
              <w:rPr>
                <w:rFonts w:ascii="Arial" w:eastAsia="Arial" w:hAnsi="Arial" w:cs="Arial"/>
                <w:i/>
                <w:color w:val="000000"/>
              </w:rPr>
              <w:t>MLO</w:t>
            </w:r>
            <w:r w:rsidRPr="007E3DC8">
              <w:rPr>
                <w:rFonts w:ascii="Arial" w:eastAsia="Arial" w:hAnsi="Arial" w:cs="Arial"/>
                <w:color w:val="000000"/>
              </w:rPr>
              <w:t xml:space="preserve">. 2016;48(4):48. </w:t>
            </w:r>
            <w:hyperlink r:id="rId39" w:anchor="axzz5e7nSsAns">
              <w:r w:rsidRPr="007E3DC8">
                <w:rPr>
                  <w:rFonts w:ascii="Arial" w:eastAsia="Arial" w:hAnsi="Arial" w:cs="Arial"/>
                  <w:color w:val="0000FF"/>
                  <w:u w:val="single"/>
                </w:rPr>
                <w:t>https://tissuepathology.com/2016/03/29/in-pursuit-of-patient-centered-care/#axzz5e7nSsAns</w:t>
              </w:r>
            </w:hyperlink>
            <w:r w:rsidRPr="007E3DC8">
              <w:rPr>
                <w:rFonts w:ascii="Arial" w:eastAsia="Arial" w:hAnsi="Arial" w:cs="Arial"/>
                <w:color w:val="000000"/>
              </w:rPr>
              <w:t>. 2019.</w:t>
            </w:r>
          </w:p>
          <w:p w14:paraId="0B4D3F72" w14:textId="06A3F7EC"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CDC. Population Health Training in Place Program (PH-TIPP). </w:t>
            </w:r>
            <w:hyperlink r:id="rId40" w:history="1">
              <w:r w:rsidR="00364B4C" w:rsidRPr="007E3DC8">
                <w:rPr>
                  <w:rStyle w:val="Hyperlink"/>
                  <w:rFonts w:ascii="Arial" w:eastAsia="Arial" w:hAnsi="Arial" w:cs="Arial"/>
                </w:rPr>
                <w:t>https://www.cdc.gov/pophealthtraining/whatis.html. 2019</w:t>
              </w:r>
            </w:hyperlink>
            <w:r w:rsidRPr="007E3DC8">
              <w:rPr>
                <w:rFonts w:ascii="Arial" w:eastAsia="Arial" w:hAnsi="Arial" w:cs="Arial"/>
              </w:rPr>
              <w:t>.</w:t>
            </w:r>
          </w:p>
          <w:p w14:paraId="535FF68C" w14:textId="6B5A892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Skochelak</w:t>
            </w:r>
            <w:proofErr w:type="spellEnd"/>
            <w:r w:rsidRPr="007E3DC8">
              <w:rPr>
                <w:rFonts w:ascii="Arial" w:eastAsia="Arial" w:hAnsi="Arial" w:cs="Arial"/>
                <w:color w:val="000000"/>
              </w:rPr>
              <w:t xml:space="preserve"> SE, Hawkins RE, Lawson LE, Starr SR, </w:t>
            </w:r>
            <w:proofErr w:type="spellStart"/>
            <w:r w:rsidRPr="007E3DC8">
              <w:rPr>
                <w:rFonts w:ascii="Arial" w:eastAsia="Arial" w:hAnsi="Arial" w:cs="Arial"/>
                <w:color w:val="000000"/>
              </w:rPr>
              <w:t>Borkan</w:t>
            </w:r>
            <w:proofErr w:type="spellEnd"/>
            <w:r w:rsidRPr="007E3DC8">
              <w:rPr>
                <w:rFonts w:ascii="Arial" w:eastAsia="Arial" w:hAnsi="Arial" w:cs="Arial"/>
                <w:color w:val="000000"/>
              </w:rPr>
              <w:t xml:space="preserve"> JM, Gonzalo JD. </w:t>
            </w:r>
            <w:r w:rsidRPr="007E3DC8">
              <w:rPr>
                <w:rFonts w:ascii="Arial" w:eastAsia="Arial" w:hAnsi="Arial" w:cs="Arial"/>
                <w:i/>
                <w:color w:val="000000"/>
              </w:rPr>
              <w:t>AMA Education Consortium: Health Systems Science</w:t>
            </w:r>
            <w:r w:rsidRPr="007E3DC8">
              <w:rPr>
                <w:rFonts w:ascii="Arial" w:eastAsia="Arial" w:hAnsi="Arial" w:cs="Arial"/>
                <w:color w:val="000000"/>
              </w:rPr>
              <w:t xml:space="preserve">. 1st ed. Philadelphia, PA: Elsevier; 2016. </w:t>
            </w:r>
            <w:hyperlink r:id="rId41">
              <w:r w:rsidRPr="007E3DC8">
                <w:rPr>
                  <w:rFonts w:ascii="Arial" w:eastAsia="Arial" w:hAnsi="Arial" w:cs="Arial"/>
                  <w:color w:val="0000FF"/>
                  <w:u w:val="single"/>
                </w:rPr>
                <w:t>https://commerce.ama-assn.org/store/ui/catalog/productDetail?product_id=prod2780003</w:t>
              </w:r>
            </w:hyperlink>
            <w:r w:rsidRPr="007E3DC8">
              <w:rPr>
                <w:rFonts w:ascii="Arial" w:eastAsia="Arial" w:hAnsi="Arial" w:cs="Arial"/>
                <w:color w:val="000000"/>
              </w:rPr>
              <w:t>. 2019.</w:t>
            </w:r>
          </w:p>
        </w:tc>
      </w:tr>
    </w:tbl>
    <w:p w14:paraId="56D6D811" w14:textId="77777777" w:rsidR="005F07AB" w:rsidRPr="007E3DC8" w:rsidRDefault="005F07AB">
      <w:pPr>
        <w:spacing w:line="240" w:lineRule="auto"/>
        <w:ind w:hanging="180"/>
        <w:rPr>
          <w:rFonts w:ascii="Arial" w:eastAsia="Arial" w:hAnsi="Arial" w:cs="Arial"/>
        </w:rPr>
      </w:pPr>
    </w:p>
    <w:p w14:paraId="0B2BE549" w14:textId="77777777" w:rsidR="005F07AB" w:rsidRPr="007E3DC8" w:rsidRDefault="001B7DAD">
      <w:pPr>
        <w:rPr>
          <w:rFonts w:ascii="Arial" w:eastAsia="Arial" w:hAnsi="Arial" w:cs="Arial"/>
        </w:rPr>
      </w:pPr>
      <w:r w:rsidRPr="007E3DC8">
        <w:rPr>
          <w:rFonts w:ascii="Arial" w:hAnsi="Arial" w:cs="Arial"/>
        </w:rP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40B21559" w14:textId="77777777">
        <w:trPr>
          <w:trHeight w:val="769"/>
        </w:trPr>
        <w:tc>
          <w:tcPr>
            <w:tcW w:w="14125" w:type="dxa"/>
            <w:gridSpan w:val="2"/>
            <w:shd w:val="clear" w:color="auto" w:fill="9CC3E5"/>
          </w:tcPr>
          <w:p w14:paraId="2E07E495"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 xml:space="preserve">Systems-Based Practice 3: Physician Role in Health Care Systems </w:t>
            </w:r>
          </w:p>
          <w:p w14:paraId="7FD8F168"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understand the physician’s role in the complex health care system and how to optimize the system to improve patient care and the health system’s performance</w:t>
            </w:r>
          </w:p>
        </w:tc>
      </w:tr>
      <w:tr w:rsidR="005F07AB" w:rsidRPr="007E3DC8" w14:paraId="00B62F83" w14:textId="77777777">
        <w:tc>
          <w:tcPr>
            <w:tcW w:w="4950" w:type="dxa"/>
            <w:shd w:val="clear" w:color="auto" w:fill="FAC090"/>
          </w:tcPr>
          <w:p w14:paraId="0AE9C6D6"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57DA881"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6228999B" w14:textId="77777777" w:rsidTr="003B0F88">
        <w:tc>
          <w:tcPr>
            <w:tcW w:w="4950" w:type="dxa"/>
            <w:tcBorders>
              <w:top w:val="single" w:sz="4" w:space="0" w:color="000000"/>
              <w:bottom w:val="single" w:sz="4" w:space="0" w:color="000000"/>
            </w:tcBorders>
            <w:shd w:val="clear" w:color="auto" w:fill="C9C9C9"/>
          </w:tcPr>
          <w:p w14:paraId="7A4CEDA4" w14:textId="77777777" w:rsidR="00765017" w:rsidRPr="00765017" w:rsidRDefault="001B7DAD" w:rsidP="00765017">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rPr>
              <w:t>Identifies key components of the health care system (e.g., hospital, skilled nursing facility, finance, personnel, technology)</w:t>
            </w:r>
          </w:p>
          <w:p w14:paraId="74459F84" w14:textId="77777777" w:rsidR="00765017" w:rsidRPr="00765017" w:rsidRDefault="00765017" w:rsidP="00765017">
            <w:pPr>
              <w:rPr>
                <w:rFonts w:ascii="Arial" w:eastAsia="Arial" w:hAnsi="Arial" w:cs="Arial"/>
                <w:i/>
              </w:rPr>
            </w:pPr>
          </w:p>
          <w:p w14:paraId="1B006C71" w14:textId="682A1B44" w:rsidR="005F07AB" w:rsidRPr="007E3DC8" w:rsidRDefault="00765017" w:rsidP="00765017">
            <w:pPr>
              <w:rPr>
                <w:rFonts w:ascii="Arial" w:eastAsia="Arial" w:hAnsi="Arial" w:cs="Arial"/>
                <w:i/>
                <w:color w:val="000000"/>
              </w:rPr>
            </w:pPr>
            <w:r w:rsidRPr="00765017">
              <w:rPr>
                <w:rFonts w:ascii="Arial" w:eastAsia="Arial" w:hAnsi="Arial" w:cs="Arial"/>
                <w:i/>
              </w:rPr>
              <w:t>Describes basic health payment models, (e.g., government, private, public, uninsured care) and practice models</w:t>
            </w:r>
          </w:p>
        </w:tc>
        <w:tc>
          <w:tcPr>
            <w:tcW w:w="9175" w:type="dxa"/>
            <w:tcBorders>
              <w:top w:val="single" w:sz="4" w:space="0" w:color="000000"/>
              <w:left w:val="nil"/>
              <w:bottom w:val="single" w:sz="4" w:space="0" w:color="000000"/>
              <w:right w:val="single" w:sz="8" w:space="0" w:color="000000"/>
            </w:tcBorders>
            <w:shd w:val="clear" w:color="auto" w:fill="C9C9C9"/>
          </w:tcPr>
          <w:p w14:paraId="7B7979E2" w14:textId="589C1151"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that hospitals, skilled nursing facilities, and technology are components of the health care system and describes different payment systems, such as Medicare, Medicaid, V</w:t>
            </w:r>
            <w:r w:rsidR="003D2FFF">
              <w:rPr>
                <w:rFonts w:ascii="Arial" w:eastAsia="Arial" w:hAnsi="Arial" w:cs="Arial"/>
              </w:rPr>
              <w:t xml:space="preserve">eterans </w:t>
            </w:r>
            <w:r w:rsidRPr="007E3DC8">
              <w:rPr>
                <w:rFonts w:ascii="Arial" w:eastAsia="Arial" w:hAnsi="Arial" w:cs="Arial"/>
              </w:rPr>
              <w:t>A</w:t>
            </w:r>
            <w:r w:rsidR="003D2FFF">
              <w:rPr>
                <w:rFonts w:ascii="Arial" w:eastAsia="Arial" w:hAnsi="Arial" w:cs="Arial"/>
              </w:rPr>
              <w:t>ffairs (VA)</w:t>
            </w:r>
            <w:r w:rsidRPr="007E3DC8">
              <w:rPr>
                <w:rFonts w:ascii="Arial" w:eastAsia="Arial" w:hAnsi="Arial" w:cs="Arial"/>
              </w:rPr>
              <w:t>, and commercial third-party payers</w:t>
            </w:r>
          </w:p>
          <w:p w14:paraId="586921D7" w14:textId="77777777" w:rsidR="00364B4C" w:rsidRPr="007E3DC8" w:rsidRDefault="00364B4C" w:rsidP="00364B4C">
            <w:pPr>
              <w:pBdr>
                <w:top w:val="nil"/>
                <w:left w:val="nil"/>
                <w:bottom w:val="nil"/>
                <w:right w:val="nil"/>
                <w:between w:val="nil"/>
              </w:pBdr>
              <w:rPr>
                <w:rFonts w:ascii="Arial" w:hAnsi="Arial" w:cs="Arial"/>
              </w:rPr>
            </w:pPr>
          </w:p>
          <w:p w14:paraId="25D7C836" w14:textId="13885DA7" w:rsidR="005F07AB" w:rsidRPr="003D2FFF" w:rsidRDefault="001B7DAD" w:rsidP="003D2FF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Shows understanding of how the differences between payment models influences patient preferences and access</w:t>
            </w:r>
          </w:p>
        </w:tc>
      </w:tr>
      <w:tr w:rsidR="005F07AB" w:rsidRPr="007E3DC8" w14:paraId="0ECC1A33" w14:textId="77777777" w:rsidTr="003B0F88">
        <w:tc>
          <w:tcPr>
            <w:tcW w:w="4950" w:type="dxa"/>
            <w:tcBorders>
              <w:top w:val="single" w:sz="4" w:space="0" w:color="000000"/>
              <w:bottom w:val="single" w:sz="4" w:space="0" w:color="000000"/>
            </w:tcBorders>
            <w:shd w:val="clear" w:color="auto" w:fill="C9C9C9"/>
          </w:tcPr>
          <w:p w14:paraId="03FA3DFE"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Describes how components of a complex health care system are interrelated, and how this impacts patient care</w:t>
            </w:r>
          </w:p>
          <w:p w14:paraId="1AEC893C" w14:textId="77777777" w:rsidR="00765017" w:rsidRPr="00765017" w:rsidRDefault="00765017" w:rsidP="00765017">
            <w:pPr>
              <w:rPr>
                <w:rFonts w:ascii="Arial" w:eastAsia="Arial" w:hAnsi="Arial" w:cs="Arial"/>
                <w:i/>
              </w:rPr>
            </w:pPr>
          </w:p>
          <w:p w14:paraId="7F5984A8" w14:textId="77777777" w:rsidR="00765017" w:rsidRPr="00765017" w:rsidRDefault="00765017" w:rsidP="00765017">
            <w:pPr>
              <w:rPr>
                <w:rFonts w:ascii="Arial" w:eastAsia="Arial" w:hAnsi="Arial" w:cs="Arial"/>
                <w:i/>
              </w:rPr>
            </w:pPr>
            <w:r w:rsidRPr="00765017">
              <w:rPr>
                <w:rFonts w:ascii="Arial" w:eastAsia="Arial" w:hAnsi="Arial" w:cs="Arial"/>
                <w:i/>
              </w:rPr>
              <w:t>Delivers care with consideration of various health care payment models</w:t>
            </w:r>
          </w:p>
          <w:p w14:paraId="62DB2158" w14:textId="77777777" w:rsidR="00765017" w:rsidRPr="00765017" w:rsidRDefault="00765017" w:rsidP="00765017">
            <w:pPr>
              <w:rPr>
                <w:rFonts w:ascii="Arial" w:eastAsia="Arial" w:hAnsi="Arial" w:cs="Arial"/>
                <w:i/>
              </w:rPr>
            </w:pPr>
          </w:p>
          <w:p w14:paraId="20F67836" w14:textId="0B9B1C17" w:rsidR="005F07AB" w:rsidRPr="007E3DC8" w:rsidRDefault="00765017" w:rsidP="00765017">
            <w:pPr>
              <w:rPr>
                <w:rFonts w:ascii="Arial" w:eastAsia="Arial" w:hAnsi="Arial" w:cs="Arial"/>
                <w:i/>
              </w:rPr>
            </w:pPr>
            <w:r w:rsidRPr="00765017">
              <w:rPr>
                <w:rFonts w:ascii="Arial" w:eastAsia="Arial" w:hAnsi="Arial" w:cs="Arial"/>
                <w:i/>
              </w:rPr>
              <w:t>Demonstrates essential skills for documentation required for independent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cBorders>
            <w:shd w:val="clear" w:color="auto" w:fill="C9C9C9"/>
          </w:tcPr>
          <w:p w14:paraId="38714D29" w14:textId="717D94C0"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Describes how improving patient satisfaction improves patient care and disease management</w:t>
            </w:r>
          </w:p>
          <w:p w14:paraId="2C91B8F8" w14:textId="77777777" w:rsidR="00364B4C" w:rsidRPr="007E3DC8" w:rsidRDefault="00364B4C" w:rsidP="00364B4C">
            <w:pPr>
              <w:pBdr>
                <w:top w:val="nil"/>
                <w:left w:val="nil"/>
                <w:bottom w:val="nil"/>
                <w:right w:val="nil"/>
                <w:between w:val="nil"/>
              </w:pBdr>
              <w:rPr>
                <w:rFonts w:ascii="Arial" w:hAnsi="Arial" w:cs="Arial"/>
              </w:rPr>
            </w:pPr>
          </w:p>
          <w:p w14:paraId="4403B203" w14:textId="77777777" w:rsidR="00364B4C" w:rsidRPr="007E3DC8" w:rsidRDefault="00364B4C" w:rsidP="00364B4C">
            <w:pPr>
              <w:pBdr>
                <w:top w:val="nil"/>
                <w:left w:val="nil"/>
                <w:bottom w:val="nil"/>
                <w:right w:val="nil"/>
                <w:between w:val="nil"/>
              </w:pBdr>
              <w:rPr>
                <w:rFonts w:ascii="Arial" w:hAnsi="Arial" w:cs="Arial"/>
              </w:rPr>
            </w:pPr>
          </w:p>
          <w:p w14:paraId="5D81C85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Selects anticoagulation medication taking into consideration the options within the specific patient’s health insurance plan</w:t>
            </w:r>
          </w:p>
          <w:p w14:paraId="20F2BD94" w14:textId="77777777" w:rsidR="00364B4C" w:rsidRPr="007E3DC8" w:rsidRDefault="00364B4C" w:rsidP="00364B4C">
            <w:pPr>
              <w:pBdr>
                <w:top w:val="nil"/>
                <w:left w:val="nil"/>
                <w:bottom w:val="nil"/>
                <w:right w:val="nil"/>
                <w:between w:val="nil"/>
              </w:pBdr>
              <w:rPr>
                <w:rFonts w:ascii="Arial" w:hAnsi="Arial" w:cs="Arial"/>
              </w:rPr>
            </w:pPr>
          </w:p>
          <w:p w14:paraId="2F4F430D" w14:textId="56EEC46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Completes a note template following a routine patient encounter and applies appropriate coding in compliance with regulations</w:t>
            </w:r>
          </w:p>
        </w:tc>
      </w:tr>
      <w:tr w:rsidR="005F07AB" w:rsidRPr="007E3DC8" w14:paraId="06FE9703" w14:textId="77777777" w:rsidTr="003B0F88">
        <w:tc>
          <w:tcPr>
            <w:tcW w:w="4950" w:type="dxa"/>
            <w:tcBorders>
              <w:top w:val="single" w:sz="4" w:space="0" w:color="000000"/>
              <w:bottom w:val="single" w:sz="4" w:space="0" w:color="000000"/>
            </w:tcBorders>
            <w:shd w:val="clear" w:color="auto" w:fill="C9C9C9"/>
          </w:tcPr>
          <w:p w14:paraId="6F4862F1"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color w:val="000000"/>
              </w:rPr>
              <w:t>Discusses how individual practice affects the broader system (e.g., length of stay, readmission rates, clinical efficiency)</w:t>
            </w:r>
          </w:p>
          <w:p w14:paraId="47089FB3" w14:textId="77777777" w:rsidR="00765017" w:rsidRPr="00765017" w:rsidRDefault="00765017" w:rsidP="00765017">
            <w:pPr>
              <w:rPr>
                <w:rFonts w:ascii="Arial" w:eastAsia="Arial" w:hAnsi="Arial" w:cs="Arial"/>
                <w:i/>
                <w:color w:val="000000"/>
              </w:rPr>
            </w:pPr>
          </w:p>
          <w:p w14:paraId="42D6DD10" w14:textId="77777777" w:rsidR="00765017" w:rsidRPr="00765017" w:rsidRDefault="00765017" w:rsidP="00765017">
            <w:pPr>
              <w:rPr>
                <w:rFonts w:ascii="Arial" w:eastAsia="Arial" w:hAnsi="Arial" w:cs="Arial"/>
                <w:i/>
                <w:color w:val="000000"/>
              </w:rPr>
            </w:pPr>
            <w:r w:rsidRPr="00765017">
              <w:rPr>
                <w:rFonts w:ascii="Arial" w:eastAsia="Arial" w:hAnsi="Arial" w:cs="Arial"/>
                <w:i/>
                <w:color w:val="000000"/>
              </w:rPr>
              <w:t>Engages with patients in shared decision making, informed by various health care payment models</w:t>
            </w:r>
          </w:p>
          <w:p w14:paraId="73A40CE6" w14:textId="77777777" w:rsidR="00765017" w:rsidRPr="00765017" w:rsidRDefault="00765017" w:rsidP="00765017">
            <w:pPr>
              <w:rPr>
                <w:rFonts w:ascii="Arial" w:eastAsia="Arial" w:hAnsi="Arial" w:cs="Arial"/>
                <w:i/>
                <w:color w:val="000000"/>
              </w:rPr>
            </w:pPr>
          </w:p>
          <w:p w14:paraId="55097CDC" w14:textId="778FD9F9" w:rsidR="005F07AB" w:rsidRPr="007E3DC8" w:rsidRDefault="00765017" w:rsidP="00765017">
            <w:pPr>
              <w:rPr>
                <w:rFonts w:ascii="Arial" w:eastAsia="Arial" w:hAnsi="Arial" w:cs="Arial"/>
                <w:i/>
                <w:color w:val="000000"/>
              </w:rPr>
            </w:pPr>
            <w:r w:rsidRPr="00765017">
              <w:rPr>
                <w:rFonts w:ascii="Arial" w:eastAsia="Arial" w:hAnsi="Arial" w:cs="Arial"/>
                <w:i/>
                <w:color w:val="000000"/>
              </w:rPr>
              <w:t>Seeks knowledge in non-clinical topics needed for independent practice (e.g.,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0A31EF85" w14:textId="248430B8"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Works with the hospital system to minimize turnaround time in the </w:t>
            </w:r>
            <w:r w:rsidR="00743D42">
              <w:rPr>
                <w:rFonts w:ascii="Arial" w:eastAsia="Arial" w:hAnsi="Arial" w:cs="Arial"/>
              </w:rPr>
              <w:t>e</w:t>
            </w:r>
            <w:r w:rsidRPr="007E3DC8">
              <w:rPr>
                <w:rFonts w:ascii="Arial" w:eastAsia="Arial" w:hAnsi="Arial" w:cs="Arial"/>
              </w:rPr>
              <w:t xml:space="preserve">lectrophysiology </w:t>
            </w:r>
            <w:r w:rsidR="00743D42">
              <w:rPr>
                <w:rFonts w:ascii="Arial" w:eastAsia="Arial" w:hAnsi="Arial" w:cs="Arial"/>
              </w:rPr>
              <w:t>l</w:t>
            </w:r>
            <w:r w:rsidRPr="007E3DC8">
              <w:rPr>
                <w:rFonts w:ascii="Arial" w:eastAsia="Arial" w:hAnsi="Arial" w:cs="Arial"/>
              </w:rPr>
              <w:t>aboratory</w:t>
            </w:r>
          </w:p>
          <w:p w14:paraId="7E0C1BFC" w14:textId="77777777" w:rsidR="00364B4C" w:rsidRPr="007E3DC8" w:rsidRDefault="00364B4C" w:rsidP="00364B4C">
            <w:pPr>
              <w:pBdr>
                <w:top w:val="nil"/>
                <w:left w:val="nil"/>
                <w:bottom w:val="nil"/>
                <w:right w:val="nil"/>
                <w:between w:val="nil"/>
              </w:pBdr>
              <w:rPr>
                <w:rFonts w:ascii="Arial" w:hAnsi="Arial" w:cs="Arial"/>
              </w:rPr>
            </w:pPr>
          </w:p>
          <w:p w14:paraId="0EFA4429" w14:textId="77777777" w:rsidR="00364B4C" w:rsidRPr="007E3DC8" w:rsidRDefault="00364B4C" w:rsidP="00364B4C">
            <w:pPr>
              <w:pBdr>
                <w:top w:val="nil"/>
                <w:left w:val="nil"/>
                <w:bottom w:val="nil"/>
                <w:right w:val="nil"/>
                <w:between w:val="nil"/>
              </w:pBdr>
              <w:rPr>
                <w:rFonts w:ascii="Arial" w:hAnsi="Arial" w:cs="Arial"/>
              </w:rPr>
            </w:pPr>
          </w:p>
          <w:p w14:paraId="5A3CD2D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Forms a therapeutic plan taking into consideration the patient’s out-of-pocket expenses</w:t>
            </w:r>
          </w:p>
          <w:p w14:paraId="73498113" w14:textId="77777777" w:rsidR="00364B4C" w:rsidRPr="007E3DC8" w:rsidRDefault="00364B4C" w:rsidP="00364B4C">
            <w:pPr>
              <w:pBdr>
                <w:top w:val="nil"/>
                <w:left w:val="nil"/>
                <w:bottom w:val="nil"/>
                <w:right w:val="nil"/>
                <w:between w:val="nil"/>
              </w:pBdr>
              <w:rPr>
                <w:rFonts w:ascii="Arial" w:hAnsi="Arial" w:cs="Arial"/>
              </w:rPr>
            </w:pPr>
          </w:p>
          <w:p w14:paraId="531E4E6B" w14:textId="77777777" w:rsidR="00364B4C" w:rsidRPr="007E3DC8" w:rsidRDefault="00364B4C" w:rsidP="00364B4C">
            <w:pPr>
              <w:pBdr>
                <w:top w:val="nil"/>
                <w:left w:val="nil"/>
                <w:bottom w:val="nil"/>
                <w:right w:val="nil"/>
                <w:between w:val="nil"/>
              </w:pBdr>
              <w:rPr>
                <w:rFonts w:ascii="Arial" w:hAnsi="Arial" w:cs="Arial"/>
              </w:rPr>
            </w:pPr>
          </w:p>
          <w:p w14:paraId="135F869C" w14:textId="77777777" w:rsidR="00364B4C" w:rsidRPr="007E3DC8" w:rsidRDefault="00364B4C" w:rsidP="00364B4C">
            <w:pPr>
              <w:pBdr>
                <w:top w:val="nil"/>
                <w:left w:val="nil"/>
                <w:bottom w:val="nil"/>
                <w:right w:val="nil"/>
                <w:between w:val="nil"/>
              </w:pBdr>
              <w:rPr>
                <w:rFonts w:ascii="Arial" w:hAnsi="Arial" w:cs="Arial"/>
              </w:rPr>
            </w:pPr>
          </w:p>
          <w:p w14:paraId="2E1C192D" w14:textId="3FDF620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Attends educational programs on accurate medical billing for electrophysiology procedures</w:t>
            </w:r>
          </w:p>
        </w:tc>
      </w:tr>
      <w:tr w:rsidR="005F07AB" w:rsidRPr="007E3DC8" w14:paraId="15742E96" w14:textId="77777777" w:rsidTr="003B0F88">
        <w:tc>
          <w:tcPr>
            <w:tcW w:w="4950" w:type="dxa"/>
            <w:tcBorders>
              <w:top w:val="single" w:sz="4" w:space="0" w:color="000000"/>
              <w:bottom w:val="single" w:sz="4" w:space="0" w:color="000000"/>
            </w:tcBorders>
            <w:shd w:val="clear" w:color="auto" w:fill="C9C9C9"/>
          </w:tcPr>
          <w:p w14:paraId="34285C08"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Manages various components of the complex health care system to provide efficient and effective patient care and transition of care</w:t>
            </w:r>
          </w:p>
          <w:p w14:paraId="0B5F6771" w14:textId="77777777" w:rsidR="00765017" w:rsidRPr="00765017" w:rsidRDefault="00765017" w:rsidP="00765017">
            <w:pPr>
              <w:rPr>
                <w:rFonts w:ascii="Arial" w:eastAsia="Arial" w:hAnsi="Arial" w:cs="Arial"/>
                <w:i/>
              </w:rPr>
            </w:pPr>
          </w:p>
          <w:p w14:paraId="661006EE" w14:textId="77777777" w:rsidR="00765017" w:rsidRPr="00765017" w:rsidRDefault="00765017" w:rsidP="00765017">
            <w:pPr>
              <w:rPr>
                <w:rFonts w:ascii="Arial" w:eastAsia="Arial" w:hAnsi="Arial" w:cs="Arial"/>
                <w:i/>
              </w:rPr>
            </w:pPr>
            <w:r w:rsidRPr="00765017">
              <w:rPr>
                <w:rFonts w:ascii="Arial" w:eastAsia="Arial" w:hAnsi="Arial" w:cs="Arial"/>
                <w:i/>
              </w:rPr>
              <w:lastRenderedPageBreak/>
              <w:t>Advocates for patient care needs (e.g., community resources, patient assistance resources) with consideration of the benefits and limitations of various health care payment models</w:t>
            </w:r>
          </w:p>
          <w:p w14:paraId="0FE6D119" w14:textId="77777777" w:rsidR="00765017" w:rsidRPr="00765017" w:rsidRDefault="00765017" w:rsidP="00765017">
            <w:pPr>
              <w:rPr>
                <w:rFonts w:ascii="Arial" w:eastAsia="Arial" w:hAnsi="Arial" w:cs="Arial"/>
                <w:i/>
              </w:rPr>
            </w:pPr>
          </w:p>
          <w:p w14:paraId="7CFD77E5" w14:textId="24F0707E" w:rsidR="005F07AB" w:rsidRPr="007E3DC8" w:rsidRDefault="00765017" w:rsidP="00765017">
            <w:pPr>
              <w:rPr>
                <w:rFonts w:ascii="Arial" w:eastAsia="Arial" w:hAnsi="Arial" w:cs="Arial"/>
                <w:i/>
              </w:rPr>
            </w:pPr>
            <w:r w:rsidRPr="00765017">
              <w:rPr>
                <w:rFonts w:ascii="Arial" w:eastAsia="Arial" w:hAnsi="Arial" w:cs="Arial"/>
                <w:i/>
              </w:rPr>
              <w:t>Applies knowledge in non-clinical topics needed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282F245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Uses electronic communication tools for effective transition of care to another health care provider</w:t>
            </w:r>
          </w:p>
          <w:p w14:paraId="07FE7AD5" w14:textId="77777777" w:rsidR="00364B4C" w:rsidRPr="007E3DC8" w:rsidRDefault="00364B4C" w:rsidP="00364B4C">
            <w:pPr>
              <w:pBdr>
                <w:top w:val="nil"/>
                <w:left w:val="nil"/>
                <w:bottom w:val="nil"/>
                <w:right w:val="nil"/>
                <w:between w:val="nil"/>
              </w:pBdr>
              <w:rPr>
                <w:rFonts w:ascii="Arial" w:hAnsi="Arial" w:cs="Arial"/>
              </w:rPr>
            </w:pPr>
          </w:p>
          <w:p w14:paraId="4ECAF14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Adopts use of patient assistance programs for drug prescriptions by pharmaceutical companies </w:t>
            </w:r>
          </w:p>
          <w:p w14:paraId="6D4F2607" w14:textId="77777777" w:rsidR="00364B4C" w:rsidRPr="007E3DC8" w:rsidRDefault="00364B4C" w:rsidP="00364B4C">
            <w:pPr>
              <w:pBdr>
                <w:top w:val="nil"/>
                <w:left w:val="nil"/>
                <w:bottom w:val="nil"/>
                <w:right w:val="nil"/>
                <w:between w:val="nil"/>
              </w:pBdr>
              <w:rPr>
                <w:rFonts w:ascii="Arial" w:hAnsi="Arial" w:cs="Arial"/>
              </w:rPr>
            </w:pPr>
          </w:p>
          <w:p w14:paraId="1072BC54" w14:textId="55FCF0E6" w:rsidR="00364B4C" w:rsidRPr="007E3DC8" w:rsidRDefault="00364B4C" w:rsidP="00364B4C">
            <w:pPr>
              <w:pStyle w:val="ListParagraph"/>
              <w:rPr>
                <w:rFonts w:ascii="Arial" w:eastAsia="Arial" w:hAnsi="Arial" w:cs="Arial"/>
              </w:rPr>
            </w:pPr>
          </w:p>
          <w:p w14:paraId="63B27E05" w14:textId="77777777" w:rsidR="00364B4C" w:rsidRPr="007E3DC8" w:rsidRDefault="00364B4C" w:rsidP="00364B4C">
            <w:pPr>
              <w:pStyle w:val="ListParagraph"/>
              <w:rPr>
                <w:rFonts w:ascii="Arial" w:eastAsia="Arial" w:hAnsi="Arial" w:cs="Arial"/>
              </w:rPr>
            </w:pPr>
          </w:p>
          <w:p w14:paraId="1759401A" w14:textId="77777777" w:rsidR="00364B4C" w:rsidRPr="007E3DC8" w:rsidRDefault="00364B4C" w:rsidP="00364B4C">
            <w:pPr>
              <w:pBdr>
                <w:top w:val="nil"/>
                <w:left w:val="nil"/>
                <w:bottom w:val="nil"/>
                <w:right w:val="nil"/>
                <w:between w:val="nil"/>
              </w:pBdr>
              <w:rPr>
                <w:rFonts w:ascii="Arial" w:hAnsi="Arial" w:cs="Arial"/>
              </w:rPr>
            </w:pPr>
          </w:p>
          <w:p w14:paraId="5B819669" w14:textId="63EB8910" w:rsidR="005F07AB" w:rsidRPr="00743D42" w:rsidRDefault="001B7DAD" w:rsidP="00743D42">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modifier codes to improve the accuracy of documentation for electrophysiology procedures</w:t>
            </w:r>
          </w:p>
        </w:tc>
      </w:tr>
      <w:tr w:rsidR="005F07AB" w:rsidRPr="007E3DC8" w14:paraId="0D427E9C" w14:textId="77777777" w:rsidTr="003B0F88">
        <w:tc>
          <w:tcPr>
            <w:tcW w:w="4950" w:type="dxa"/>
            <w:tcBorders>
              <w:top w:val="single" w:sz="4" w:space="0" w:color="000000"/>
              <w:bottom w:val="single" w:sz="4" w:space="0" w:color="000000"/>
            </w:tcBorders>
            <w:shd w:val="clear" w:color="auto" w:fill="C9C9C9"/>
          </w:tcPr>
          <w:p w14:paraId="639AAB79" w14:textId="77777777" w:rsidR="00765017" w:rsidRPr="00765017" w:rsidRDefault="001B7DAD" w:rsidP="00765017">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765017" w:rsidRPr="00765017">
              <w:rPr>
                <w:rFonts w:ascii="Arial" w:eastAsia="Arial" w:hAnsi="Arial" w:cs="Arial"/>
                <w:i/>
              </w:rPr>
              <w:t>Advocates for or leads systems change that enhances high-value, efficient, and effective patient care and transition of care</w:t>
            </w:r>
          </w:p>
          <w:p w14:paraId="3FB13998" w14:textId="77777777" w:rsidR="00765017" w:rsidRPr="00765017" w:rsidRDefault="00765017" w:rsidP="00765017">
            <w:pPr>
              <w:rPr>
                <w:rFonts w:ascii="Arial" w:eastAsia="Arial" w:hAnsi="Arial" w:cs="Arial"/>
                <w:i/>
              </w:rPr>
            </w:pPr>
          </w:p>
          <w:p w14:paraId="1DEB341C" w14:textId="77777777" w:rsidR="00765017" w:rsidRPr="00765017" w:rsidRDefault="00765017" w:rsidP="00765017">
            <w:pPr>
              <w:rPr>
                <w:rFonts w:ascii="Arial" w:eastAsia="Arial" w:hAnsi="Arial" w:cs="Arial"/>
                <w:i/>
              </w:rPr>
            </w:pPr>
            <w:r w:rsidRPr="00765017">
              <w:rPr>
                <w:rFonts w:ascii="Arial" w:eastAsia="Arial" w:hAnsi="Arial" w:cs="Arial"/>
                <w:i/>
              </w:rPr>
              <w:t>Participates in health policy advocacy activities</w:t>
            </w:r>
          </w:p>
          <w:p w14:paraId="633AE4EB" w14:textId="77777777" w:rsidR="00765017" w:rsidRPr="00765017" w:rsidRDefault="00765017" w:rsidP="00765017">
            <w:pPr>
              <w:rPr>
                <w:rFonts w:ascii="Arial" w:eastAsia="Arial" w:hAnsi="Arial" w:cs="Arial"/>
                <w:i/>
              </w:rPr>
            </w:pPr>
          </w:p>
          <w:p w14:paraId="6F964D16" w14:textId="48F4643B" w:rsidR="005F07AB" w:rsidRPr="007E3DC8" w:rsidRDefault="00765017" w:rsidP="00765017">
            <w:pPr>
              <w:rPr>
                <w:rFonts w:ascii="Arial" w:eastAsia="Arial" w:hAnsi="Arial" w:cs="Arial"/>
                <w:i/>
              </w:rPr>
            </w:pPr>
            <w:r w:rsidRPr="00765017">
              <w:rPr>
                <w:rFonts w:ascii="Arial" w:eastAsia="Arial" w:hAnsi="Arial" w:cs="Arial"/>
                <w:i/>
              </w:rPr>
              <w:t>Educates others in non-clinical topics to prepare them for independent practice</w:t>
            </w:r>
          </w:p>
        </w:tc>
        <w:tc>
          <w:tcPr>
            <w:tcW w:w="9175" w:type="dxa"/>
            <w:tcBorders>
              <w:top w:val="single" w:sz="4" w:space="0" w:color="000000"/>
              <w:left w:val="nil"/>
              <w:bottom w:val="single" w:sz="4" w:space="0" w:color="000000"/>
              <w:right w:val="single" w:sz="8" w:space="0" w:color="000000"/>
            </w:tcBorders>
            <w:shd w:val="clear" w:color="auto" w:fill="C9C9C9"/>
          </w:tcPr>
          <w:p w14:paraId="3EA5A6F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Advocates for increased deployment of automatic external defibrillators within strategic places within the hospital and the community</w:t>
            </w:r>
          </w:p>
          <w:p w14:paraId="2F25BF61" w14:textId="77777777" w:rsidR="00364B4C" w:rsidRPr="007E3DC8" w:rsidRDefault="00364B4C" w:rsidP="00364B4C">
            <w:pPr>
              <w:pBdr>
                <w:top w:val="nil"/>
                <w:left w:val="nil"/>
                <w:bottom w:val="nil"/>
                <w:right w:val="nil"/>
                <w:between w:val="nil"/>
              </w:pBdr>
              <w:rPr>
                <w:rFonts w:ascii="Arial" w:hAnsi="Arial" w:cs="Arial"/>
              </w:rPr>
            </w:pPr>
          </w:p>
          <w:p w14:paraId="68D9393F" w14:textId="77777777" w:rsidR="00364B4C" w:rsidRPr="007E3DC8" w:rsidRDefault="00364B4C" w:rsidP="00364B4C">
            <w:pPr>
              <w:pBdr>
                <w:top w:val="nil"/>
                <w:left w:val="nil"/>
                <w:bottom w:val="nil"/>
                <w:right w:val="nil"/>
                <w:between w:val="nil"/>
              </w:pBdr>
              <w:rPr>
                <w:rFonts w:ascii="Arial" w:hAnsi="Arial" w:cs="Arial"/>
              </w:rPr>
            </w:pPr>
          </w:p>
          <w:p w14:paraId="354EC020" w14:textId="77777777" w:rsidR="00364B4C" w:rsidRPr="007E3DC8" w:rsidRDefault="00364B4C"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w:t>
            </w:r>
            <w:r w:rsidR="001B7DAD" w:rsidRPr="007E3DC8">
              <w:rPr>
                <w:rFonts w:ascii="Arial" w:eastAsia="Arial" w:hAnsi="Arial" w:cs="Arial"/>
              </w:rPr>
              <w:t>articipates in activities of the American Heart Association to support government interventions that promote health</w:t>
            </w:r>
          </w:p>
          <w:p w14:paraId="24528845" w14:textId="51EABC8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Lectures to division/department on topics such as medical billing/coding, ethics, and risk management</w:t>
            </w:r>
          </w:p>
        </w:tc>
      </w:tr>
      <w:tr w:rsidR="005F07AB" w:rsidRPr="007E3DC8" w14:paraId="1DC827A1" w14:textId="77777777">
        <w:tc>
          <w:tcPr>
            <w:tcW w:w="4950" w:type="dxa"/>
            <w:shd w:val="clear" w:color="auto" w:fill="FFD965"/>
          </w:tcPr>
          <w:p w14:paraId="4AFFDB59"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2CCFDED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56C837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Medical record (chart) review</w:t>
            </w:r>
          </w:p>
          <w:p w14:paraId="79B13195" w14:textId="35D7733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QI project </w:t>
            </w:r>
          </w:p>
        </w:tc>
      </w:tr>
      <w:tr w:rsidR="005F07AB" w:rsidRPr="007E3DC8" w14:paraId="13DBB859" w14:textId="77777777">
        <w:tc>
          <w:tcPr>
            <w:tcW w:w="4950" w:type="dxa"/>
            <w:shd w:val="clear" w:color="auto" w:fill="8DB3E2"/>
          </w:tcPr>
          <w:p w14:paraId="22A50C4E"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30D5C462" w14:textId="567714AE"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1D47F4D8" w14:textId="77777777" w:rsidTr="003B0F88">
        <w:trPr>
          <w:trHeight w:val="80"/>
        </w:trPr>
        <w:tc>
          <w:tcPr>
            <w:tcW w:w="4950" w:type="dxa"/>
            <w:tcBorders>
              <w:bottom w:val="single" w:sz="4" w:space="0" w:color="000000"/>
            </w:tcBorders>
            <w:shd w:val="clear" w:color="auto" w:fill="A8D08D"/>
          </w:tcPr>
          <w:p w14:paraId="6F3BF28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tcBorders>
              <w:bottom w:val="single" w:sz="4" w:space="0" w:color="000000"/>
            </w:tcBorders>
            <w:shd w:val="clear" w:color="auto" w:fill="A8D08D"/>
          </w:tcPr>
          <w:p w14:paraId="28A398F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Agency for Healthcare Research and Quality (AHRQ). The Challenges of Measuring Physician Quality. </w:t>
            </w:r>
            <w:hyperlink r:id="rId42">
              <w:r w:rsidRPr="007E3DC8">
                <w:rPr>
                  <w:rFonts w:ascii="Arial" w:eastAsia="Arial" w:hAnsi="Arial" w:cs="Arial"/>
                  <w:color w:val="0000FF"/>
                  <w:u w:val="single"/>
                </w:rPr>
                <w:t>https://www.ahrq.gov/professionals/quality-patient-safety/talkingquality/create/physician/challenges.html</w:t>
              </w:r>
            </w:hyperlink>
            <w:r w:rsidRPr="007E3DC8">
              <w:rPr>
                <w:rFonts w:ascii="Arial" w:eastAsia="Arial" w:hAnsi="Arial" w:cs="Arial"/>
              </w:rPr>
              <w:t>. 2019.</w:t>
            </w:r>
          </w:p>
          <w:p w14:paraId="4A6175C8"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AHRQ. Major Physician Performance Sets. </w:t>
            </w:r>
            <w:hyperlink r:id="rId43">
              <w:r w:rsidRPr="007E3DC8">
                <w:rPr>
                  <w:rFonts w:ascii="Arial" w:eastAsia="Arial" w:hAnsi="Arial" w:cs="Arial"/>
                  <w:color w:val="0000FF"/>
                  <w:u w:val="single"/>
                </w:rPr>
                <w:t>https://www.ahrq.gov/professionals/quality-patient-safety/talkingquality/create/physician/measurementsets.html</w:t>
              </w:r>
            </w:hyperlink>
            <w:r w:rsidRPr="007E3DC8">
              <w:rPr>
                <w:rFonts w:ascii="Arial" w:eastAsia="Arial" w:hAnsi="Arial" w:cs="Arial"/>
              </w:rPr>
              <w:t>. 2019.</w:t>
            </w:r>
          </w:p>
          <w:p w14:paraId="1D667E5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The Kaiser Family Foundation. </w:t>
            </w:r>
            <w:hyperlink r:id="rId44">
              <w:r w:rsidRPr="007E3DC8">
                <w:rPr>
                  <w:rFonts w:ascii="Arial" w:eastAsia="Arial" w:hAnsi="Arial" w:cs="Arial"/>
                  <w:color w:val="0000FF"/>
                  <w:u w:val="single"/>
                </w:rPr>
                <w:t>www.kff.org</w:t>
              </w:r>
            </w:hyperlink>
            <w:r w:rsidRPr="007E3DC8">
              <w:rPr>
                <w:rFonts w:ascii="Arial" w:eastAsia="Arial" w:hAnsi="Arial" w:cs="Arial"/>
                <w:color w:val="000000"/>
              </w:rPr>
              <w:t>. 2019.</w:t>
            </w:r>
          </w:p>
          <w:p w14:paraId="780B322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The Kaiser Family Foundation. Health Reform. </w:t>
            </w:r>
            <w:hyperlink r:id="rId45">
              <w:r w:rsidRPr="007E3DC8">
                <w:rPr>
                  <w:rFonts w:ascii="Arial" w:eastAsia="Arial" w:hAnsi="Arial" w:cs="Arial"/>
                  <w:color w:val="0000FF"/>
                  <w:u w:val="single"/>
                </w:rPr>
                <w:t>https://www.kff.org/topic/health-reform/</w:t>
              </w:r>
            </w:hyperlink>
            <w:r w:rsidRPr="007E3DC8">
              <w:rPr>
                <w:rFonts w:ascii="Arial" w:eastAsia="Arial" w:hAnsi="Arial" w:cs="Arial"/>
                <w:color w:val="000000"/>
              </w:rPr>
              <w:t>. 2019.</w:t>
            </w:r>
          </w:p>
          <w:p w14:paraId="719C27A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rPr>
              <w:t>Dzau</w:t>
            </w:r>
            <w:proofErr w:type="spellEnd"/>
            <w:r w:rsidRPr="007E3DC8">
              <w:rPr>
                <w:rFonts w:ascii="Arial" w:eastAsia="Arial" w:hAnsi="Arial" w:cs="Arial"/>
              </w:rPr>
              <w:t xml:space="preserve"> VJ, McClellan M, Burke S, et al. Vital directions for health and health care: priorities form a national academy of medicine initiative. </w:t>
            </w:r>
            <w:r w:rsidRPr="007E3DC8">
              <w:rPr>
                <w:rFonts w:ascii="Arial" w:eastAsia="Arial" w:hAnsi="Arial" w:cs="Arial"/>
                <w:i/>
              </w:rPr>
              <w:t>JAMA</w:t>
            </w:r>
            <w:r w:rsidRPr="007E3DC8">
              <w:rPr>
                <w:rFonts w:ascii="Arial" w:eastAsia="Arial" w:hAnsi="Arial" w:cs="Arial"/>
              </w:rPr>
              <w:t xml:space="preserve">. 2017;317(14):1461-1470. </w:t>
            </w:r>
            <w:hyperlink r:id="rId46">
              <w:r w:rsidRPr="007E3DC8">
                <w:rPr>
                  <w:rFonts w:ascii="Arial" w:eastAsia="Arial" w:hAnsi="Arial" w:cs="Arial"/>
                  <w:color w:val="0000FF"/>
                  <w:u w:val="single"/>
                </w:rPr>
                <w:t>https://nam.edu/vital-directions-for-health-health-care-priorities-from-a-national-academy-of-medicine-initiative/</w:t>
              </w:r>
            </w:hyperlink>
            <w:r w:rsidRPr="007E3DC8">
              <w:rPr>
                <w:rFonts w:ascii="Arial" w:eastAsia="Arial" w:hAnsi="Arial" w:cs="Arial"/>
              </w:rPr>
              <w:t>. 2019.</w:t>
            </w:r>
          </w:p>
          <w:p w14:paraId="32846CA0" w14:textId="2382F27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American Board of Internal Medicine. QI/PI activities. </w:t>
            </w:r>
            <w:hyperlink r:id="rId47">
              <w:r w:rsidRPr="007E3DC8">
                <w:rPr>
                  <w:rFonts w:ascii="Arial" w:eastAsia="Arial" w:hAnsi="Arial" w:cs="Arial"/>
                  <w:color w:val="0000FF"/>
                  <w:u w:val="single"/>
                </w:rPr>
                <w:t>http://www.abim.org/maintenance-of-certification/earning-points/practice-assessment.aspx</w:t>
              </w:r>
            </w:hyperlink>
            <w:r w:rsidRPr="007E3DC8">
              <w:rPr>
                <w:rFonts w:ascii="Arial" w:eastAsia="Arial" w:hAnsi="Arial" w:cs="Arial"/>
              </w:rPr>
              <w:t>. 2019.</w:t>
            </w:r>
          </w:p>
        </w:tc>
      </w:tr>
    </w:tbl>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0359EE70" w14:textId="77777777">
        <w:trPr>
          <w:trHeight w:val="769"/>
        </w:trPr>
        <w:tc>
          <w:tcPr>
            <w:tcW w:w="14125" w:type="dxa"/>
            <w:gridSpan w:val="2"/>
            <w:shd w:val="clear" w:color="auto" w:fill="9CC3E5"/>
          </w:tcPr>
          <w:p w14:paraId="47BA1A19"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Practice-Based Learning and Improvement 1: Evidence-Based and Informed Practice</w:t>
            </w:r>
          </w:p>
          <w:p w14:paraId="49880CA5"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incorporate evidence and patient values into clinical practice</w:t>
            </w:r>
          </w:p>
        </w:tc>
      </w:tr>
      <w:tr w:rsidR="005F07AB" w:rsidRPr="007E3DC8" w14:paraId="70BD86DB" w14:textId="77777777">
        <w:tc>
          <w:tcPr>
            <w:tcW w:w="4950" w:type="dxa"/>
            <w:shd w:val="clear" w:color="auto" w:fill="FAC090"/>
          </w:tcPr>
          <w:p w14:paraId="2C1CDFA8"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6ABD06DF"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5DE34FDE" w14:textId="77777777" w:rsidTr="003B0F88">
        <w:tc>
          <w:tcPr>
            <w:tcW w:w="4950" w:type="dxa"/>
            <w:tcBorders>
              <w:top w:val="single" w:sz="4" w:space="0" w:color="000000"/>
              <w:bottom w:val="single" w:sz="4" w:space="0" w:color="000000"/>
            </w:tcBorders>
            <w:shd w:val="clear" w:color="auto" w:fill="C9C9C9"/>
          </w:tcPr>
          <w:p w14:paraId="31EB6457" w14:textId="6E8FB4E1"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color w:val="000000"/>
              </w:rPr>
              <w:t>Demonstrates how to access and use available evidence to manage a patient with an arrhythmia disorder</w:t>
            </w:r>
          </w:p>
        </w:tc>
        <w:tc>
          <w:tcPr>
            <w:tcW w:w="9175" w:type="dxa"/>
            <w:tcBorders>
              <w:top w:val="single" w:sz="4" w:space="0" w:color="000000"/>
              <w:left w:val="nil"/>
              <w:bottom w:val="single" w:sz="4" w:space="0" w:color="000000"/>
              <w:right w:val="single" w:sz="8" w:space="0" w:color="000000"/>
            </w:tcBorders>
            <w:shd w:val="clear" w:color="auto" w:fill="C9C9C9"/>
          </w:tcPr>
          <w:p w14:paraId="2E751CEC" w14:textId="19E20FA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Obtains evidence-based guidelines for management of atrial fibrillation</w:t>
            </w:r>
          </w:p>
        </w:tc>
      </w:tr>
      <w:tr w:rsidR="005F07AB" w:rsidRPr="007E3DC8" w14:paraId="642BA04B" w14:textId="77777777" w:rsidTr="003B0F88">
        <w:tc>
          <w:tcPr>
            <w:tcW w:w="4950" w:type="dxa"/>
            <w:tcBorders>
              <w:top w:val="single" w:sz="4" w:space="0" w:color="000000"/>
              <w:bottom w:val="single" w:sz="4" w:space="0" w:color="000000"/>
            </w:tcBorders>
            <w:shd w:val="clear" w:color="auto" w:fill="C9C9C9"/>
          </w:tcPr>
          <w:p w14:paraId="747BD216" w14:textId="098A7B01" w:rsidR="005F07AB" w:rsidRPr="007E3DC8" w:rsidRDefault="001B7DAD">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Articulates clinical questions and elicits patient preferences to guide evidence-based care</w:t>
            </w:r>
          </w:p>
        </w:tc>
        <w:tc>
          <w:tcPr>
            <w:tcW w:w="9175" w:type="dxa"/>
            <w:tcBorders>
              <w:top w:val="single" w:sz="4" w:space="0" w:color="000000"/>
              <w:left w:val="nil"/>
              <w:bottom w:val="single" w:sz="4" w:space="0" w:color="000000"/>
              <w:right w:val="single" w:sz="8" w:space="0" w:color="000000"/>
            </w:tcBorders>
            <w:shd w:val="clear" w:color="auto" w:fill="C9C9C9"/>
          </w:tcPr>
          <w:p w14:paraId="4D37790C" w14:textId="3E6D149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Asks symptom</w:t>
            </w:r>
            <w:r w:rsidR="00743D42">
              <w:rPr>
                <w:rFonts w:ascii="Arial" w:eastAsia="Arial" w:hAnsi="Arial" w:cs="Arial"/>
              </w:rPr>
              <w:t>-</w:t>
            </w:r>
            <w:r w:rsidRPr="007E3DC8">
              <w:rPr>
                <w:rFonts w:ascii="Arial" w:eastAsia="Arial" w:hAnsi="Arial" w:cs="Arial"/>
              </w:rPr>
              <w:t>driven and goals</w:t>
            </w:r>
            <w:r w:rsidR="00743D42">
              <w:rPr>
                <w:rFonts w:ascii="Arial" w:eastAsia="Arial" w:hAnsi="Arial" w:cs="Arial"/>
              </w:rPr>
              <w:t>-</w:t>
            </w:r>
            <w:r w:rsidRPr="007E3DC8">
              <w:rPr>
                <w:rFonts w:ascii="Arial" w:eastAsia="Arial" w:hAnsi="Arial" w:cs="Arial"/>
              </w:rPr>
              <w:t>of</w:t>
            </w:r>
            <w:r w:rsidR="00743D42">
              <w:rPr>
                <w:rFonts w:ascii="Arial" w:eastAsia="Arial" w:hAnsi="Arial" w:cs="Arial"/>
              </w:rPr>
              <w:t>-</w:t>
            </w:r>
            <w:r w:rsidRPr="007E3DC8">
              <w:rPr>
                <w:rFonts w:ascii="Arial" w:eastAsia="Arial" w:hAnsi="Arial" w:cs="Arial"/>
              </w:rPr>
              <w:t>care questions of a patient with atrial fibrillation</w:t>
            </w:r>
          </w:p>
        </w:tc>
      </w:tr>
      <w:tr w:rsidR="005F07AB" w:rsidRPr="007E3DC8" w14:paraId="7DFB9D4B" w14:textId="77777777" w:rsidTr="003B0F88">
        <w:tc>
          <w:tcPr>
            <w:tcW w:w="4950" w:type="dxa"/>
            <w:tcBorders>
              <w:top w:val="single" w:sz="4" w:space="0" w:color="000000"/>
              <w:bottom w:val="single" w:sz="4" w:space="0" w:color="000000"/>
            </w:tcBorders>
            <w:shd w:val="clear" w:color="auto" w:fill="C9C9C9"/>
          </w:tcPr>
          <w:p w14:paraId="78B13C67" w14:textId="2EDD43F2" w:rsidR="005F07AB" w:rsidRPr="007E3DC8" w:rsidRDefault="001B7DAD">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rPr>
              <w:t>Locates and applies the best available evidence to the care of patients with an arrhythmia while integrating patient preference</w:t>
            </w:r>
          </w:p>
        </w:tc>
        <w:tc>
          <w:tcPr>
            <w:tcW w:w="9175" w:type="dxa"/>
            <w:tcBorders>
              <w:top w:val="single" w:sz="4" w:space="0" w:color="000000"/>
              <w:left w:val="nil"/>
              <w:bottom w:val="single" w:sz="4" w:space="0" w:color="000000"/>
              <w:right w:val="single" w:sz="8" w:space="0" w:color="000000"/>
            </w:tcBorders>
            <w:shd w:val="clear" w:color="auto" w:fill="C9C9C9"/>
          </w:tcPr>
          <w:p w14:paraId="22885BE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Applies evidence in the care of a patient with symptomatic, atrial fibrillation refractory to antiarrhythmic medications</w:t>
            </w:r>
          </w:p>
          <w:p w14:paraId="0B956976" w14:textId="1B262C9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Researches and evaluates relevant comorbidities in the evaluation of a patient with atrial fibrillation</w:t>
            </w:r>
          </w:p>
        </w:tc>
      </w:tr>
      <w:tr w:rsidR="005F07AB" w:rsidRPr="007E3DC8" w14:paraId="41B64B9A" w14:textId="77777777" w:rsidTr="003B0F88">
        <w:tc>
          <w:tcPr>
            <w:tcW w:w="4950" w:type="dxa"/>
            <w:tcBorders>
              <w:top w:val="single" w:sz="4" w:space="0" w:color="000000"/>
              <w:bottom w:val="single" w:sz="4" w:space="0" w:color="000000"/>
            </w:tcBorders>
            <w:shd w:val="clear" w:color="auto" w:fill="C9C9C9"/>
          </w:tcPr>
          <w:p w14:paraId="38CE46C0" w14:textId="25A36344" w:rsidR="005F07AB" w:rsidRPr="007E3DC8" w:rsidRDefault="001B7DAD">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Critically appraises and applies available, potentially conflicting evidence to guide care of an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5C7CFB01" w14:textId="2563BC0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Researches and synthesizes available data for the role of </w:t>
            </w:r>
            <w:r w:rsidR="00743D42">
              <w:rPr>
                <w:rFonts w:ascii="Arial" w:eastAsia="Arial" w:hAnsi="Arial" w:cs="Arial"/>
              </w:rPr>
              <w:t>electrophysiology s</w:t>
            </w:r>
            <w:r w:rsidRPr="007E3DC8">
              <w:rPr>
                <w:rFonts w:ascii="Arial" w:eastAsia="Arial" w:hAnsi="Arial" w:cs="Arial"/>
              </w:rPr>
              <w:t xml:space="preserve">tudy in </w:t>
            </w:r>
            <w:proofErr w:type="spellStart"/>
            <w:r w:rsidRPr="007E3DC8">
              <w:rPr>
                <w:rFonts w:ascii="Arial" w:eastAsia="Arial" w:hAnsi="Arial" w:cs="Arial"/>
              </w:rPr>
              <w:t>Brugada</w:t>
            </w:r>
            <w:proofErr w:type="spellEnd"/>
            <w:r w:rsidRPr="007E3DC8">
              <w:rPr>
                <w:rFonts w:ascii="Arial" w:eastAsia="Arial" w:hAnsi="Arial" w:cs="Arial"/>
              </w:rPr>
              <w:t xml:space="preserve"> Syndrome</w:t>
            </w:r>
          </w:p>
        </w:tc>
      </w:tr>
      <w:tr w:rsidR="005F07AB" w:rsidRPr="007E3DC8" w14:paraId="766FC58E" w14:textId="77777777" w:rsidTr="003B0F88">
        <w:tc>
          <w:tcPr>
            <w:tcW w:w="4950" w:type="dxa"/>
            <w:tcBorders>
              <w:top w:val="single" w:sz="4" w:space="0" w:color="000000"/>
              <w:bottom w:val="single" w:sz="4" w:space="0" w:color="000000"/>
            </w:tcBorders>
            <w:shd w:val="clear" w:color="auto" w:fill="C9C9C9"/>
          </w:tcPr>
          <w:p w14:paraId="097F1E8D" w14:textId="7AB5F9FE"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rPr>
              <w:t>Develops initiatives to educate others to critically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cBorders>
            <w:shd w:val="clear" w:color="auto" w:fill="C9C9C9"/>
          </w:tcPr>
          <w:p w14:paraId="088B9466" w14:textId="7E317EF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Teaches others how to find and apply best practice</w:t>
            </w:r>
          </w:p>
          <w:p w14:paraId="2A5CA551" w14:textId="4852E0B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the development of practice plan</w:t>
            </w:r>
            <w:r w:rsidR="00743D42">
              <w:rPr>
                <w:rFonts w:ascii="Arial" w:eastAsia="Arial" w:hAnsi="Arial" w:cs="Arial"/>
              </w:rPr>
              <w:t>s</w:t>
            </w:r>
            <w:r w:rsidRPr="007E3DC8">
              <w:rPr>
                <w:rFonts w:ascii="Arial" w:eastAsia="Arial" w:hAnsi="Arial" w:cs="Arial"/>
              </w:rPr>
              <w:t xml:space="preserve"> or clinical guidelines on the management of atrial fibrillation </w:t>
            </w:r>
          </w:p>
          <w:p w14:paraId="43AD9D13" w14:textId="2409E32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Helps write a multi-team policy for the institution to address pacemaker implantation following transcatheter aortic valve replacement</w:t>
            </w:r>
          </w:p>
        </w:tc>
      </w:tr>
      <w:tr w:rsidR="005F07AB" w:rsidRPr="007E3DC8" w14:paraId="793BE966" w14:textId="77777777">
        <w:tc>
          <w:tcPr>
            <w:tcW w:w="4950" w:type="dxa"/>
            <w:shd w:val="clear" w:color="auto" w:fill="FFD965"/>
          </w:tcPr>
          <w:p w14:paraId="38FAC8C1"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FAA1B6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D816785" w14:textId="151FA9F9"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w:t>
            </w:r>
            <w:r w:rsidR="00743D42">
              <w:rPr>
                <w:rFonts w:ascii="Arial" w:eastAsia="Arial" w:hAnsi="Arial" w:cs="Arial"/>
              </w:rPr>
              <w:t>lectrophysiology</w:t>
            </w:r>
            <w:r w:rsidRPr="007E3DC8">
              <w:rPr>
                <w:rFonts w:ascii="Arial" w:eastAsia="Arial" w:hAnsi="Arial" w:cs="Arial"/>
              </w:rPr>
              <w:t xml:space="preserve"> </w:t>
            </w:r>
            <w:r w:rsidR="00743D42">
              <w:rPr>
                <w:rFonts w:ascii="Arial" w:eastAsia="Arial" w:hAnsi="Arial" w:cs="Arial"/>
              </w:rPr>
              <w:t>i</w:t>
            </w:r>
            <w:r w:rsidRPr="007E3DC8">
              <w:rPr>
                <w:rFonts w:ascii="Arial" w:eastAsia="Arial" w:hAnsi="Arial" w:cs="Arial"/>
              </w:rPr>
              <w:t>n-</w:t>
            </w:r>
            <w:r w:rsidR="00743D42">
              <w:rPr>
                <w:rFonts w:ascii="Arial" w:eastAsia="Arial" w:hAnsi="Arial" w:cs="Arial"/>
              </w:rPr>
              <w:t>s</w:t>
            </w:r>
            <w:r w:rsidRPr="007E3DC8">
              <w:rPr>
                <w:rFonts w:ascii="Arial" w:eastAsia="Arial" w:hAnsi="Arial" w:cs="Arial"/>
              </w:rPr>
              <w:t xml:space="preserve">ervice </w:t>
            </w:r>
            <w:r w:rsidR="00743D42">
              <w:rPr>
                <w:rFonts w:ascii="Arial" w:eastAsia="Arial" w:hAnsi="Arial" w:cs="Arial"/>
              </w:rPr>
              <w:t>e</w:t>
            </w:r>
            <w:r w:rsidRPr="007E3DC8">
              <w:rPr>
                <w:rFonts w:ascii="Arial" w:eastAsia="Arial" w:hAnsi="Arial" w:cs="Arial"/>
              </w:rPr>
              <w:t>xamination</w:t>
            </w:r>
          </w:p>
          <w:p w14:paraId="2877867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QI meetings</w:t>
            </w:r>
          </w:p>
          <w:p w14:paraId="7970D8D9" w14:textId="27F2CB8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hAnsi="Arial" w:cs="Arial"/>
              </w:rPr>
              <w:t xml:space="preserve">Review of </w:t>
            </w:r>
            <w:r w:rsidRPr="007E3DC8">
              <w:rPr>
                <w:rFonts w:ascii="Arial" w:eastAsia="Arial" w:hAnsi="Arial" w:cs="Arial"/>
              </w:rPr>
              <w:t>Presentation/Publications</w:t>
            </w:r>
          </w:p>
        </w:tc>
      </w:tr>
      <w:tr w:rsidR="005F07AB" w:rsidRPr="007E3DC8" w14:paraId="1AA2696A" w14:textId="77777777">
        <w:tc>
          <w:tcPr>
            <w:tcW w:w="4950" w:type="dxa"/>
            <w:shd w:val="clear" w:color="auto" w:fill="8DB3E2"/>
          </w:tcPr>
          <w:p w14:paraId="0A75F5E7"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A675E88" w14:textId="190BCBAD"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3076BD22" w14:textId="77777777" w:rsidTr="003B0F88">
        <w:trPr>
          <w:trHeight w:val="80"/>
        </w:trPr>
        <w:tc>
          <w:tcPr>
            <w:tcW w:w="4950" w:type="dxa"/>
            <w:tcBorders>
              <w:bottom w:val="single" w:sz="4" w:space="0" w:color="000000"/>
            </w:tcBorders>
            <w:shd w:val="clear" w:color="auto" w:fill="A8D08D"/>
          </w:tcPr>
          <w:p w14:paraId="63B2D176"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tcBorders>
              <w:bottom w:val="single" w:sz="4" w:space="0" w:color="000000"/>
            </w:tcBorders>
            <w:shd w:val="clear" w:color="auto" w:fill="A8D08D"/>
          </w:tcPr>
          <w:p w14:paraId="1E5032C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NEJM Knowledge. Exploring the ACGME Core Competencies: Practice-Based Learning and Improvement. </w:t>
            </w:r>
            <w:hyperlink r:id="rId48">
              <w:r w:rsidRPr="007E3DC8">
                <w:rPr>
                  <w:rFonts w:ascii="Arial" w:eastAsia="Arial" w:hAnsi="Arial" w:cs="Arial"/>
                  <w:color w:val="0000FF"/>
                  <w:u w:val="single"/>
                </w:rPr>
                <w:t>https://knowledgeplus.nejm.org/blog/practice-based-learning-and-improvement/</w:t>
              </w:r>
            </w:hyperlink>
            <w:r w:rsidRPr="007E3DC8">
              <w:rPr>
                <w:rFonts w:ascii="Arial" w:eastAsia="Arial" w:hAnsi="Arial" w:cs="Arial"/>
              </w:rPr>
              <w:t>. 2019.</w:t>
            </w:r>
          </w:p>
          <w:p w14:paraId="478803A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Harrington RA, </w:t>
            </w:r>
            <w:proofErr w:type="spellStart"/>
            <w:r w:rsidRPr="007E3DC8">
              <w:rPr>
                <w:rFonts w:ascii="Arial" w:eastAsia="Arial" w:hAnsi="Arial" w:cs="Arial"/>
              </w:rPr>
              <w:t>Barac</w:t>
            </w:r>
            <w:proofErr w:type="spellEnd"/>
            <w:r w:rsidRPr="007E3DC8">
              <w:rPr>
                <w:rFonts w:ascii="Arial" w:eastAsia="Arial" w:hAnsi="Arial" w:cs="Arial"/>
              </w:rPr>
              <w:t xml:space="preserve"> A, Brush JE Jr, et al. COCATS 4 Task Force 15: training in cardiovascular research and scholarly activity. </w:t>
            </w:r>
            <w:r w:rsidRPr="007E3DC8">
              <w:rPr>
                <w:rFonts w:ascii="Arial" w:eastAsia="Arial" w:hAnsi="Arial" w:cs="Arial"/>
                <w:i/>
              </w:rPr>
              <w:t xml:space="preserve">J Am Coll </w:t>
            </w:r>
            <w:proofErr w:type="spellStart"/>
            <w:r w:rsidRPr="007E3DC8">
              <w:rPr>
                <w:rFonts w:ascii="Arial" w:eastAsia="Arial" w:hAnsi="Arial" w:cs="Arial"/>
                <w:i/>
              </w:rPr>
              <w:t>Cardiol</w:t>
            </w:r>
            <w:proofErr w:type="spellEnd"/>
            <w:r w:rsidRPr="007E3DC8">
              <w:rPr>
                <w:rFonts w:ascii="Arial" w:eastAsia="Arial" w:hAnsi="Arial" w:cs="Arial"/>
              </w:rPr>
              <w:t xml:space="preserve">. 2015;65(17):1899-1906. </w:t>
            </w:r>
            <w:hyperlink r:id="rId49">
              <w:r w:rsidRPr="007E3DC8">
                <w:rPr>
                  <w:rFonts w:ascii="Arial" w:eastAsia="Arial" w:hAnsi="Arial" w:cs="Arial"/>
                  <w:color w:val="0000FF"/>
                  <w:u w:val="single"/>
                </w:rPr>
                <w:t>https://www.sciencedirect.com/science/article/pii/S0735109715008396?via%3Dihub</w:t>
              </w:r>
            </w:hyperlink>
            <w:r w:rsidRPr="007E3DC8">
              <w:rPr>
                <w:rFonts w:ascii="Arial" w:eastAsia="Arial" w:hAnsi="Arial" w:cs="Arial"/>
              </w:rPr>
              <w:t>. 2019.</w:t>
            </w:r>
          </w:p>
          <w:p w14:paraId="35E1BF5A" w14:textId="25DA6CAE"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Burke AE, Benson B, Englander R, </w:t>
            </w:r>
            <w:proofErr w:type="spellStart"/>
            <w:r w:rsidRPr="007E3DC8">
              <w:rPr>
                <w:rFonts w:ascii="Arial" w:eastAsia="Arial" w:hAnsi="Arial" w:cs="Arial"/>
                <w:color w:val="000000"/>
              </w:rPr>
              <w:t>Carraccio</w:t>
            </w:r>
            <w:proofErr w:type="spellEnd"/>
            <w:r w:rsidRPr="007E3DC8">
              <w:rPr>
                <w:rFonts w:ascii="Arial" w:eastAsia="Arial" w:hAnsi="Arial" w:cs="Arial"/>
                <w:color w:val="000000"/>
              </w:rPr>
              <w:t xml:space="preserve"> C, Hicks PJ. Domain of competence: practice-based learning and improvement. </w:t>
            </w:r>
            <w:proofErr w:type="spellStart"/>
            <w:r w:rsidRPr="007E3DC8">
              <w:rPr>
                <w:rFonts w:ascii="Arial" w:eastAsia="Arial" w:hAnsi="Arial" w:cs="Arial"/>
                <w:i/>
                <w:color w:val="000000"/>
              </w:rPr>
              <w:t>Acad</w:t>
            </w:r>
            <w:proofErr w:type="spellEnd"/>
            <w:r w:rsidRPr="007E3DC8">
              <w:rPr>
                <w:rFonts w:ascii="Arial" w:eastAsia="Arial" w:hAnsi="Arial" w:cs="Arial"/>
                <w:i/>
                <w:color w:val="000000"/>
              </w:rPr>
              <w:t xml:space="preserve"> </w:t>
            </w:r>
            <w:proofErr w:type="spellStart"/>
            <w:r w:rsidRPr="007E3DC8">
              <w:rPr>
                <w:rFonts w:ascii="Arial" w:eastAsia="Arial" w:hAnsi="Arial" w:cs="Arial"/>
                <w:i/>
                <w:color w:val="000000"/>
              </w:rPr>
              <w:t>Pediatr</w:t>
            </w:r>
            <w:proofErr w:type="spellEnd"/>
            <w:r w:rsidRPr="007E3DC8">
              <w:rPr>
                <w:rFonts w:ascii="Arial" w:eastAsia="Arial" w:hAnsi="Arial" w:cs="Arial"/>
                <w:color w:val="000000"/>
              </w:rPr>
              <w:t>. 2014;14(2 Suppl</w:t>
            </w:r>
            <w:proofErr w:type="gramStart"/>
            <w:r w:rsidRPr="007E3DC8">
              <w:rPr>
                <w:rFonts w:ascii="Arial" w:eastAsia="Arial" w:hAnsi="Arial" w:cs="Arial"/>
                <w:color w:val="000000"/>
              </w:rPr>
              <w:t>):S</w:t>
            </w:r>
            <w:proofErr w:type="gramEnd"/>
            <w:r w:rsidRPr="007E3DC8">
              <w:rPr>
                <w:rFonts w:ascii="Arial" w:eastAsia="Arial" w:hAnsi="Arial" w:cs="Arial"/>
                <w:color w:val="000000"/>
              </w:rPr>
              <w:t xml:space="preserve">38-S54. </w:t>
            </w:r>
            <w:hyperlink r:id="rId50">
              <w:r w:rsidRPr="007E3DC8">
                <w:rPr>
                  <w:rFonts w:ascii="Arial" w:eastAsia="Arial" w:hAnsi="Arial" w:cs="Arial"/>
                  <w:color w:val="0000FF"/>
                  <w:u w:val="single"/>
                </w:rPr>
                <w:t>https://www.academicpedsjnl.net/article/S1876-2859(13)00333-1/fulltext</w:t>
              </w:r>
            </w:hyperlink>
            <w:r w:rsidRPr="007E3DC8">
              <w:rPr>
                <w:rFonts w:ascii="Arial" w:eastAsia="Arial" w:hAnsi="Arial" w:cs="Arial"/>
                <w:color w:val="000000"/>
              </w:rPr>
              <w:t>. 2019.</w:t>
            </w:r>
          </w:p>
        </w:tc>
      </w:tr>
    </w:tbl>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62D0E06B" w14:textId="77777777">
        <w:trPr>
          <w:trHeight w:val="769"/>
        </w:trPr>
        <w:tc>
          <w:tcPr>
            <w:tcW w:w="14125" w:type="dxa"/>
            <w:gridSpan w:val="2"/>
            <w:shd w:val="clear" w:color="auto" w:fill="9CC3E5"/>
          </w:tcPr>
          <w:p w14:paraId="7FABED01"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Practice-Based Learning and Improvement 2: Reflective Practice and Commitment to Personal Growth</w:t>
            </w:r>
          </w:p>
          <w:p w14:paraId="01B04843" w14:textId="1427AA96"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seek clinical performance information with the intent to improve care;</w:t>
            </w:r>
            <w:r w:rsidR="00FC4996">
              <w:rPr>
                <w:rFonts w:ascii="Arial" w:eastAsia="Arial" w:hAnsi="Arial" w:cs="Arial"/>
              </w:rPr>
              <w:t xml:space="preserve"> to</w:t>
            </w:r>
            <w:r w:rsidRPr="007E3DC8">
              <w:rPr>
                <w:rFonts w:ascii="Arial" w:eastAsia="Arial" w:hAnsi="Arial" w:cs="Arial"/>
              </w:rPr>
              <w:t xml:space="preserve"> reflect on all domains of practice, personal interactions, and behaviors, and their impact on colleagues and patients; </w:t>
            </w:r>
            <w:r w:rsidR="00FC4996">
              <w:rPr>
                <w:rFonts w:ascii="Arial" w:eastAsia="Arial" w:hAnsi="Arial" w:cs="Arial"/>
              </w:rPr>
              <w:t xml:space="preserve">to </w:t>
            </w:r>
            <w:r w:rsidRPr="007E3DC8">
              <w:rPr>
                <w:rFonts w:ascii="Arial" w:eastAsia="Arial" w:hAnsi="Arial" w:cs="Arial"/>
              </w:rPr>
              <w:t>develop clear objectives and goals for improvement in a learning plan</w:t>
            </w:r>
          </w:p>
        </w:tc>
      </w:tr>
      <w:tr w:rsidR="005F07AB" w:rsidRPr="007E3DC8" w14:paraId="450BEA62" w14:textId="77777777">
        <w:tc>
          <w:tcPr>
            <w:tcW w:w="4950" w:type="dxa"/>
            <w:shd w:val="clear" w:color="auto" w:fill="FAC090"/>
          </w:tcPr>
          <w:p w14:paraId="023E5DEA"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DA599D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0079DF3" w14:textId="77777777" w:rsidTr="003B0F88">
        <w:tc>
          <w:tcPr>
            <w:tcW w:w="4950" w:type="dxa"/>
            <w:tcBorders>
              <w:top w:val="single" w:sz="4" w:space="0" w:color="000000"/>
              <w:bottom w:val="single" w:sz="4" w:space="0" w:color="000000"/>
            </w:tcBorders>
            <w:shd w:val="clear" w:color="auto" w:fill="C9C9C9"/>
          </w:tcPr>
          <w:p w14:paraId="4FB6C1D7"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765017" w:rsidRPr="00765017">
              <w:rPr>
                <w:rFonts w:ascii="Arial" w:eastAsia="Arial" w:hAnsi="Arial" w:cs="Arial"/>
                <w:i/>
                <w:color w:val="000000"/>
              </w:rPr>
              <w:t>Accepts responsibility for personal and professional development by establishing goals</w:t>
            </w:r>
          </w:p>
          <w:p w14:paraId="3137468C" w14:textId="77777777" w:rsidR="00765017" w:rsidRPr="00765017" w:rsidRDefault="00765017" w:rsidP="00765017">
            <w:pPr>
              <w:rPr>
                <w:rFonts w:ascii="Arial" w:eastAsia="Arial" w:hAnsi="Arial" w:cs="Arial"/>
                <w:i/>
                <w:color w:val="000000"/>
              </w:rPr>
            </w:pPr>
          </w:p>
          <w:p w14:paraId="12058141" w14:textId="309A42D9" w:rsidR="005F07AB" w:rsidRPr="007E3DC8" w:rsidRDefault="00765017" w:rsidP="00765017">
            <w:pPr>
              <w:rPr>
                <w:rFonts w:ascii="Arial" w:eastAsia="Arial" w:hAnsi="Arial" w:cs="Arial"/>
                <w:i/>
                <w:color w:val="000000"/>
              </w:rPr>
            </w:pPr>
            <w:r w:rsidRPr="00765017">
              <w:rPr>
                <w:rFonts w:ascii="Arial" w:eastAsia="Arial" w:hAnsi="Arial" w:cs="Arial"/>
                <w:i/>
                <w:color w:val="000000"/>
              </w:rPr>
              <w:t>Acknowledges limits and gaps between expectations and performance; demonstrates self-awareness</w:t>
            </w:r>
          </w:p>
        </w:tc>
        <w:tc>
          <w:tcPr>
            <w:tcW w:w="9175" w:type="dxa"/>
            <w:tcBorders>
              <w:top w:val="single" w:sz="4" w:space="0" w:color="000000"/>
              <w:left w:val="nil"/>
              <w:bottom w:val="single" w:sz="4" w:space="0" w:color="000000"/>
              <w:right w:val="single" w:sz="8" w:space="0" w:color="000000"/>
            </w:tcBorders>
            <w:shd w:val="clear" w:color="auto" w:fill="C9C9C9"/>
          </w:tcPr>
          <w:p w14:paraId="1D2EBD10" w14:textId="7AC86BD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Sets goal to independently interpret results of an </w:t>
            </w:r>
            <w:r w:rsidR="00743D42">
              <w:rPr>
                <w:rFonts w:ascii="Arial" w:eastAsia="Arial" w:hAnsi="Arial" w:cs="Arial"/>
              </w:rPr>
              <w:t>electrophysiology s</w:t>
            </w:r>
            <w:r w:rsidRPr="007E3DC8">
              <w:rPr>
                <w:rFonts w:ascii="Arial" w:eastAsia="Arial" w:hAnsi="Arial" w:cs="Arial"/>
              </w:rPr>
              <w:t xml:space="preserve">tudy </w:t>
            </w:r>
          </w:p>
          <w:p w14:paraId="1DDB47A8" w14:textId="77777777" w:rsidR="00364B4C" w:rsidRPr="007E3DC8" w:rsidRDefault="00364B4C" w:rsidP="00364B4C">
            <w:pPr>
              <w:pBdr>
                <w:top w:val="nil"/>
                <w:left w:val="nil"/>
                <w:bottom w:val="nil"/>
                <w:right w:val="nil"/>
                <w:between w:val="nil"/>
              </w:pBdr>
              <w:rPr>
                <w:rFonts w:ascii="Arial" w:hAnsi="Arial" w:cs="Arial"/>
              </w:rPr>
            </w:pPr>
          </w:p>
          <w:p w14:paraId="686D0138" w14:textId="77777777" w:rsidR="00364B4C" w:rsidRPr="007E3DC8" w:rsidRDefault="00364B4C" w:rsidP="00364B4C">
            <w:pPr>
              <w:pBdr>
                <w:top w:val="nil"/>
                <w:left w:val="nil"/>
                <w:bottom w:val="nil"/>
                <w:right w:val="nil"/>
                <w:between w:val="nil"/>
              </w:pBdr>
              <w:rPr>
                <w:rFonts w:ascii="Arial" w:hAnsi="Arial" w:cs="Arial"/>
              </w:rPr>
            </w:pPr>
          </w:p>
          <w:p w14:paraId="546ACB57" w14:textId="0058C43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Acknowledges need to improve skills in device interrogation</w:t>
            </w:r>
          </w:p>
        </w:tc>
      </w:tr>
      <w:tr w:rsidR="005F07AB" w:rsidRPr="007E3DC8" w14:paraId="19368C8B" w14:textId="77777777" w:rsidTr="003B0F88">
        <w:tc>
          <w:tcPr>
            <w:tcW w:w="4950" w:type="dxa"/>
            <w:tcBorders>
              <w:top w:val="single" w:sz="4" w:space="0" w:color="000000"/>
              <w:bottom w:val="single" w:sz="4" w:space="0" w:color="000000"/>
            </w:tcBorders>
            <w:shd w:val="clear" w:color="auto" w:fill="C9C9C9"/>
          </w:tcPr>
          <w:p w14:paraId="1A93A178" w14:textId="77777777" w:rsidR="00765017" w:rsidRPr="00765017" w:rsidRDefault="001B7DAD" w:rsidP="00765017">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765017" w:rsidRPr="00765017">
              <w:rPr>
                <w:rFonts w:ascii="Arial" w:eastAsia="Arial" w:hAnsi="Arial" w:cs="Arial"/>
                <w:i/>
              </w:rPr>
              <w:t>Demonstrates openness to feedback and performance data in order to form goals</w:t>
            </w:r>
          </w:p>
          <w:p w14:paraId="7D96A47A" w14:textId="77777777" w:rsidR="00765017" w:rsidRPr="00765017" w:rsidRDefault="00765017" w:rsidP="00765017">
            <w:pPr>
              <w:rPr>
                <w:rFonts w:ascii="Arial" w:eastAsia="Arial" w:hAnsi="Arial" w:cs="Arial"/>
                <w:i/>
              </w:rPr>
            </w:pPr>
          </w:p>
          <w:p w14:paraId="634FABA9" w14:textId="1730CA9E" w:rsidR="005F07AB" w:rsidRPr="007E3DC8" w:rsidRDefault="00765017" w:rsidP="00765017">
            <w:pPr>
              <w:rPr>
                <w:rFonts w:ascii="Arial" w:eastAsia="Arial" w:hAnsi="Arial" w:cs="Arial"/>
                <w:i/>
              </w:rPr>
            </w:pPr>
            <w:r w:rsidRPr="00765017">
              <w:rPr>
                <w:rFonts w:ascii="Arial" w:eastAsia="Arial" w:hAnsi="Arial" w:cs="Arial"/>
                <w:i/>
              </w:rPr>
              <w:t>Analyzes the factors which contribute to limits and gaps;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6A543F63" w14:textId="75DE8573"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Incorporates attending physician suggestion for interpreting results of an </w:t>
            </w:r>
            <w:r w:rsidR="00743D42">
              <w:rPr>
                <w:rFonts w:ascii="Arial" w:eastAsia="Arial" w:hAnsi="Arial" w:cs="Arial"/>
              </w:rPr>
              <w:t>electrophysiology s</w:t>
            </w:r>
            <w:r w:rsidRPr="007E3DC8">
              <w:rPr>
                <w:rFonts w:ascii="Arial" w:eastAsia="Arial" w:hAnsi="Arial" w:cs="Arial"/>
              </w:rPr>
              <w:t>tudy</w:t>
            </w:r>
          </w:p>
          <w:p w14:paraId="420A616B" w14:textId="77777777" w:rsidR="00364B4C" w:rsidRPr="007E3DC8" w:rsidRDefault="00364B4C" w:rsidP="00364B4C">
            <w:pPr>
              <w:pBdr>
                <w:top w:val="nil"/>
                <w:left w:val="nil"/>
                <w:bottom w:val="nil"/>
                <w:right w:val="nil"/>
                <w:between w:val="nil"/>
              </w:pBdr>
              <w:rPr>
                <w:rFonts w:ascii="Arial" w:hAnsi="Arial" w:cs="Arial"/>
              </w:rPr>
            </w:pPr>
          </w:p>
          <w:p w14:paraId="39053E5F" w14:textId="24F5ECA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Appreciates need to perform a high number of device interrogation</w:t>
            </w:r>
            <w:r w:rsidR="00FE7DE5">
              <w:rPr>
                <w:rFonts w:ascii="Arial" w:eastAsia="Arial" w:hAnsi="Arial" w:cs="Arial"/>
              </w:rPr>
              <w:t>s</w:t>
            </w:r>
            <w:r w:rsidRPr="007E3DC8">
              <w:rPr>
                <w:rFonts w:ascii="Arial" w:eastAsia="Arial" w:hAnsi="Arial" w:cs="Arial"/>
              </w:rPr>
              <w:t xml:space="preserve"> to build troubleshooting skills</w:t>
            </w:r>
          </w:p>
        </w:tc>
      </w:tr>
      <w:tr w:rsidR="005F07AB" w:rsidRPr="007E3DC8" w14:paraId="10A87935" w14:textId="77777777" w:rsidTr="003B0F88">
        <w:tc>
          <w:tcPr>
            <w:tcW w:w="4950" w:type="dxa"/>
            <w:tcBorders>
              <w:top w:val="single" w:sz="4" w:space="0" w:color="000000"/>
              <w:bottom w:val="single" w:sz="4" w:space="0" w:color="000000"/>
            </w:tcBorders>
            <w:shd w:val="clear" w:color="auto" w:fill="C9C9C9"/>
          </w:tcPr>
          <w:p w14:paraId="27CEE968" w14:textId="77777777" w:rsidR="00765017" w:rsidRPr="00765017" w:rsidRDefault="001B7DAD" w:rsidP="00765017">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765017" w:rsidRPr="00765017">
              <w:rPr>
                <w:rFonts w:ascii="Arial" w:eastAsia="Arial" w:hAnsi="Arial" w:cs="Arial"/>
                <w:i/>
                <w:color w:val="000000"/>
              </w:rPr>
              <w:t>Occasionally seeks feedback and performance data with adaptability and humility</w:t>
            </w:r>
          </w:p>
          <w:p w14:paraId="03CC7336" w14:textId="77777777" w:rsidR="00765017" w:rsidRPr="00765017" w:rsidRDefault="00765017" w:rsidP="00765017">
            <w:pPr>
              <w:rPr>
                <w:rFonts w:ascii="Arial" w:eastAsia="Arial" w:hAnsi="Arial" w:cs="Arial"/>
                <w:i/>
                <w:color w:val="000000"/>
              </w:rPr>
            </w:pPr>
          </w:p>
          <w:p w14:paraId="5CAC7E93" w14:textId="556C8607" w:rsidR="005F07AB" w:rsidRPr="007E3DC8" w:rsidRDefault="00765017" w:rsidP="00765017">
            <w:pPr>
              <w:rPr>
                <w:rFonts w:ascii="Arial" w:eastAsia="Arial" w:hAnsi="Arial" w:cs="Arial"/>
                <w:i/>
                <w:color w:val="000000"/>
              </w:rPr>
            </w:pPr>
            <w:r w:rsidRPr="00765017">
              <w:rPr>
                <w:rFonts w:ascii="Arial" w:eastAsia="Arial" w:hAnsi="Arial" w:cs="Arial"/>
                <w:i/>
                <w:color w:val="000000"/>
              </w:rPr>
              <w:t>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429580B5" w14:textId="46C9755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Presents an ablation case to faculty </w:t>
            </w:r>
            <w:r w:rsidR="00600902">
              <w:rPr>
                <w:rFonts w:ascii="Arial" w:eastAsia="Arial" w:hAnsi="Arial" w:cs="Arial"/>
              </w:rPr>
              <w:t xml:space="preserve">members </w:t>
            </w:r>
            <w:r w:rsidRPr="007E3DC8">
              <w:rPr>
                <w:rFonts w:ascii="Arial" w:eastAsia="Arial" w:hAnsi="Arial" w:cs="Arial"/>
              </w:rPr>
              <w:t>for discussion and feedback</w:t>
            </w:r>
          </w:p>
          <w:p w14:paraId="0BF12B61" w14:textId="77777777" w:rsidR="00364B4C" w:rsidRPr="007E3DC8" w:rsidRDefault="00364B4C" w:rsidP="00364B4C">
            <w:pPr>
              <w:pBdr>
                <w:top w:val="nil"/>
                <w:left w:val="nil"/>
                <w:bottom w:val="nil"/>
                <w:right w:val="nil"/>
                <w:between w:val="nil"/>
              </w:pBdr>
              <w:rPr>
                <w:rFonts w:ascii="Arial" w:hAnsi="Arial" w:cs="Arial"/>
              </w:rPr>
            </w:pPr>
          </w:p>
          <w:p w14:paraId="03D7AD15" w14:textId="77777777" w:rsidR="00364B4C" w:rsidRPr="007E3DC8" w:rsidRDefault="00364B4C" w:rsidP="00364B4C">
            <w:pPr>
              <w:pBdr>
                <w:top w:val="nil"/>
                <w:left w:val="nil"/>
                <w:bottom w:val="nil"/>
                <w:right w:val="nil"/>
                <w:between w:val="nil"/>
              </w:pBdr>
              <w:rPr>
                <w:rFonts w:ascii="Arial" w:hAnsi="Arial" w:cs="Arial"/>
              </w:rPr>
            </w:pPr>
          </w:p>
          <w:p w14:paraId="020B9039" w14:textId="3E19EE4C"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Devises a learning plan to address need to improve device programming skills for optimizing cardiac resynchronization therapy</w:t>
            </w:r>
          </w:p>
        </w:tc>
      </w:tr>
      <w:tr w:rsidR="005F07AB" w:rsidRPr="007E3DC8" w14:paraId="668163E7" w14:textId="77777777" w:rsidTr="003B0F88">
        <w:tc>
          <w:tcPr>
            <w:tcW w:w="4950" w:type="dxa"/>
            <w:tcBorders>
              <w:top w:val="single" w:sz="4" w:space="0" w:color="000000"/>
              <w:bottom w:val="single" w:sz="4" w:space="0" w:color="000000"/>
            </w:tcBorders>
            <w:shd w:val="clear" w:color="auto" w:fill="C9C9C9"/>
          </w:tcPr>
          <w:p w14:paraId="636C257C" w14:textId="77777777" w:rsidR="00765017" w:rsidRPr="00765017" w:rsidRDefault="001B7DAD" w:rsidP="00765017">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765017" w:rsidRPr="00765017">
              <w:rPr>
                <w:rFonts w:ascii="Arial" w:eastAsia="Arial" w:hAnsi="Arial" w:cs="Arial"/>
                <w:i/>
              </w:rPr>
              <w:t>Systematically seeks feedback and performance data with adaptability and humility</w:t>
            </w:r>
          </w:p>
          <w:p w14:paraId="22CBB1C4" w14:textId="77777777" w:rsidR="00765017" w:rsidRPr="00765017" w:rsidRDefault="00765017" w:rsidP="00765017">
            <w:pPr>
              <w:rPr>
                <w:rFonts w:ascii="Arial" w:eastAsia="Arial" w:hAnsi="Arial" w:cs="Arial"/>
                <w:i/>
              </w:rPr>
            </w:pPr>
          </w:p>
          <w:p w14:paraId="25447A0B" w14:textId="7B6F80DE" w:rsidR="005F07AB" w:rsidRPr="007E3DC8" w:rsidRDefault="00765017" w:rsidP="00765017">
            <w:pPr>
              <w:rPr>
                <w:rFonts w:ascii="Arial" w:eastAsia="Arial" w:hAnsi="Arial" w:cs="Arial"/>
                <w:i/>
              </w:rPr>
            </w:pPr>
            <w:r w:rsidRPr="00765017">
              <w:rPr>
                <w:rFonts w:ascii="Arial" w:eastAsia="Arial" w:hAnsi="Arial" w:cs="Arial"/>
                <w:i/>
              </w:rPr>
              <w:t>Uses performance data to assess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517E961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Routinely asks attending about performance and opportunities for improvement </w:t>
            </w:r>
          </w:p>
          <w:p w14:paraId="42144B77" w14:textId="77777777" w:rsidR="00364B4C" w:rsidRPr="007E3DC8" w:rsidRDefault="00364B4C" w:rsidP="00364B4C">
            <w:pPr>
              <w:pBdr>
                <w:top w:val="nil"/>
                <w:left w:val="nil"/>
                <w:bottom w:val="nil"/>
                <w:right w:val="nil"/>
                <w:between w:val="nil"/>
              </w:pBdr>
              <w:rPr>
                <w:rFonts w:ascii="Arial" w:hAnsi="Arial" w:cs="Arial"/>
              </w:rPr>
            </w:pPr>
          </w:p>
          <w:p w14:paraId="57A7CFA3" w14:textId="77777777" w:rsidR="00364B4C" w:rsidRPr="007E3DC8" w:rsidRDefault="00364B4C" w:rsidP="00364B4C">
            <w:pPr>
              <w:pBdr>
                <w:top w:val="nil"/>
                <w:left w:val="nil"/>
                <w:bottom w:val="nil"/>
                <w:right w:val="nil"/>
                <w:between w:val="nil"/>
              </w:pBdr>
              <w:rPr>
                <w:rFonts w:ascii="Arial" w:hAnsi="Arial" w:cs="Arial"/>
              </w:rPr>
            </w:pPr>
          </w:p>
          <w:p w14:paraId="2D37C46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Analyzes procedure logs to determine need for tailored procedural experience</w:t>
            </w:r>
          </w:p>
          <w:p w14:paraId="33A1F003" w14:textId="5E8B9DF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Analyzes individualized device clinic data to identify patients not programmed to guideline standards </w:t>
            </w:r>
          </w:p>
        </w:tc>
      </w:tr>
      <w:tr w:rsidR="005F07AB" w:rsidRPr="007E3DC8" w14:paraId="5EA9429C" w14:textId="77777777" w:rsidTr="003B0F88">
        <w:tc>
          <w:tcPr>
            <w:tcW w:w="4950" w:type="dxa"/>
            <w:tcBorders>
              <w:top w:val="single" w:sz="4" w:space="0" w:color="000000"/>
              <w:bottom w:val="single" w:sz="4" w:space="0" w:color="000000"/>
            </w:tcBorders>
            <w:shd w:val="clear" w:color="auto" w:fill="C9C9C9"/>
          </w:tcPr>
          <w:p w14:paraId="024650A0" w14:textId="77777777" w:rsidR="00765017" w:rsidRPr="00765017" w:rsidRDefault="001B7DAD" w:rsidP="00765017">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765017" w:rsidRPr="00765017">
              <w:rPr>
                <w:rFonts w:ascii="Arial" w:eastAsia="Arial" w:hAnsi="Arial" w:cs="Arial"/>
                <w:i/>
              </w:rPr>
              <w:t>Mentors others to seek feedback and performance data</w:t>
            </w:r>
          </w:p>
          <w:p w14:paraId="5E8FC431" w14:textId="77777777" w:rsidR="00765017" w:rsidRPr="00765017" w:rsidRDefault="00765017" w:rsidP="00765017">
            <w:pPr>
              <w:rPr>
                <w:rFonts w:ascii="Arial" w:eastAsia="Arial" w:hAnsi="Arial" w:cs="Arial"/>
                <w:i/>
              </w:rPr>
            </w:pPr>
          </w:p>
          <w:p w14:paraId="52E7F886" w14:textId="1EB849C0" w:rsidR="005F07AB" w:rsidRPr="007E3DC8" w:rsidRDefault="00765017" w:rsidP="00765017">
            <w:pPr>
              <w:rPr>
                <w:rFonts w:ascii="Arial" w:eastAsia="Arial" w:hAnsi="Arial" w:cs="Arial"/>
                <w:i/>
              </w:rPr>
            </w:pPr>
            <w:r w:rsidRPr="00765017">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0E7BAC3E" w14:textId="74B28556"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Mentors a </w:t>
            </w:r>
            <w:r w:rsidR="00743D42">
              <w:rPr>
                <w:rFonts w:ascii="Arial" w:eastAsia="Arial" w:hAnsi="Arial" w:cs="Arial"/>
              </w:rPr>
              <w:t>resident</w:t>
            </w:r>
            <w:r w:rsidR="00743D42" w:rsidRPr="007E3DC8">
              <w:rPr>
                <w:rFonts w:ascii="Arial" w:eastAsia="Arial" w:hAnsi="Arial" w:cs="Arial"/>
              </w:rPr>
              <w:t xml:space="preserve"> </w:t>
            </w:r>
            <w:r w:rsidRPr="007E3DC8">
              <w:rPr>
                <w:rFonts w:ascii="Arial" w:eastAsia="Arial" w:hAnsi="Arial" w:cs="Arial"/>
              </w:rPr>
              <w:t>in preparation of a clinical conference case presentation in how to successfully obtain feedback from attendings</w:t>
            </w:r>
          </w:p>
          <w:p w14:paraId="3901CA95" w14:textId="77777777" w:rsidR="00364B4C" w:rsidRPr="007E3DC8" w:rsidRDefault="00364B4C" w:rsidP="00364B4C">
            <w:pPr>
              <w:pBdr>
                <w:top w:val="nil"/>
                <w:left w:val="nil"/>
                <w:bottom w:val="nil"/>
                <w:right w:val="nil"/>
                <w:between w:val="nil"/>
              </w:pBdr>
              <w:rPr>
                <w:rFonts w:ascii="Arial" w:hAnsi="Arial" w:cs="Arial"/>
              </w:rPr>
            </w:pPr>
          </w:p>
          <w:p w14:paraId="5E8CE7E6" w14:textId="309069A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Develops a method that all fellows can use to document and implement a learning plan based on </w:t>
            </w:r>
            <w:r w:rsidR="00743D42">
              <w:rPr>
                <w:rFonts w:ascii="Arial" w:eastAsia="Arial" w:hAnsi="Arial" w:cs="Arial"/>
              </w:rPr>
              <w:t>i</w:t>
            </w:r>
            <w:r w:rsidRPr="007E3DC8">
              <w:rPr>
                <w:rFonts w:ascii="Arial" w:eastAsia="Arial" w:hAnsi="Arial" w:cs="Arial"/>
              </w:rPr>
              <w:t>n-</w:t>
            </w:r>
            <w:r w:rsidR="00743D42">
              <w:rPr>
                <w:rFonts w:ascii="Arial" w:eastAsia="Arial" w:hAnsi="Arial" w:cs="Arial"/>
              </w:rPr>
              <w:t>t</w:t>
            </w:r>
            <w:r w:rsidRPr="007E3DC8">
              <w:rPr>
                <w:rFonts w:ascii="Arial" w:eastAsia="Arial" w:hAnsi="Arial" w:cs="Arial"/>
              </w:rPr>
              <w:t xml:space="preserve">raining </w:t>
            </w:r>
            <w:r w:rsidR="00743D42">
              <w:rPr>
                <w:rFonts w:ascii="Arial" w:eastAsia="Arial" w:hAnsi="Arial" w:cs="Arial"/>
              </w:rPr>
              <w:t>e</w:t>
            </w:r>
            <w:r w:rsidRPr="007E3DC8">
              <w:rPr>
                <w:rFonts w:ascii="Arial" w:eastAsia="Arial" w:hAnsi="Arial" w:cs="Arial"/>
              </w:rPr>
              <w:t>xam results</w:t>
            </w:r>
          </w:p>
        </w:tc>
      </w:tr>
      <w:tr w:rsidR="005F07AB" w:rsidRPr="007E3DC8" w14:paraId="7330BBE4" w14:textId="77777777">
        <w:tc>
          <w:tcPr>
            <w:tcW w:w="4950" w:type="dxa"/>
            <w:shd w:val="clear" w:color="auto" w:fill="FFD965"/>
          </w:tcPr>
          <w:p w14:paraId="1E6D55A2"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3CFB25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374E777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End-of-rotation evaluations </w:t>
            </w:r>
          </w:p>
          <w:p w14:paraId="5D1113C8" w14:textId="66431A2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Review of learning plan</w:t>
            </w:r>
          </w:p>
        </w:tc>
      </w:tr>
      <w:tr w:rsidR="005F07AB" w:rsidRPr="007E3DC8" w14:paraId="6848D94F" w14:textId="77777777">
        <w:tc>
          <w:tcPr>
            <w:tcW w:w="4950" w:type="dxa"/>
            <w:shd w:val="clear" w:color="auto" w:fill="8DB3E2"/>
          </w:tcPr>
          <w:p w14:paraId="2FA50AAC"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6997313D" w14:textId="6A24F2F9"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5C1FCF22" w14:textId="77777777">
        <w:trPr>
          <w:trHeight w:val="80"/>
        </w:trPr>
        <w:tc>
          <w:tcPr>
            <w:tcW w:w="4950" w:type="dxa"/>
            <w:shd w:val="clear" w:color="auto" w:fill="A8D08D"/>
          </w:tcPr>
          <w:p w14:paraId="4DC597F8"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7962079F" w14:textId="77777777" w:rsidR="00364B4C" w:rsidRPr="007E3DC8" w:rsidRDefault="001F1D60" w:rsidP="00364B4C">
            <w:pPr>
              <w:numPr>
                <w:ilvl w:val="0"/>
                <w:numId w:val="12"/>
              </w:numPr>
              <w:pBdr>
                <w:top w:val="nil"/>
                <w:left w:val="nil"/>
                <w:bottom w:val="nil"/>
                <w:right w:val="nil"/>
                <w:between w:val="nil"/>
              </w:pBdr>
              <w:ind w:left="180" w:hanging="180"/>
              <w:rPr>
                <w:rFonts w:ascii="Arial" w:hAnsi="Arial" w:cs="Arial"/>
              </w:rPr>
            </w:pPr>
            <w:hyperlink r:id="rId51">
              <w:r w:rsidR="001B7DAD" w:rsidRPr="007E3DC8">
                <w:rPr>
                  <w:rFonts w:ascii="Arial" w:eastAsia="Arial" w:hAnsi="Arial" w:cs="Arial"/>
                  <w:color w:val="000000"/>
                </w:rPr>
                <w:t>Hojat M</w:t>
              </w:r>
            </w:hyperlink>
            <w:r w:rsidR="001B7DAD" w:rsidRPr="007E3DC8">
              <w:rPr>
                <w:rFonts w:ascii="Arial" w:eastAsia="Arial" w:hAnsi="Arial" w:cs="Arial"/>
                <w:color w:val="000000"/>
              </w:rPr>
              <w:t xml:space="preserve">, </w:t>
            </w:r>
            <w:hyperlink r:id="rId52">
              <w:r w:rsidR="001B7DAD" w:rsidRPr="007E3DC8">
                <w:rPr>
                  <w:rFonts w:ascii="Arial" w:eastAsia="Arial" w:hAnsi="Arial" w:cs="Arial"/>
                  <w:color w:val="000000"/>
                </w:rPr>
                <w:t>Veloski JJ</w:t>
              </w:r>
            </w:hyperlink>
            <w:r w:rsidR="001B7DAD" w:rsidRPr="007E3DC8">
              <w:rPr>
                <w:rFonts w:ascii="Arial" w:eastAsia="Arial" w:hAnsi="Arial" w:cs="Arial"/>
                <w:color w:val="000000"/>
              </w:rPr>
              <w:t xml:space="preserve">, </w:t>
            </w:r>
            <w:hyperlink r:id="rId53">
              <w:r w:rsidR="001B7DAD" w:rsidRPr="007E3DC8">
                <w:rPr>
                  <w:rFonts w:ascii="Arial" w:eastAsia="Arial" w:hAnsi="Arial" w:cs="Arial"/>
                  <w:color w:val="000000"/>
                </w:rPr>
                <w:t>Gonnella JS</w:t>
              </w:r>
            </w:hyperlink>
            <w:r w:rsidR="001B7DAD" w:rsidRPr="007E3DC8">
              <w:rPr>
                <w:rFonts w:ascii="Arial" w:eastAsia="Arial" w:hAnsi="Arial" w:cs="Arial"/>
                <w:color w:val="000000"/>
              </w:rPr>
              <w:t xml:space="preserve">. Measurement and correlates of physicians' lifelong learning. </w:t>
            </w:r>
            <w:proofErr w:type="spellStart"/>
            <w:r w:rsidR="001B7DAD" w:rsidRPr="007E3DC8">
              <w:rPr>
                <w:rFonts w:ascii="Arial" w:eastAsia="Arial" w:hAnsi="Arial" w:cs="Arial"/>
                <w:i/>
                <w:color w:val="000000"/>
              </w:rPr>
              <w:t>Acad</w:t>
            </w:r>
            <w:proofErr w:type="spellEnd"/>
            <w:r w:rsidR="001B7DAD" w:rsidRPr="007E3DC8">
              <w:rPr>
                <w:rFonts w:ascii="Arial" w:eastAsia="Arial" w:hAnsi="Arial" w:cs="Arial"/>
                <w:i/>
                <w:color w:val="000000"/>
              </w:rPr>
              <w:t xml:space="preserve"> Med.</w:t>
            </w:r>
            <w:r w:rsidR="001B7DAD" w:rsidRPr="007E3DC8">
              <w:rPr>
                <w:rFonts w:ascii="Arial" w:eastAsia="Arial" w:hAnsi="Arial" w:cs="Arial"/>
                <w:color w:val="000000"/>
              </w:rPr>
              <w:t xml:space="preserve"> 2009;84(8):1066-74. </w:t>
            </w:r>
            <w:hyperlink r:id="rId54">
              <w:r w:rsidR="001B7DAD" w:rsidRPr="007E3DC8">
                <w:rPr>
                  <w:rFonts w:ascii="Arial" w:eastAsia="Arial" w:hAnsi="Arial" w:cs="Arial"/>
                  <w:color w:val="0000FF"/>
                  <w:u w:val="single"/>
                </w:rPr>
                <w:t>https://insights.ovid.com/crossref?an=00001888-200908000-00021</w:t>
              </w:r>
            </w:hyperlink>
            <w:r w:rsidR="001B7DAD" w:rsidRPr="007E3DC8">
              <w:rPr>
                <w:rFonts w:ascii="Arial" w:eastAsia="Arial" w:hAnsi="Arial" w:cs="Arial"/>
                <w:color w:val="000000"/>
              </w:rPr>
              <w:t>. 2019.</w:t>
            </w:r>
          </w:p>
          <w:p w14:paraId="1323CED2"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Burke AE, Benson B, Englander R, </w:t>
            </w:r>
            <w:proofErr w:type="spellStart"/>
            <w:r w:rsidRPr="007E3DC8">
              <w:rPr>
                <w:rFonts w:ascii="Arial" w:eastAsia="Arial" w:hAnsi="Arial" w:cs="Arial"/>
                <w:color w:val="000000"/>
              </w:rPr>
              <w:t>Carraccio</w:t>
            </w:r>
            <w:proofErr w:type="spellEnd"/>
            <w:r w:rsidRPr="007E3DC8">
              <w:rPr>
                <w:rFonts w:ascii="Arial" w:eastAsia="Arial" w:hAnsi="Arial" w:cs="Arial"/>
                <w:color w:val="000000"/>
              </w:rPr>
              <w:t xml:space="preserve"> C, Hicks PJ. Domain of competence: practice-based learning and improvement. </w:t>
            </w:r>
            <w:proofErr w:type="spellStart"/>
            <w:r w:rsidRPr="007E3DC8">
              <w:rPr>
                <w:rFonts w:ascii="Arial" w:eastAsia="Arial" w:hAnsi="Arial" w:cs="Arial"/>
                <w:color w:val="000000"/>
              </w:rPr>
              <w:t>Acad</w:t>
            </w:r>
            <w:proofErr w:type="spellEnd"/>
            <w:r w:rsidRPr="007E3DC8">
              <w:rPr>
                <w:rFonts w:ascii="Arial" w:eastAsia="Arial" w:hAnsi="Arial" w:cs="Arial"/>
                <w:color w:val="000000"/>
              </w:rPr>
              <w:t xml:space="preserve"> </w:t>
            </w:r>
            <w:proofErr w:type="spellStart"/>
            <w:r w:rsidRPr="007E3DC8">
              <w:rPr>
                <w:rFonts w:ascii="Arial" w:eastAsia="Arial" w:hAnsi="Arial" w:cs="Arial"/>
                <w:color w:val="000000"/>
              </w:rPr>
              <w:t>Pediatr</w:t>
            </w:r>
            <w:proofErr w:type="spellEnd"/>
            <w:r w:rsidRPr="007E3DC8">
              <w:rPr>
                <w:rFonts w:ascii="Arial" w:eastAsia="Arial" w:hAnsi="Arial" w:cs="Arial"/>
                <w:color w:val="000000"/>
              </w:rPr>
              <w:t>. 2014;14(2 Suppl</w:t>
            </w:r>
            <w:proofErr w:type="gramStart"/>
            <w:r w:rsidRPr="007E3DC8">
              <w:rPr>
                <w:rFonts w:ascii="Arial" w:eastAsia="Arial" w:hAnsi="Arial" w:cs="Arial"/>
                <w:color w:val="000000"/>
              </w:rPr>
              <w:t>):S</w:t>
            </w:r>
            <w:proofErr w:type="gramEnd"/>
            <w:r w:rsidRPr="007E3DC8">
              <w:rPr>
                <w:rFonts w:ascii="Arial" w:eastAsia="Arial" w:hAnsi="Arial" w:cs="Arial"/>
                <w:color w:val="000000"/>
              </w:rPr>
              <w:t xml:space="preserve">38-S54. </w:t>
            </w:r>
            <w:hyperlink r:id="rId55">
              <w:r w:rsidRPr="007E3DC8">
                <w:rPr>
                  <w:rFonts w:ascii="Arial" w:eastAsia="Arial" w:hAnsi="Arial" w:cs="Arial"/>
                  <w:color w:val="0000FF"/>
                  <w:u w:val="single"/>
                </w:rPr>
                <w:t>https://www.academicpedsjnl.net/article/S1876-2859(13)00333-1/fulltext</w:t>
              </w:r>
            </w:hyperlink>
            <w:r w:rsidRPr="007E3DC8">
              <w:rPr>
                <w:rFonts w:ascii="Arial" w:eastAsia="Arial" w:hAnsi="Arial" w:cs="Arial"/>
                <w:color w:val="000000"/>
              </w:rPr>
              <w:t>. 2019.</w:t>
            </w:r>
          </w:p>
          <w:p w14:paraId="5F6FB92D" w14:textId="3085ABFD"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Lockspeiser</w:t>
            </w:r>
            <w:proofErr w:type="spellEnd"/>
            <w:r w:rsidRPr="007E3DC8">
              <w:rPr>
                <w:rFonts w:ascii="Arial" w:eastAsia="Arial" w:hAnsi="Arial" w:cs="Arial"/>
                <w:color w:val="000000"/>
              </w:rPr>
              <w:t xml:space="preserve"> TM, </w:t>
            </w:r>
            <w:proofErr w:type="spellStart"/>
            <w:r w:rsidRPr="007E3DC8">
              <w:rPr>
                <w:rFonts w:ascii="Arial" w:eastAsia="Arial" w:hAnsi="Arial" w:cs="Arial"/>
                <w:color w:val="000000"/>
              </w:rPr>
              <w:t>Schmitter</w:t>
            </w:r>
            <w:proofErr w:type="spellEnd"/>
            <w:r w:rsidRPr="007E3DC8">
              <w:rPr>
                <w:rFonts w:ascii="Arial" w:eastAsia="Arial" w:hAnsi="Arial" w:cs="Arial"/>
                <w:color w:val="000000"/>
              </w:rPr>
              <w:t xml:space="preserve"> PA, Lane JL, Hanson JL, Rosenberg AA, Park YS. Assessing residents’ written learning goals and goal writing skill: validity evidence for the learning goal scoring rubric. </w:t>
            </w:r>
            <w:proofErr w:type="spellStart"/>
            <w:r w:rsidRPr="007E3DC8">
              <w:rPr>
                <w:rFonts w:ascii="Arial" w:eastAsia="Arial" w:hAnsi="Arial" w:cs="Arial"/>
                <w:color w:val="000000"/>
              </w:rPr>
              <w:t>Acad</w:t>
            </w:r>
            <w:proofErr w:type="spellEnd"/>
            <w:r w:rsidRPr="007E3DC8">
              <w:rPr>
                <w:rFonts w:ascii="Arial" w:eastAsia="Arial" w:hAnsi="Arial" w:cs="Arial"/>
                <w:color w:val="000000"/>
              </w:rPr>
              <w:t xml:space="preserve"> Med. 2013;88(10):1558-1563. </w:t>
            </w:r>
            <w:hyperlink r:id="rId56">
              <w:r w:rsidRPr="007E3DC8">
                <w:rPr>
                  <w:rFonts w:ascii="Arial" w:eastAsia="Arial" w:hAnsi="Arial" w:cs="Arial"/>
                  <w:color w:val="0000FF"/>
                  <w:u w:val="single"/>
                </w:rPr>
                <w:t>https://insights.ovid.com/article/00001888-201310000-00039</w:t>
              </w:r>
            </w:hyperlink>
            <w:r w:rsidRPr="007E3DC8">
              <w:rPr>
                <w:rFonts w:ascii="Arial" w:eastAsia="Arial" w:hAnsi="Arial" w:cs="Arial"/>
                <w:color w:val="000000"/>
              </w:rPr>
              <w:t>. 2019.</w:t>
            </w:r>
          </w:p>
        </w:tc>
      </w:tr>
    </w:tbl>
    <w:p w14:paraId="4B5A38BF" w14:textId="77777777" w:rsidR="005F07AB" w:rsidRPr="007E3DC8" w:rsidRDefault="005F07AB">
      <w:pPr>
        <w:spacing w:line="240" w:lineRule="auto"/>
        <w:ind w:hanging="180"/>
        <w:rPr>
          <w:rFonts w:ascii="Arial" w:eastAsia="Arial" w:hAnsi="Arial" w:cs="Arial"/>
        </w:rPr>
      </w:pPr>
    </w:p>
    <w:p w14:paraId="5F3FD8B8" w14:textId="77777777" w:rsidR="005F07AB" w:rsidRPr="007E3DC8" w:rsidRDefault="001B7DAD">
      <w:pPr>
        <w:rPr>
          <w:rFonts w:ascii="Arial" w:eastAsia="Arial" w:hAnsi="Arial" w:cs="Arial"/>
        </w:rPr>
      </w:pPr>
      <w:r w:rsidRPr="007E3DC8">
        <w:rPr>
          <w:rFonts w:ascii="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027EF604" w14:textId="77777777">
        <w:trPr>
          <w:trHeight w:val="760"/>
        </w:trPr>
        <w:tc>
          <w:tcPr>
            <w:tcW w:w="14125" w:type="dxa"/>
            <w:gridSpan w:val="2"/>
            <w:shd w:val="clear" w:color="auto" w:fill="9CC3E5"/>
          </w:tcPr>
          <w:p w14:paraId="2F69E2D0" w14:textId="2F322F05"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1: Professional Behavior and Ethical Principles</w:t>
            </w:r>
          </w:p>
          <w:p w14:paraId="0C2F027C" w14:textId="77777777" w:rsidR="005F07AB" w:rsidRPr="007E3DC8" w:rsidRDefault="001B7DAD" w:rsidP="00E77F02">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recognize and address lapses as well as opportunities to improve ethical and professional behavior</w:t>
            </w:r>
          </w:p>
        </w:tc>
      </w:tr>
      <w:tr w:rsidR="005F07AB" w:rsidRPr="007E3DC8" w14:paraId="524ABD5C" w14:textId="77777777">
        <w:tc>
          <w:tcPr>
            <w:tcW w:w="4950" w:type="dxa"/>
            <w:shd w:val="clear" w:color="auto" w:fill="FAC090"/>
          </w:tcPr>
          <w:p w14:paraId="5BB095F3"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0756259" w14:textId="77777777" w:rsidR="005F07AB" w:rsidRPr="007E3DC8" w:rsidRDefault="001B7DAD">
            <w:pPr>
              <w:ind w:left="14" w:hanging="14"/>
              <w:jc w:val="center"/>
              <w:rPr>
                <w:rFonts w:ascii="Arial" w:eastAsia="Arial" w:hAnsi="Arial" w:cs="Arial"/>
                <w:b/>
              </w:rPr>
            </w:pPr>
            <w:r w:rsidRPr="007E3DC8">
              <w:rPr>
                <w:rFonts w:ascii="Arial" w:eastAsia="Arial" w:hAnsi="Arial" w:cs="Arial"/>
                <w:b/>
              </w:rPr>
              <w:t>Examples</w:t>
            </w:r>
          </w:p>
        </w:tc>
      </w:tr>
      <w:tr w:rsidR="005F07AB" w:rsidRPr="007E3DC8" w14:paraId="2D00B509" w14:textId="77777777">
        <w:tc>
          <w:tcPr>
            <w:tcW w:w="4950" w:type="dxa"/>
            <w:tcBorders>
              <w:top w:val="single" w:sz="4" w:space="0" w:color="000000"/>
              <w:bottom w:val="single" w:sz="4" w:space="0" w:color="000000"/>
            </w:tcBorders>
            <w:shd w:val="clear" w:color="auto" w:fill="C9C9C9"/>
          </w:tcPr>
          <w:p w14:paraId="30889ED8" w14:textId="77777777" w:rsidR="003D4765" w:rsidRPr="003D4765" w:rsidRDefault="001B7DAD" w:rsidP="003D4765">
            <w:pPr>
              <w:rPr>
                <w:rFonts w:ascii="Arial" w:eastAsia="Arial" w:hAnsi="Arial" w:cs="Arial"/>
                <w:i/>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rPr>
              <w:t>Identifies and describes potential triggers for professionalism lapses</w:t>
            </w:r>
          </w:p>
          <w:p w14:paraId="04428330" w14:textId="77777777" w:rsidR="003D4765" w:rsidRPr="003D4765" w:rsidRDefault="003D4765" w:rsidP="003D4765">
            <w:pPr>
              <w:rPr>
                <w:rFonts w:ascii="Arial" w:eastAsia="Arial" w:hAnsi="Arial" w:cs="Arial"/>
                <w:i/>
              </w:rPr>
            </w:pPr>
          </w:p>
          <w:p w14:paraId="5DDFFBC9" w14:textId="6258CA9E" w:rsidR="005F07AB" w:rsidRPr="007E3DC8" w:rsidRDefault="003D4765" w:rsidP="003D4765">
            <w:pPr>
              <w:rPr>
                <w:rFonts w:ascii="Arial" w:eastAsia="Arial" w:hAnsi="Arial" w:cs="Arial"/>
                <w:i/>
                <w:color w:val="000000"/>
              </w:rPr>
            </w:pPr>
            <w:r w:rsidRPr="003D4765">
              <w:rPr>
                <w:rFonts w:ascii="Arial" w:eastAsia="Arial" w:hAnsi="Arial" w:cs="Arial"/>
                <w:i/>
              </w:rPr>
              <w:t>Demonstrates knowledge of ethical principles (e.g., informed consent, advance directives, confidentiality, patient autonomy)</w:t>
            </w:r>
          </w:p>
        </w:tc>
        <w:tc>
          <w:tcPr>
            <w:tcW w:w="9175" w:type="dxa"/>
            <w:tcBorders>
              <w:top w:val="single" w:sz="4" w:space="0" w:color="000000"/>
              <w:left w:val="nil"/>
              <w:bottom w:val="single" w:sz="4" w:space="0" w:color="000000"/>
              <w:right w:val="single" w:sz="8" w:space="0" w:color="000000"/>
            </w:tcBorders>
            <w:shd w:val="clear" w:color="auto" w:fill="C9C9C9"/>
          </w:tcPr>
          <w:p w14:paraId="58D7F58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signs of fatigue and impact on appropriate and timely completion of responsibilities</w:t>
            </w:r>
          </w:p>
          <w:p w14:paraId="0B56CB03" w14:textId="77777777" w:rsidR="00364B4C" w:rsidRPr="007E3DC8" w:rsidRDefault="00364B4C" w:rsidP="00364B4C">
            <w:pPr>
              <w:pBdr>
                <w:top w:val="nil"/>
                <w:left w:val="nil"/>
                <w:bottom w:val="nil"/>
                <w:right w:val="nil"/>
                <w:between w:val="nil"/>
              </w:pBdr>
              <w:rPr>
                <w:rFonts w:ascii="Arial" w:hAnsi="Arial" w:cs="Arial"/>
              </w:rPr>
            </w:pPr>
          </w:p>
          <w:p w14:paraId="5B642C34" w14:textId="27E27E6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Discusses the basic principles underlying ethics (beneficence, non</w:t>
            </w:r>
            <w:r w:rsidR="00877E08">
              <w:rPr>
                <w:rFonts w:ascii="Arial" w:eastAsia="Arial" w:hAnsi="Arial" w:cs="Arial"/>
                <w:color w:val="000000"/>
              </w:rPr>
              <w:t>-</w:t>
            </w:r>
            <w:r w:rsidRPr="007E3DC8">
              <w:rPr>
                <w:rFonts w:ascii="Arial" w:eastAsia="Arial" w:hAnsi="Arial" w:cs="Arial"/>
                <w:color w:val="000000"/>
              </w:rPr>
              <w:t>maleficence, justice, autonomy) and professionalism (professional values and commitments), and how they apply in various situations (e.g., informed consent process)</w:t>
            </w:r>
          </w:p>
        </w:tc>
      </w:tr>
      <w:tr w:rsidR="005F07AB" w:rsidRPr="007E3DC8" w14:paraId="1D550CD1" w14:textId="77777777">
        <w:tc>
          <w:tcPr>
            <w:tcW w:w="4950" w:type="dxa"/>
            <w:tcBorders>
              <w:top w:val="single" w:sz="4" w:space="0" w:color="000000"/>
              <w:bottom w:val="single" w:sz="4" w:space="0" w:color="000000"/>
            </w:tcBorders>
            <w:shd w:val="clear" w:color="auto" w:fill="C9C9C9"/>
          </w:tcPr>
          <w:p w14:paraId="221FAC4F"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Demonstrates insight into professional behavior in routine situations</w:t>
            </w:r>
          </w:p>
          <w:p w14:paraId="34220DF8" w14:textId="77777777" w:rsidR="003D4765" w:rsidRPr="003D4765" w:rsidRDefault="003D4765" w:rsidP="003D4765">
            <w:pPr>
              <w:rPr>
                <w:rFonts w:ascii="Arial" w:eastAsia="Arial" w:hAnsi="Arial" w:cs="Arial"/>
                <w:i/>
              </w:rPr>
            </w:pPr>
          </w:p>
          <w:p w14:paraId="70AC5E33" w14:textId="260EF2D0" w:rsidR="005F07AB" w:rsidRPr="007E3DC8" w:rsidRDefault="003D4765" w:rsidP="003D4765">
            <w:pPr>
              <w:rPr>
                <w:rFonts w:ascii="Arial" w:eastAsia="Arial" w:hAnsi="Arial" w:cs="Arial"/>
                <w:i/>
              </w:rPr>
            </w:pPr>
            <w:r w:rsidRPr="003D4765">
              <w:rPr>
                <w:rFonts w:ascii="Arial" w:eastAsia="Arial" w:hAnsi="Arial" w:cs="Arial"/>
                <w:i/>
              </w:rPr>
              <w:t>Applies knowledge of ethical principles to routine situations</w:t>
            </w:r>
          </w:p>
        </w:tc>
        <w:tc>
          <w:tcPr>
            <w:tcW w:w="9175" w:type="dxa"/>
            <w:tcBorders>
              <w:top w:val="single" w:sz="4" w:space="0" w:color="000000"/>
              <w:left w:val="nil"/>
              <w:bottom w:val="single" w:sz="4" w:space="0" w:color="000000"/>
              <w:right w:val="single" w:sz="8" w:space="0" w:color="000000"/>
            </w:tcBorders>
            <w:shd w:val="clear" w:color="auto" w:fill="C9C9C9"/>
          </w:tcPr>
          <w:p w14:paraId="57AEE3A9"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Acknowledges a lapse without becoming defensive, making excuses, or blaming others</w:t>
            </w:r>
          </w:p>
          <w:p w14:paraId="0A18D65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Apologizes for the lapse when appropriate and takes steps to make amends if needed</w:t>
            </w:r>
          </w:p>
          <w:p w14:paraId="595ABD0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Articulates strategies for preventing similar lapses in the future</w:t>
            </w:r>
          </w:p>
          <w:p w14:paraId="7441D9FF" w14:textId="3342964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Respects patient autonomy in discussion about decision making for a primary prevention </w:t>
            </w:r>
            <w:r w:rsidR="00743D42">
              <w:rPr>
                <w:rFonts w:ascii="Arial" w:eastAsia="Arial" w:hAnsi="Arial" w:cs="Arial"/>
              </w:rPr>
              <w:t>implantable cardioverter defibrillator</w:t>
            </w:r>
          </w:p>
        </w:tc>
      </w:tr>
      <w:tr w:rsidR="005F07AB" w:rsidRPr="007E3DC8" w14:paraId="2ADD470B" w14:textId="77777777">
        <w:tc>
          <w:tcPr>
            <w:tcW w:w="4950" w:type="dxa"/>
            <w:tcBorders>
              <w:top w:val="single" w:sz="4" w:space="0" w:color="000000"/>
              <w:bottom w:val="single" w:sz="4" w:space="0" w:color="000000"/>
            </w:tcBorders>
            <w:shd w:val="clear" w:color="auto" w:fill="C9C9C9"/>
          </w:tcPr>
          <w:p w14:paraId="5A3B73B1" w14:textId="77777777" w:rsidR="003D4765" w:rsidRPr="003D4765" w:rsidRDefault="001B7DAD" w:rsidP="003D4765">
            <w:pPr>
              <w:rPr>
                <w:rFonts w:ascii="Arial" w:eastAsia="Arial" w:hAnsi="Arial" w:cs="Arial"/>
                <w:i/>
              </w:rPr>
            </w:pPr>
            <w:r w:rsidRPr="007E3DC8">
              <w:rPr>
                <w:rFonts w:ascii="Arial" w:eastAsia="Arial" w:hAnsi="Arial" w:cs="Arial"/>
                <w:b/>
              </w:rPr>
              <w:t>Level 3</w:t>
            </w:r>
            <w:r w:rsidRPr="007E3DC8">
              <w:rPr>
                <w:rFonts w:ascii="Arial" w:hAnsi="Arial" w:cs="Arial"/>
                <w:i/>
              </w:rPr>
              <w:t xml:space="preserve"> </w:t>
            </w:r>
            <w:r w:rsidR="003D4765" w:rsidRPr="003D4765">
              <w:rPr>
                <w:rFonts w:ascii="Arial" w:eastAsia="Arial" w:hAnsi="Arial" w:cs="Arial"/>
                <w:i/>
              </w:rPr>
              <w:t>Demonstrates professional behavior in complex or stressful situations</w:t>
            </w:r>
          </w:p>
          <w:p w14:paraId="35D238D3" w14:textId="77777777" w:rsidR="003D4765" w:rsidRPr="003D4765" w:rsidRDefault="003D4765" w:rsidP="003D4765">
            <w:pPr>
              <w:rPr>
                <w:rFonts w:ascii="Arial" w:eastAsia="Arial" w:hAnsi="Arial" w:cs="Arial"/>
                <w:i/>
              </w:rPr>
            </w:pPr>
          </w:p>
          <w:p w14:paraId="5B2B816F" w14:textId="0EE20F29" w:rsidR="005F07AB" w:rsidRPr="007E3DC8" w:rsidRDefault="003D4765" w:rsidP="003D4765">
            <w:pPr>
              <w:rPr>
                <w:rFonts w:ascii="Arial" w:eastAsia="Arial" w:hAnsi="Arial" w:cs="Arial"/>
                <w:i/>
                <w:color w:val="000000"/>
              </w:rPr>
            </w:pPr>
            <w:r w:rsidRPr="003D4765">
              <w:rPr>
                <w:rFonts w:ascii="Arial" w:eastAsia="Arial" w:hAnsi="Arial" w:cs="Arial"/>
                <w:i/>
              </w:rPr>
              <w:t>Recognizes need to seek help in managing and resolving complex ethical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73CE60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Behaves respectfully and calmly during an interaction between the health care team and a distraught or angry family member</w:t>
            </w:r>
          </w:p>
          <w:p w14:paraId="0A9D3BF4" w14:textId="77777777" w:rsidR="00364B4C" w:rsidRPr="007E3DC8" w:rsidRDefault="00364B4C" w:rsidP="00364B4C">
            <w:pPr>
              <w:pBdr>
                <w:top w:val="nil"/>
                <w:left w:val="nil"/>
                <w:bottom w:val="nil"/>
                <w:right w:val="nil"/>
                <w:between w:val="nil"/>
              </w:pBdr>
              <w:rPr>
                <w:rFonts w:ascii="Arial" w:hAnsi="Arial" w:cs="Arial"/>
              </w:rPr>
            </w:pPr>
          </w:p>
          <w:p w14:paraId="5D80A240" w14:textId="765088CE"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Recognizes own limitations and seeks resources to help manage and resolve complex ethical situations such as cessation of implantable device therapy</w:t>
            </w:r>
          </w:p>
        </w:tc>
      </w:tr>
      <w:tr w:rsidR="005F07AB" w:rsidRPr="007E3DC8" w14:paraId="1AA1853D" w14:textId="77777777">
        <w:tc>
          <w:tcPr>
            <w:tcW w:w="4950" w:type="dxa"/>
            <w:tcBorders>
              <w:top w:val="single" w:sz="4" w:space="0" w:color="000000"/>
              <w:bottom w:val="single" w:sz="4" w:space="0" w:color="000000"/>
            </w:tcBorders>
            <w:shd w:val="clear" w:color="auto" w:fill="C9C9C9"/>
          </w:tcPr>
          <w:p w14:paraId="41051F66"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Recognizes situations that may trigger professionalism lapses and intervenes to prevent lapses in self and others</w:t>
            </w:r>
          </w:p>
          <w:p w14:paraId="7C925D6C" w14:textId="77777777" w:rsidR="003D4765" w:rsidRPr="003D4765" w:rsidRDefault="003D4765" w:rsidP="003D4765">
            <w:pPr>
              <w:rPr>
                <w:rFonts w:ascii="Arial" w:eastAsia="Arial" w:hAnsi="Arial" w:cs="Arial"/>
                <w:i/>
              </w:rPr>
            </w:pPr>
          </w:p>
          <w:p w14:paraId="5505C019" w14:textId="1617027B" w:rsidR="005F07AB" w:rsidRPr="007E3DC8" w:rsidRDefault="003D4765" w:rsidP="003D4765">
            <w:pPr>
              <w:rPr>
                <w:rFonts w:ascii="Arial" w:eastAsia="Arial" w:hAnsi="Arial" w:cs="Arial"/>
                <w:i/>
              </w:rPr>
            </w:pPr>
            <w:r w:rsidRPr="003D4765">
              <w:rPr>
                <w:rFonts w:ascii="Arial" w:eastAsia="Arial" w:hAnsi="Arial" w:cs="Arial"/>
                <w:i/>
              </w:rPr>
              <w:t>Uses appropriate resources for managing and resolving ethical dilemmas (e.g., ethics consultations, risk management)</w:t>
            </w:r>
          </w:p>
        </w:tc>
        <w:tc>
          <w:tcPr>
            <w:tcW w:w="9175" w:type="dxa"/>
            <w:tcBorders>
              <w:top w:val="single" w:sz="4" w:space="0" w:color="000000"/>
              <w:left w:val="nil"/>
              <w:bottom w:val="single" w:sz="4" w:space="0" w:color="000000"/>
              <w:right w:val="single" w:sz="8" w:space="0" w:color="000000"/>
            </w:tcBorders>
            <w:shd w:val="clear" w:color="auto" w:fill="C9C9C9"/>
          </w:tcPr>
          <w:p w14:paraId="2EF9E93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Models respect for patients and expects the same from others</w:t>
            </w:r>
          </w:p>
          <w:p w14:paraId="3E0954D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Successfully leads a difficult conversation between the health care team and a distraught or angry family member</w:t>
            </w:r>
          </w:p>
          <w:p w14:paraId="63807FEE" w14:textId="77777777" w:rsidR="00364B4C" w:rsidRPr="007E3DC8" w:rsidRDefault="00364B4C" w:rsidP="00364B4C">
            <w:pPr>
              <w:pBdr>
                <w:top w:val="nil"/>
                <w:left w:val="nil"/>
                <w:bottom w:val="nil"/>
                <w:right w:val="nil"/>
                <w:between w:val="nil"/>
              </w:pBdr>
              <w:rPr>
                <w:rFonts w:ascii="Arial" w:hAnsi="Arial" w:cs="Arial"/>
              </w:rPr>
            </w:pPr>
          </w:p>
          <w:p w14:paraId="02D6F186" w14:textId="1C8B0160"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Outlines and responds to possible ethical issues when writing and submitting an Institutional Review Board proposal</w:t>
            </w:r>
          </w:p>
          <w:p w14:paraId="5AF8ECCE" w14:textId="7A02449A"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Anticipates the need to seek additional resources to prevent ethical dilemmas</w:t>
            </w:r>
          </w:p>
        </w:tc>
      </w:tr>
      <w:tr w:rsidR="005F07AB" w:rsidRPr="007E3DC8" w14:paraId="34386A9B" w14:textId="77777777">
        <w:tc>
          <w:tcPr>
            <w:tcW w:w="4950" w:type="dxa"/>
            <w:tcBorders>
              <w:top w:val="single" w:sz="4" w:space="0" w:color="000000"/>
              <w:bottom w:val="single" w:sz="4" w:space="0" w:color="000000"/>
            </w:tcBorders>
            <w:shd w:val="clear" w:color="auto" w:fill="C9C9C9"/>
          </w:tcPr>
          <w:p w14:paraId="22D2645B" w14:textId="77777777" w:rsidR="003D4765" w:rsidRPr="003D4765" w:rsidRDefault="001B7DAD" w:rsidP="003D4765">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Role models exceptional professional behavior</w:t>
            </w:r>
          </w:p>
          <w:p w14:paraId="7C60AF40" w14:textId="77777777" w:rsidR="003D4765" w:rsidRPr="003D4765" w:rsidRDefault="003D4765" w:rsidP="003D4765">
            <w:pPr>
              <w:rPr>
                <w:rFonts w:ascii="Arial" w:eastAsia="Arial" w:hAnsi="Arial" w:cs="Arial"/>
                <w:i/>
              </w:rPr>
            </w:pPr>
          </w:p>
          <w:p w14:paraId="1DF3E7CB" w14:textId="06AB3926" w:rsidR="005F07AB" w:rsidRPr="007E3DC8" w:rsidRDefault="003D4765" w:rsidP="003D4765">
            <w:pPr>
              <w:rPr>
                <w:rFonts w:ascii="Arial" w:eastAsia="Arial" w:hAnsi="Arial" w:cs="Arial"/>
                <w:i/>
              </w:rPr>
            </w:pPr>
            <w:r w:rsidRPr="003D476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4D94BB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Seeks opportunities to provide appropriate feedback on professionalism to other members of the health care team</w:t>
            </w:r>
          </w:p>
          <w:p w14:paraId="64214A4C" w14:textId="77777777" w:rsidR="00364B4C" w:rsidRPr="007E3DC8" w:rsidRDefault="00364B4C" w:rsidP="00364B4C">
            <w:pPr>
              <w:pBdr>
                <w:top w:val="nil"/>
                <w:left w:val="nil"/>
                <w:bottom w:val="nil"/>
                <w:right w:val="nil"/>
                <w:between w:val="nil"/>
              </w:pBdr>
              <w:rPr>
                <w:rFonts w:ascii="Arial" w:hAnsi="Arial" w:cs="Arial"/>
              </w:rPr>
            </w:pPr>
          </w:p>
          <w:p w14:paraId="2F2EDF47" w14:textId="1BC0777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Engages in system-wide efforts to improve professionalism through participation in a work group, committee, or task force</w:t>
            </w:r>
          </w:p>
        </w:tc>
      </w:tr>
      <w:tr w:rsidR="005F07AB" w:rsidRPr="007E3DC8" w14:paraId="437CDAEF" w14:textId="77777777">
        <w:tc>
          <w:tcPr>
            <w:tcW w:w="4950" w:type="dxa"/>
            <w:shd w:val="clear" w:color="auto" w:fill="FFD965"/>
          </w:tcPr>
          <w:p w14:paraId="735E7E8B"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086ED5F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Direct observation</w:t>
            </w:r>
          </w:p>
          <w:p w14:paraId="4E8BEC1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Multisource feedback</w:t>
            </w:r>
          </w:p>
          <w:p w14:paraId="40A79F0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Oral or written self-reflection (e.g., of a personal or observed lapse, ethical dilemma, or systems-level factors)</w:t>
            </w:r>
          </w:p>
          <w:p w14:paraId="0D139662" w14:textId="7B3523B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Simulation</w:t>
            </w:r>
          </w:p>
        </w:tc>
      </w:tr>
      <w:tr w:rsidR="005F07AB" w:rsidRPr="007E3DC8" w14:paraId="1C7F905E" w14:textId="77777777">
        <w:tc>
          <w:tcPr>
            <w:tcW w:w="4950" w:type="dxa"/>
            <w:shd w:val="clear" w:color="auto" w:fill="8DB3E2"/>
          </w:tcPr>
          <w:p w14:paraId="27E7D88B"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046B1E8C" w14:textId="720F5CA3"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76BAE297" w14:textId="77777777">
        <w:trPr>
          <w:trHeight w:val="80"/>
        </w:trPr>
        <w:tc>
          <w:tcPr>
            <w:tcW w:w="4950" w:type="dxa"/>
            <w:shd w:val="clear" w:color="auto" w:fill="A8D08D"/>
          </w:tcPr>
          <w:p w14:paraId="64D21FC4"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B0306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American Medical Association. Ethics. </w:t>
            </w:r>
            <w:hyperlink r:id="rId57">
              <w:r w:rsidRPr="007E3DC8">
                <w:rPr>
                  <w:rFonts w:ascii="Arial" w:eastAsia="Arial" w:hAnsi="Arial" w:cs="Arial"/>
                  <w:color w:val="0000FF"/>
                  <w:u w:val="single"/>
                </w:rPr>
                <w:t>https://www.ama-assn.org/delivering-care/ama-code-medical-ethics. 2019</w:t>
              </w:r>
            </w:hyperlink>
            <w:r w:rsidRPr="007E3DC8">
              <w:rPr>
                <w:rFonts w:ascii="Arial" w:eastAsia="Arial" w:hAnsi="Arial" w:cs="Arial"/>
                <w:color w:val="0000FF"/>
                <w:u w:val="single"/>
              </w:rPr>
              <w:t>.</w:t>
            </w:r>
          </w:p>
          <w:p w14:paraId="6038637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ABIM Foundation. American Board of Internal Medicine. Medical professionalism in the new millennium: a physician charter. </w:t>
            </w:r>
            <w:r w:rsidRPr="007E3DC8">
              <w:rPr>
                <w:rFonts w:ascii="Arial" w:eastAsia="Arial" w:hAnsi="Arial" w:cs="Arial"/>
                <w:i/>
              </w:rPr>
              <w:t>Annals of Internal Medicine</w:t>
            </w:r>
            <w:r w:rsidRPr="007E3DC8">
              <w:rPr>
                <w:rFonts w:ascii="Arial" w:eastAsia="Arial" w:hAnsi="Arial" w:cs="Arial"/>
              </w:rPr>
              <w:t xml:space="preserve">. 2002;136(3):243-246. </w:t>
            </w:r>
            <w:hyperlink r:id="rId58">
              <w:r w:rsidRPr="007E3DC8">
                <w:rPr>
                  <w:rFonts w:ascii="Arial" w:eastAsia="Arial" w:hAnsi="Arial" w:cs="Arial"/>
                  <w:color w:val="0000FF"/>
                  <w:u w:val="single"/>
                </w:rPr>
                <w:t>https://annals.org/aim/fullarticle/474090/medical-professionalism-new-millennium-physician-charter</w:t>
              </w:r>
            </w:hyperlink>
            <w:r w:rsidRPr="007E3DC8">
              <w:rPr>
                <w:rFonts w:ascii="Arial" w:eastAsia="Arial" w:hAnsi="Arial" w:cs="Arial"/>
              </w:rPr>
              <w:t xml:space="preserve">. 2019. </w:t>
            </w:r>
          </w:p>
          <w:p w14:paraId="16A4A5E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Domen RE, Johnson K, Conran RM, et al. Professionalism in pathology: a case-based approach as a potential education tool. </w:t>
            </w:r>
            <w:r w:rsidRPr="007E3DC8">
              <w:rPr>
                <w:rFonts w:ascii="Arial" w:eastAsia="Arial" w:hAnsi="Arial" w:cs="Arial"/>
                <w:i/>
                <w:color w:val="000000"/>
              </w:rPr>
              <w:t xml:space="preserve">Arch </w:t>
            </w:r>
            <w:proofErr w:type="spellStart"/>
            <w:r w:rsidRPr="007E3DC8">
              <w:rPr>
                <w:rFonts w:ascii="Arial" w:eastAsia="Arial" w:hAnsi="Arial" w:cs="Arial"/>
                <w:i/>
                <w:color w:val="000000"/>
              </w:rPr>
              <w:t>Pathol</w:t>
            </w:r>
            <w:proofErr w:type="spellEnd"/>
            <w:r w:rsidRPr="007E3DC8">
              <w:rPr>
                <w:rFonts w:ascii="Arial" w:eastAsia="Arial" w:hAnsi="Arial" w:cs="Arial"/>
                <w:i/>
                <w:color w:val="000000"/>
              </w:rPr>
              <w:t xml:space="preserve"> Lab Med. </w:t>
            </w:r>
            <w:r w:rsidRPr="007E3DC8">
              <w:rPr>
                <w:rFonts w:ascii="Arial" w:eastAsia="Arial" w:hAnsi="Arial" w:cs="Arial"/>
                <w:color w:val="000000"/>
              </w:rPr>
              <w:t xml:space="preserve">2017;141(2):215-219. </w:t>
            </w:r>
            <w:hyperlink r:id="rId59">
              <w:r w:rsidRPr="007E3DC8">
                <w:rPr>
                  <w:rFonts w:ascii="Arial" w:eastAsia="Arial" w:hAnsi="Arial" w:cs="Arial"/>
                  <w:color w:val="0000FF"/>
                  <w:u w:val="single"/>
                </w:rPr>
                <w:t>https://www.archivesofpathology.org/doi/10.5858/arpa.2016-0217-CP?url_ver=Z39.88-2003&amp;rfr_id=ori:rid:crossref.org&amp;rfr_dat=cr_pub%3dpubmed</w:t>
              </w:r>
            </w:hyperlink>
            <w:r w:rsidRPr="007E3DC8">
              <w:rPr>
                <w:rFonts w:ascii="Arial" w:eastAsia="Arial" w:hAnsi="Arial" w:cs="Arial"/>
                <w:color w:val="000000"/>
              </w:rPr>
              <w:t>. 2019.</w:t>
            </w:r>
          </w:p>
          <w:p w14:paraId="16E027A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Byyny</w:t>
            </w:r>
            <w:proofErr w:type="spellEnd"/>
            <w:r w:rsidRPr="007E3DC8">
              <w:rPr>
                <w:rFonts w:ascii="Arial" w:eastAsia="Arial" w:hAnsi="Arial" w:cs="Arial"/>
                <w:color w:val="000000"/>
              </w:rPr>
              <w:t xml:space="preserve"> RL, Papadakis MA, </w:t>
            </w:r>
            <w:proofErr w:type="spellStart"/>
            <w:r w:rsidRPr="007E3DC8">
              <w:rPr>
                <w:rFonts w:ascii="Arial" w:eastAsia="Arial" w:hAnsi="Arial" w:cs="Arial"/>
                <w:color w:val="000000"/>
              </w:rPr>
              <w:t>Paauw</w:t>
            </w:r>
            <w:proofErr w:type="spellEnd"/>
            <w:r w:rsidRPr="007E3DC8">
              <w:rPr>
                <w:rFonts w:ascii="Arial" w:eastAsia="Arial" w:hAnsi="Arial" w:cs="Arial"/>
                <w:color w:val="000000"/>
              </w:rPr>
              <w:t xml:space="preserve"> DS, </w:t>
            </w:r>
            <w:proofErr w:type="spellStart"/>
            <w:r w:rsidRPr="007E3DC8">
              <w:rPr>
                <w:rFonts w:ascii="Arial" w:eastAsia="Arial" w:hAnsi="Arial" w:cs="Arial"/>
                <w:color w:val="000000"/>
              </w:rPr>
              <w:t>Pfiel</w:t>
            </w:r>
            <w:proofErr w:type="spellEnd"/>
            <w:r w:rsidRPr="007E3DC8">
              <w:rPr>
                <w:rFonts w:ascii="Arial" w:eastAsia="Arial" w:hAnsi="Arial" w:cs="Arial"/>
                <w:color w:val="000000"/>
              </w:rPr>
              <w:t xml:space="preserve"> S, Alpha Omega Alpha. </w:t>
            </w:r>
            <w:r w:rsidRPr="007E3DC8">
              <w:rPr>
                <w:rFonts w:ascii="Arial" w:eastAsia="Arial" w:hAnsi="Arial" w:cs="Arial"/>
                <w:i/>
              </w:rPr>
              <w:t>Medical Professionalism Best Practices</w:t>
            </w:r>
            <w:r w:rsidRPr="007E3DC8">
              <w:rPr>
                <w:rFonts w:ascii="Arial" w:eastAsia="Arial" w:hAnsi="Arial" w:cs="Arial"/>
              </w:rPr>
              <w:t xml:space="preserve">. </w:t>
            </w:r>
            <w:r w:rsidRPr="007E3DC8">
              <w:rPr>
                <w:rFonts w:ascii="Arial" w:eastAsia="Arial" w:hAnsi="Arial" w:cs="Arial"/>
                <w:color w:val="000000"/>
              </w:rPr>
              <w:t xml:space="preserve">Menlo Park, CA: Alpha Omega Alpha Honor Medical Society; 2015. </w:t>
            </w:r>
            <w:hyperlink r:id="rId60">
              <w:r w:rsidRPr="007E3DC8">
                <w:rPr>
                  <w:rFonts w:ascii="Arial" w:eastAsia="Arial" w:hAnsi="Arial" w:cs="Arial"/>
                  <w:color w:val="0000FF"/>
                  <w:u w:val="single"/>
                </w:rPr>
                <w:t>https://alphaomegaalpha.org/pdfs/2015MedicalProfessionalism.pdf</w:t>
              </w:r>
            </w:hyperlink>
            <w:r w:rsidRPr="007E3DC8">
              <w:rPr>
                <w:rFonts w:ascii="Arial" w:eastAsia="Arial" w:hAnsi="Arial" w:cs="Arial"/>
              </w:rPr>
              <w:t>. 2019.</w:t>
            </w:r>
          </w:p>
          <w:p w14:paraId="3EAD6133"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Levinson W, Ginsburg S, </w:t>
            </w:r>
            <w:proofErr w:type="spellStart"/>
            <w:r w:rsidRPr="007E3DC8">
              <w:rPr>
                <w:rFonts w:ascii="Arial" w:eastAsia="Arial" w:hAnsi="Arial" w:cs="Arial"/>
                <w:color w:val="000000"/>
              </w:rPr>
              <w:t>Hafferty</w:t>
            </w:r>
            <w:proofErr w:type="spellEnd"/>
            <w:r w:rsidRPr="007E3DC8">
              <w:rPr>
                <w:rFonts w:ascii="Arial" w:eastAsia="Arial" w:hAnsi="Arial" w:cs="Arial"/>
                <w:color w:val="000000"/>
              </w:rPr>
              <w:t xml:space="preserve"> FW, Lucey CR. </w:t>
            </w:r>
            <w:r w:rsidRPr="007E3DC8">
              <w:rPr>
                <w:rFonts w:ascii="Arial" w:eastAsia="Arial" w:hAnsi="Arial" w:cs="Arial"/>
                <w:i/>
                <w:color w:val="000000"/>
              </w:rPr>
              <w:t>Understanding Medical Professionalism</w:t>
            </w:r>
            <w:r w:rsidRPr="007E3DC8">
              <w:rPr>
                <w:rFonts w:ascii="Arial" w:eastAsia="Arial" w:hAnsi="Arial" w:cs="Arial"/>
                <w:color w:val="000000"/>
              </w:rPr>
              <w:t xml:space="preserve">. 1st ed. New York, NY: McGraw-Hill Education; 2014. </w:t>
            </w:r>
            <w:hyperlink r:id="rId61">
              <w:r w:rsidRPr="007E3DC8">
                <w:rPr>
                  <w:rFonts w:ascii="Arial" w:eastAsia="Arial" w:hAnsi="Arial" w:cs="Arial"/>
                  <w:color w:val="0000FF"/>
                  <w:u w:val="single"/>
                </w:rPr>
                <w:t>https://accessmedicine.mhmedical.com/book.aspx?bookID=1058</w:t>
              </w:r>
            </w:hyperlink>
            <w:r w:rsidRPr="007E3DC8">
              <w:rPr>
                <w:rFonts w:ascii="Arial" w:eastAsia="Arial" w:hAnsi="Arial" w:cs="Arial"/>
                <w:color w:val="000000"/>
              </w:rPr>
              <w:t>. 2019.</w:t>
            </w:r>
          </w:p>
          <w:p w14:paraId="793B65BC" w14:textId="5CF5042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Bynny</w:t>
            </w:r>
            <w:proofErr w:type="spellEnd"/>
            <w:r w:rsidRPr="007E3DC8">
              <w:rPr>
                <w:rFonts w:ascii="Arial" w:eastAsia="Arial" w:hAnsi="Arial" w:cs="Arial"/>
                <w:color w:val="000000"/>
              </w:rPr>
              <w:t xml:space="preserve"> RL, </w:t>
            </w:r>
            <w:proofErr w:type="spellStart"/>
            <w:r w:rsidRPr="007E3DC8">
              <w:rPr>
                <w:rFonts w:ascii="Arial" w:eastAsia="Arial" w:hAnsi="Arial" w:cs="Arial"/>
                <w:color w:val="000000"/>
              </w:rPr>
              <w:t>Paauw</w:t>
            </w:r>
            <w:proofErr w:type="spellEnd"/>
            <w:r w:rsidRPr="007E3DC8">
              <w:rPr>
                <w:rFonts w:ascii="Arial" w:eastAsia="Arial" w:hAnsi="Arial" w:cs="Arial"/>
                <w:color w:val="000000"/>
              </w:rPr>
              <w:t xml:space="preserve"> DS, Papadakis MA, </w:t>
            </w:r>
            <w:proofErr w:type="spellStart"/>
            <w:r w:rsidRPr="007E3DC8">
              <w:rPr>
                <w:rFonts w:ascii="Arial" w:eastAsia="Arial" w:hAnsi="Arial" w:cs="Arial"/>
                <w:color w:val="000000"/>
              </w:rPr>
              <w:t>Pfeil</w:t>
            </w:r>
            <w:proofErr w:type="spellEnd"/>
            <w:r w:rsidRPr="007E3DC8">
              <w:rPr>
                <w:rFonts w:ascii="Arial" w:eastAsia="Arial" w:hAnsi="Arial" w:cs="Arial"/>
                <w:color w:val="000000"/>
              </w:rPr>
              <w:t xml:space="preserve"> S, Alpha Omega Alpha. </w:t>
            </w:r>
            <w:r w:rsidRPr="007E3DC8">
              <w:rPr>
                <w:rFonts w:ascii="Arial" w:eastAsia="Arial" w:hAnsi="Arial" w:cs="Arial"/>
                <w:i/>
                <w:color w:val="000000"/>
              </w:rPr>
              <w:t xml:space="preserve">Medical Professionalism Best Practices: Professionalism in the Modern Era. </w:t>
            </w:r>
            <w:r w:rsidRPr="007E3DC8">
              <w:rPr>
                <w:rFonts w:ascii="Arial" w:eastAsia="Arial" w:hAnsi="Arial" w:cs="Arial"/>
                <w:color w:val="000000"/>
              </w:rPr>
              <w:t xml:space="preserve">Menlo Park, CA: Alpha Omega Alpha Honor Medical Society; 2017. </w:t>
            </w:r>
            <w:hyperlink r:id="rId62">
              <w:r w:rsidRPr="007E3DC8">
                <w:rPr>
                  <w:rFonts w:ascii="Arial" w:eastAsia="Arial" w:hAnsi="Arial" w:cs="Arial"/>
                  <w:color w:val="0000FF"/>
                  <w:u w:val="single"/>
                </w:rPr>
                <w:t>http://alphaomegaalpha.org/pdfs/Monograph2018.pdf</w:t>
              </w:r>
            </w:hyperlink>
            <w:r w:rsidRPr="007E3DC8">
              <w:rPr>
                <w:rFonts w:ascii="Arial" w:eastAsia="Arial" w:hAnsi="Arial" w:cs="Arial"/>
                <w:color w:val="000000"/>
              </w:rPr>
              <w:t>. 2019.</w:t>
            </w:r>
          </w:p>
        </w:tc>
      </w:tr>
    </w:tbl>
    <w:p w14:paraId="7A93C073" w14:textId="77777777" w:rsidR="005F07AB" w:rsidRPr="007E3DC8" w:rsidRDefault="005F07AB">
      <w:pPr>
        <w:spacing w:line="240" w:lineRule="auto"/>
        <w:ind w:hanging="180"/>
        <w:rPr>
          <w:rFonts w:ascii="Arial" w:eastAsia="Arial" w:hAnsi="Arial" w:cs="Arial"/>
        </w:rPr>
      </w:pPr>
    </w:p>
    <w:p w14:paraId="114AF6E3" w14:textId="77777777" w:rsidR="005F07AB" w:rsidRPr="007E3DC8" w:rsidRDefault="001B7DAD">
      <w:pPr>
        <w:rPr>
          <w:rFonts w:ascii="Arial" w:eastAsia="Arial" w:hAnsi="Arial" w:cs="Arial"/>
        </w:rPr>
      </w:pPr>
      <w:r w:rsidRPr="007E3DC8">
        <w:rPr>
          <w:rFonts w:ascii="Arial" w:hAnsi="Arial" w:cs="Arial"/>
        </w:rP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2F611EBA" w14:textId="77777777">
        <w:trPr>
          <w:trHeight w:val="769"/>
        </w:trPr>
        <w:tc>
          <w:tcPr>
            <w:tcW w:w="14125" w:type="dxa"/>
            <w:gridSpan w:val="2"/>
            <w:shd w:val="clear" w:color="auto" w:fill="9CC3E5"/>
          </w:tcPr>
          <w:p w14:paraId="62507340"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2: Accountability/Conscientiousness</w:t>
            </w:r>
          </w:p>
          <w:p w14:paraId="43625B9B" w14:textId="41B42E41"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take responsibility for one’s own actions and the impact on patients and other members of the health care team, as well as recognizes and manages potential conflicts of interest</w:t>
            </w:r>
          </w:p>
        </w:tc>
      </w:tr>
      <w:tr w:rsidR="005F07AB" w:rsidRPr="007E3DC8" w14:paraId="24441F62" w14:textId="77777777">
        <w:tc>
          <w:tcPr>
            <w:tcW w:w="4950" w:type="dxa"/>
            <w:shd w:val="clear" w:color="auto" w:fill="FAC090"/>
          </w:tcPr>
          <w:p w14:paraId="3BE4A21B"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4D2BCC2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24052433" w14:textId="77777777" w:rsidTr="003B0F88">
        <w:tc>
          <w:tcPr>
            <w:tcW w:w="4950" w:type="dxa"/>
            <w:tcBorders>
              <w:top w:val="single" w:sz="4" w:space="0" w:color="000000"/>
              <w:bottom w:val="single" w:sz="4" w:space="0" w:color="000000"/>
            </w:tcBorders>
            <w:shd w:val="clear" w:color="auto" w:fill="C9C9C9"/>
          </w:tcPr>
          <w:p w14:paraId="5310E972"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Takes responsibility for failure to complete tasks and responsibilities, identifies potential contributing factors, and describes strategies for ensuring timely task completion in the future</w:t>
            </w:r>
          </w:p>
          <w:p w14:paraId="4AD8AA22" w14:textId="77777777" w:rsidR="003D4765" w:rsidRPr="003D4765" w:rsidRDefault="003D4765" w:rsidP="003D4765">
            <w:pPr>
              <w:rPr>
                <w:rFonts w:ascii="Arial" w:eastAsia="Arial" w:hAnsi="Arial" w:cs="Arial"/>
                <w:i/>
                <w:color w:val="000000"/>
              </w:rPr>
            </w:pPr>
          </w:p>
          <w:p w14:paraId="65D40DD7" w14:textId="7503AD85" w:rsidR="005F07AB" w:rsidRPr="007E3DC8" w:rsidRDefault="003D4765" w:rsidP="003D4765">
            <w:pPr>
              <w:rPr>
                <w:rFonts w:ascii="Arial" w:eastAsia="Arial" w:hAnsi="Arial" w:cs="Arial"/>
                <w:i/>
                <w:color w:val="000000"/>
              </w:rPr>
            </w:pPr>
            <w:r w:rsidRPr="003D4765">
              <w:rPr>
                <w:rFonts w:ascii="Arial" w:eastAsia="Arial" w:hAnsi="Arial" w:cs="Arial"/>
                <w:i/>
                <w:color w:val="000000"/>
              </w:rPr>
              <w:t>Recognizes the principles of conflict of interest in relationships with industry and other entities</w:t>
            </w:r>
          </w:p>
        </w:tc>
        <w:tc>
          <w:tcPr>
            <w:tcW w:w="9175" w:type="dxa"/>
            <w:tcBorders>
              <w:top w:val="single" w:sz="4" w:space="0" w:color="000000"/>
              <w:left w:val="nil"/>
              <w:bottom w:val="single" w:sz="4" w:space="0" w:color="000000"/>
              <w:right w:val="single" w:sz="8" w:space="0" w:color="000000"/>
            </w:tcBorders>
            <w:shd w:val="clear" w:color="auto" w:fill="C9C9C9"/>
          </w:tcPr>
          <w:p w14:paraId="6BC66ED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Responds promptly to reminders from program administrator to complete procedure and work hour logs, and sets calendar reminders to submit</w:t>
            </w:r>
          </w:p>
          <w:p w14:paraId="7972632A" w14:textId="77777777" w:rsidR="00364B4C" w:rsidRPr="007E3DC8" w:rsidRDefault="00364B4C" w:rsidP="00364B4C">
            <w:pPr>
              <w:pBdr>
                <w:top w:val="nil"/>
                <w:left w:val="nil"/>
                <w:bottom w:val="nil"/>
                <w:right w:val="nil"/>
                <w:between w:val="nil"/>
              </w:pBdr>
              <w:rPr>
                <w:rFonts w:ascii="Arial" w:hAnsi="Arial" w:cs="Arial"/>
              </w:rPr>
            </w:pPr>
          </w:p>
          <w:p w14:paraId="791B1B55" w14:textId="77777777" w:rsidR="00364B4C" w:rsidRPr="007E3DC8" w:rsidRDefault="00364B4C" w:rsidP="00364B4C">
            <w:pPr>
              <w:pBdr>
                <w:top w:val="nil"/>
                <w:left w:val="nil"/>
                <w:bottom w:val="nil"/>
                <w:right w:val="nil"/>
                <w:between w:val="nil"/>
              </w:pBdr>
              <w:rPr>
                <w:rFonts w:ascii="Arial" w:hAnsi="Arial" w:cs="Arial"/>
              </w:rPr>
            </w:pPr>
          </w:p>
          <w:p w14:paraId="030AFAD4" w14:textId="77777777" w:rsidR="00364B4C" w:rsidRPr="007E3DC8" w:rsidRDefault="00364B4C" w:rsidP="00364B4C">
            <w:pPr>
              <w:pBdr>
                <w:top w:val="nil"/>
                <w:left w:val="nil"/>
                <w:bottom w:val="nil"/>
                <w:right w:val="nil"/>
                <w:between w:val="nil"/>
              </w:pBdr>
              <w:rPr>
                <w:rFonts w:ascii="Arial" w:hAnsi="Arial" w:cs="Arial"/>
              </w:rPr>
            </w:pPr>
          </w:p>
          <w:p w14:paraId="1542583D" w14:textId="77777777" w:rsidR="00364B4C" w:rsidRPr="007E3DC8" w:rsidRDefault="00364B4C" w:rsidP="00364B4C">
            <w:pPr>
              <w:pBdr>
                <w:top w:val="nil"/>
                <w:left w:val="nil"/>
                <w:bottom w:val="nil"/>
                <w:right w:val="nil"/>
                <w:between w:val="nil"/>
              </w:pBdr>
              <w:rPr>
                <w:rFonts w:ascii="Arial" w:hAnsi="Arial" w:cs="Arial"/>
              </w:rPr>
            </w:pPr>
          </w:p>
          <w:p w14:paraId="118E8807" w14:textId="385F5086"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Understands the potential conflict of interests in relationships with pharmaceutical and device companies</w:t>
            </w:r>
          </w:p>
        </w:tc>
      </w:tr>
      <w:tr w:rsidR="005F07AB" w:rsidRPr="007E3DC8" w14:paraId="2A14E5B2" w14:textId="77777777" w:rsidTr="003B0F88">
        <w:tc>
          <w:tcPr>
            <w:tcW w:w="4950" w:type="dxa"/>
            <w:tcBorders>
              <w:top w:val="single" w:sz="4" w:space="0" w:color="000000"/>
              <w:bottom w:val="single" w:sz="4" w:space="0" w:color="000000"/>
            </w:tcBorders>
            <w:shd w:val="clear" w:color="auto" w:fill="C9C9C9"/>
          </w:tcPr>
          <w:p w14:paraId="742C5049"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Performs tasks and responsibilities in a timely manner with appropriate attention to detail in routine situations</w:t>
            </w:r>
          </w:p>
          <w:p w14:paraId="6310F28F" w14:textId="77777777" w:rsidR="003D4765" w:rsidRPr="003D4765" w:rsidRDefault="003D4765" w:rsidP="003D4765">
            <w:pPr>
              <w:rPr>
                <w:rFonts w:ascii="Arial" w:eastAsia="Arial" w:hAnsi="Arial" w:cs="Arial"/>
                <w:i/>
              </w:rPr>
            </w:pPr>
          </w:p>
          <w:p w14:paraId="2175F182" w14:textId="45F9F466" w:rsidR="005F07AB" w:rsidRPr="007E3DC8" w:rsidRDefault="003D4765" w:rsidP="003D4765">
            <w:pPr>
              <w:rPr>
                <w:rFonts w:ascii="Arial" w:eastAsia="Arial" w:hAnsi="Arial" w:cs="Arial"/>
                <w:i/>
              </w:rPr>
            </w:pPr>
            <w:r w:rsidRPr="003D4765">
              <w:rPr>
                <w:rFonts w:ascii="Arial" w:eastAsia="Arial" w:hAnsi="Arial" w:cs="Arial"/>
                <w:i/>
              </w:rPr>
              <w:t>Recognizes personal potential conflicts with industry</w:t>
            </w:r>
          </w:p>
        </w:tc>
        <w:tc>
          <w:tcPr>
            <w:tcW w:w="9175" w:type="dxa"/>
            <w:tcBorders>
              <w:top w:val="single" w:sz="4" w:space="0" w:color="000000"/>
              <w:left w:val="nil"/>
              <w:bottom w:val="single" w:sz="4" w:space="0" w:color="000000"/>
              <w:right w:val="single" w:sz="8" w:space="0" w:color="000000"/>
            </w:tcBorders>
            <w:shd w:val="clear" w:color="auto" w:fill="C9C9C9"/>
          </w:tcPr>
          <w:p w14:paraId="484D901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Completes procedure notes and post-procedure orders before leaving the electrophysiology lab</w:t>
            </w:r>
          </w:p>
          <w:p w14:paraId="4FA9C7EF" w14:textId="3F680D6A" w:rsidR="00364B4C" w:rsidRPr="007E3DC8" w:rsidRDefault="00364B4C" w:rsidP="00364B4C">
            <w:pPr>
              <w:pBdr>
                <w:top w:val="nil"/>
                <w:left w:val="nil"/>
                <w:bottom w:val="nil"/>
                <w:right w:val="nil"/>
                <w:between w:val="nil"/>
              </w:pBdr>
              <w:rPr>
                <w:rFonts w:ascii="Arial" w:hAnsi="Arial" w:cs="Arial"/>
              </w:rPr>
            </w:pPr>
          </w:p>
          <w:p w14:paraId="15D78370" w14:textId="77777777" w:rsidR="00364B4C" w:rsidRPr="007E3DC8" w:rsidRDefault="00364B4C" w:rsidP="00364B4C">
            <w:pPr>
              <w:pBdr>
                <w:top w:val="nil"/>
                <w:left w:val="nil"/>
                <w:bottom w:val="nil"/>
                <w:right w:val="nil"/>
                <w:between w:val="nil"/>
              </w:pBdr>
              <w:rPr>
                <w:rFonts w:ascii="Arial" w:hAnsi="Arial" w:cs="Arial"/>
              </w:rPr>
            </w:pPr>
          </w:p>
          <w:p w14:paraId="4E583C7A" w14:textId="629D82A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Understands that receiving books and other educational resources from pharmaceutical and device companies may lead to a conflict of interest</w:t>
            </w:r>
          </w:p>
        </w:tc>
      </w:tr>
      <w:tr w:rsidR="005F07AB" w:rsidRPr="007E3DC8" w14:paraId="66F79AF5" w14:textId="77777777" w:rsidTr="003B0F88">
        <w:tc>
          <w:tcPr>
            <w:tcW w:w="4950" w:type="dxa"/>
            <w:tcBorders>
              <w:top w:val="single" w:sz="4" w:space="0" w:color="000000"/>
              <w:bottom w:val="single" w:sz="4" w:space="0" w:color="000000"/>
            </w:tcBorders>
            <w:shd w:val="clear" w:color="auto" w:fill="C9C9C9"/>
          </w:tcPr>
          <w:p w14:paraId="07FB1FB4"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Performs tasks and responsibilities in a timely manner with appropriate attention to detail in complex or stressful situations</w:t>
            </w:r>
          </w:p>
          <w:p w14:paraId="47FBF4E3" w14:textId="77777777" w:rsidR="003D4765" w:rsidRPr="003D4765" w:rsidRDefault="003D4765" w:rsidP="003D4765">
            <w:pPr>
              <w:rPr>
                <w:rFonts w:ascii="Arial" w:eastAsia="Arial" w:hAnsi="Arial" w:cs="Arial"/>
                <w:i/>
                <w:color w:val="000000"/>
              </w:rPr>
            </w:pPr>
          </w:p>
          <w:p w14:paraId="45C1837D" w14:textId="0A715886" w:rsidR="005F07AB" w:rsidRPr="007E3DC8" w:rsidRDefault="003D4765" w:rsidP="003D4765">
            <w:pPr>
              <w:rPr>
                <w:rFonts w:ascii="Arial" w:eastAsia="Arial" w:hAnsi="Arial" w:cs="Arial"/>
                <w:i/>
                <w:color w:val="000000"/>
              </w:rPr>
            </w:pPr>
            <w:r w:rsidRPr="003D4765">
              <w:rPr>
                <w:rFonts w:ascii="Arial" w:eastAsia="Arial" w:hAnsi="Arial" w:cs="Arial"/>
                <w:i/>
                <w:color w:val="000000"/>
              </w:rPr>
              <w:t>Seeks assistance in managing personal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67D07183" w14:textId="3BA10783"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Appropriately communicates</w:t>
            </w:r>
            <w:r w:rsidR="00953ABD" w:rsidRPr="007E3DC8">
              <w:rPr>
                <w:rFonts w:ascii="Arial" w:eastAsia="Arial" w:hAnsi="Arial" w:cs="Arial"/>
              </w:rPr>
              <w:t xml:space="preserve"> </w:t>
            </w:r>
            <w:r w:rsidRPr="007E3DC8">
              <w:rPr>
                <w:rFonts w:ascii="Arial" w:eastAsia="Arial" w:hAnsi="Arial" w:cs="Arial"/>
              </w:rPr>
              <w:t>events and recommendations for care following an emergent procedure</w:t>
            </w:r>
          </w:p>
          <w:p w14:paraId="003B735E" w14:textId="03C57E45" w:rsidR="00364B4C" w:rsidRPr="007E3DC8" w:rsidRDefault="00364B4C" w:rsidP="00364B4C">
            <w:pPr>
              <w:pBdr>
                <w:top w:val="nil"/>
                <w:left w:val="nil"/>
                <w:bottom w:val="nil"/>
                <w:right w:val="nil"/>
                <w:between w:val="nil"/>
              </w:pBdr>
              <w:rPr>
                <w:rFonts w:ascii="Arial" w:hAnsi="Arial" w:cs="Arial"/>
              </w:rPr>
            </w:pPr>
          </w:p>
          <w:p w14:paraId="4A89DB7C" w14:textId="77777777" w:rsidR="00364B4C" w:rsidRPr="007E3DC8" w:rsidRDefault="00364B4C" w:rsidP="00364B4C">
            <w:pPr>
              <w:pBdr>
                <w:top w:val="nil"/>
                <w:left w:val="nil"/>
                <w:bottom w:val="nil"/>
                <w:right w:val="nil"/>
                <w:between w:val="nil"/>
              </w:pBdr>
              <w:rPr>
                <w:rFonts w:ascii="Arial" w:hAnsi="Arial" w:cs="Arial"/>
              </w:rPr>
            </w:pPr>
          </w:p>
          <w:p w14:paraId="7C82173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 collaboration with peers and supervisors, reviews and critiques promotional materials provided by pharmaceutical and device representatives</w:t>
            </w:r>
          </w:p>
          <w:p w14:paraId="4F3CB4F9" w14:textId="7E32C37A"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Follows institutional policies regarding relationships with industry</w:t>
            </w:r>
          </w:p>
        </w:tc>
      </w:tr>
      <w:tr w:rsidR="005F07AB" w:rsidRPr="007E3DC8" w14:paraId="518B160E" w14:textId="77777777" w:rsidTr="003B0F88">
        <w:tc>
          <w:tcPr>
            <w:tcW w:w="4950" w:type="dxa"/>
            <w:tcBorders>
              <w:top w:val="single" w:sz="4" w:space="0" w:color="000000"/>
              <w:bottom w:val="single" w:sz="4" w:space="0" w:color="000000"/>
            </w:tcBorders>
            <w:shd w:val="clear" w:color="auto" w:fill="C9C9C9"/>
          </w:tcPr>
          <w:p w14:paraId="1866B4B4"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Recognizes situations that may impact others’ ability to complete tasks and responsibilities in a timely manner</w:t>
            </w:r>
          </w:p>
          <w:p w14:paraId="372F2BC5" w14:textId="77777777" w:rsidR="003D4765" w:rsidRPr="003D4765" w:rsidRDefault="003D4765" w:rsidP="003D4765">
            <w:pPr>
              <w:rPr>
                <w:rFonts w:ascii="Arial" w:eastAsia="Arial" w:hAnsi="Arial" w:cs="Arial"/>
                <w:i/>
              </w:rPr>
            </w:pPr>
          </w:p>
          <w:p w14:paraId="4633555A" w14:textId="353DB78E" w:rsidR="005F07AB" w:rsidRPr="007E3DC8" w:rsidRDefault="003D4765" w:rsidP="003D4765">
            <w:pPr>
              <w:rPr>
                <w:rFonts w:ascii="Arial" w:eastAsia="Arial" w:hAnsi="Arial" w:cs="Arial"/>
                <w:i/>
              </w:rPr>
            </w:pPr>
            <w:r w:rsidRPr="003D4765">
              <w:rPr>
                <w:rFonts w:ascii="Arial" w:eastAsia="Arial" w:hAnsi="Arial" w:cs="Arial"/>
                <w:i/>
              </w:rPr>
              <w:t>Identifies, discloses, and manages relationships with industry and other entities to minimize bias and undue influence in practice</w:t>
            </w:r>
          </w:p>
        </w:tc>
        <w:tc>
          <w:tcPr>
            <w:tcW w:w="9175" w:type="dxa"/>
            <w:tcBorders>
              <w:top w:val="single" w:sz="4" w:space="0" w:color="000000"/>
              <w:left w:val="nil"/>
              <w:bottom w:val="single" w:sz="4" w:space="0" w:color="000000"/>
              <w:right w:val="single" w:sz="8" w:space="0" w:color="000000"/>
            </w:tcBorders>
            <w:shd w:val="clear" w:color="auto" w:fill="C9C9C9"/>
          </w:tcPr>
          <w:p w14:paraId="54E122F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Takes responsibility for timely coordination of all parties involved in a complex electrophysiology procedure</w:t>
            </w:r>
          </w:p>
          <w:p w14:paraId="2EEB52E5" w14:textId="14D7D783" w:rsidR="00364B4C" w:rsidRPr="007E3DC8" w:rsidRDefault="00364B4C" w:rsidP="00364B4C">
            <w:pPr>
              <w:pBdr>
                <w:top w:val="nil"/>
                <w:left w:val="nil"/>
                <w:bottom w:val="nil"/>
                <w:right w:val="nil"/>
                <w:between w:val="nil"/>
              </w:pBdr>
              <w:rPr>
                <w:rFonts w:ascii="Arial" w:hAnsi="Arial" w:cs="Arial"/>
              </w:rPr>
            </w:pPr>
          </w:p>
          <w:p w14:paraId="37737889" w14:textId="77777777" w:rsidR="00364B4C" w:rsidRPr="007E3DC8" w:rsidRDefault="00364B4C" w:rsidP="00364B4C">
            <w:pPr>
              <w:pBdr>
                <w:top w:val="nil"/>
                <w:left w:val="nil"/>
                <w:bottom w:val="nil"/>
                <w:right w:val="nil"/>
                <w:between w:val="nil"/>
              </w:pBdr>
              <w:rPr>
                <w:rFonts w:ascii="Arial" w:hAnsi="Arial" w:cs="Arial"/>
              </w:rPr>
            </w:pPr>
          </w:p>
          <w:p w14:paraId="108175A6" w14:textId="5C07B659"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reviews and critiques promotional materials provided by pharmaceutical and device representatives</w:t>
            </w:r>
          </w:p>
        </w:tc>
      </w:tr>
      <w:tr w:rsidR="005F07AB" w:rsidRPr="007E3DC8" w14:paraId="4F0A36F4" w14:textId="77777777" w:rsidTr="003B0F88">
        <w:tc>
          <w:tcPr>
            <w:tcW w:w="4950" w:type="dxa"/>
            <w:tcBorders>
              <w:top w:val="single" w:sz="4" w:space="0" w:color="000000"/>
              <w:bottom w:val="single" w:sz="4" w:space="0" w:color="000000"/>
            </w:tcBorders>
            <w:shd w:val="clear" w:color="auto" w:fill="C9C9C9"/>
          </w:tcPr>
          <w:p w14:paraId="5FD9EC21" w14:textId="035721F8"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Mentors others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6448E0C" w14:textId="472528C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and addresses team/system issues that impede efficient completion of patient care tasks (e.g., setting up a meeting with the nurse manager to streamline patient discharges)</w:t>
            </w:r>
          </w:p>
        </w:tc>
      </w:tr>
      <w:tr w:rsidR="005F07AB" w:rsidRPr="007E3DC8" w14:paraId="7791AE48" w14:textId="77777777">
        <w:tc>
          <w:tcPr>
            <w:tcW w:w="4950" w:type="dxa"/>
            <w:shd w:val="clear" w:color="auto" w:fill="FFD965"/>
          </w:tcPr>
          <w:p w14:paraId="55EB0B40"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5FDE6E6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Compliance with deadlines and timelines</w:t>
            </w:r>
          </w:p>
          <w:p w14:paraId="49EE534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14B4E96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Multisource feedback</w:t>
            </w:r>
          </w:p>
          <w:p w14:paraId="1FBED8D9" w14:textId="4B44426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Self-evaluations and reflective tools</w:t>
            </w:r>
          </w:p>
        </w:tc>
      </w:tr>
      <w:tr w:rsidR="005F07AB" w:rsidRPr="007E3DC8" w14:paraId="29D6CF8A" w14:textId="77777777">
        <w:tc>
          <w:tcPr>
            <w:tcW w:w="4950" w:type="dxa"/>
            <w:shd w:val="clear" w:color="auto" w:fill="8DB3E2"/>
          </w:tcPr>
          <w:p w14:paraId="2AD7FBDD" w14:textId="77777777" w:rsidR="005F07AB" w:rsidRPr="007E3DC8" w:rsidRDefault="001B7DAD">
            <w:pPr>
              <w:rPr>
                <w:rFonts w:ascii="Arial" w:eastAsia="Arial" w:hAnsi="Arial" w:cs="Arial"/>
              </w:rPr>
            </w:pPr>
            <w:r w:rsidRPr="007E3DC8">
              <w:rPr>
                <w:rFonts w:ascii="Arial" w:eastAsia="Arial" w:hAnsi="Arial" w:cs="Arial"/>
              </w:rPr>
              <w:lastRenderedPageBreak/>
              <w:t xml:space="preserve">Curriculum Mapping </w:t>
            </w:r>
          </w:p>
        </w:tc>
        <w:tc>
          <w:tcPr>
            <w:tcW w:w="9175" w:type="dxa"/>
            <w:shd w:val="clear" w:color="auto" w:fill="8DB3E2"/>
          </w:tcPr>
          <w:p w14:paraId="3AE622EE" w14:textId="0A56A2B2"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4F9A1ADF" w14:textId="77777777">
        <w:trPr>
          <w:trHeight w:val="80"/>
        </w:trPr>
        <w:tc>
          <w:tcPr>
            <w:tcW w:w="4950" w:type="dxa"/>
            <w:shd w:val="clear" w:color="auto" w:fill="A8D08D"/>
          </w:tcPr>
          <w:p w14:paraId="30E4BB1F"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4919017D" w14:textId="4D7D654A" w:rsidR="00364B4C" w:rsidRPr="007E3DC8" w:rsidRDefault="00E7524A" w:rsidP="00364B4C">
            <w:pPr>
              <w:numPr>
                <w:ilvl w:val="0"/>
                <w:numId w:val="12"/>
              </w:numPr>
              <w:pBdr>
                <w:top w:val="nil"/>
                <w:left w:val="nil"/>
                <w:bottom w:val="nil"/>
                <w:right w:val="nil"/>
                <w:between w:val="nil"/>
              </w:pBdr>
              <w:ind w:left="180" w:hanging="180"/>
              <w:rPr>
                <w:rFonts w:ascii="Arial" w:hAnsi="Arial" w:cs="Arial"/>
              </w:rPr>
            </w:pPr>
            <w:r>
              <w:rPr>
                <w:rFonts w:ascii="Arial" w:eastAsia="Arial" w:hAnsi="Arial" w:cs="Arial"/>
              </w:rPr>
              <w:t xml:space="preserve">O’Gara PT, Ness DL, Harold JG. </w:t>
            </w:r>
            <w:r w:rsidR="001B7DAD" w:rsidRPr="007E3DC8">
              <w:rPr>
                <w:rFonts w:ascii="Arial" w:eastAsia="Arial" w:hAnsi="Arial" w:cs="Arial"/>
              </w:rPr>
              <w:t xml:space="preserve">Medical </w:t>
            </w:r>
            <w:r>
              <w:rPr>
                <w:rFonts w:ascii="Arial" w:eastAsia="Arial" w:hAnsi="Arial" w:cs="Arial"/>
              </w:rPr>
              <w:t>p</w:t>
            </w:r>
            <w:r w:rsidR="001B7DAD" w:rsidRPr="007E3DC8">
              <w:rPr>
                <w:rFonts w:ascii="Arial" w:eastAsia="Arial" w:hAnsi="Arial" w:cs="Arial"/>
              </w:rPr>
              <w:t>rofessionalism and the American College of Cardiology</w:t>
            </w:r>
            <w:r>
              <w:rPr>
                <w:rFonts w:ascii="Arial" w:eastAsia="Arial" w:hAnsi="Arial" w:cs="Arial"/>
              </w:rPr>
              <w:t xml:space="preserve">. </w:t>
            </w:r>
            <w:r w:rsidRPr="00E7524A">
              <w:rPr>
                <w:rFonts w:ascii="Arial" w:eastAsia="Arial" w:hAnsi="Arial" w:cs="Arial"/>
                <w:i/>
                <w:iCs/>
              </w:rPr>
              <w:t xml:space="preserve">JACC </w:t>
            </w:r>
            <w:proofErr w:type="spellStart"/>
            <w:r w:rsidRPr="00E7524A">
              <w:rPr>
                <w:rFonts w:ascii="Arial" w:eastAsia="Arial" w:hAnsi="Arial" w:cs="Arial"/>
                <w:i/>
                <w:iCs/>
              </w:rPr>
              <w:t>CardioOnco</w:t>
            </w:r>
            <w:r w:rsidRPr="00E7524A">
              <w:rPr>
                <w:rFonts w:ascii="Arial" w:eastAsia="Arial" w:hAnsi="Arial" w:cs="Arial"/>
              </w:rPr>
              <w:t>l</w:t>
            </w:r>
            <w:proofErr w:type="spellEnd"/>
            <w:r>
              <w:rPr>
                <w:rFonts w:ascii="Arial" w:eastAsia="Arial" w:hAnsi="Arial" w:cs="Arial"/>
              </w:rPr>
              <w:t>. 2015; 65(5)</w:t>
            </w:r>
            <w:r w:rsidRPr="00E7524A">
              <w:t xml:space="preserve"> </w:t>
            </w:r>
            <w:hyperlink r:id="rId63" w:history="1">
              <w:r w:rsidRPr="00E7524A">
                <w:rPr>
                  <w:rStyle w:val="Hyperlink"/>
                  <w:rFonts w:ascii="Arial" w:eastAsia="Arial" w:hAnsi="Arial" w:cs="Arial"/>
                </w:rPr>
                <w:t>https://www.onlinejacc.org/content/65/5/503</w:t>
              </w:r>
            </w:hyperlink>
          </w:p>
          <w:p w14:paraId="2A328E0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Code of conduct from fellow/resident institutional manual </w:t>
            </w:r>
          </w:p>
          <w:p w14:paraId="79766F55" w14:textId="05ABC85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Expectations of residency program regarding accountability and professionalism</w:t>
            </w:r>
          </w:p>
        </w:tc>
      </w:tr>
    </w:tbl>
    <w:p w14:paraId="6605B4C0" w14:textId="77777777" w:rsidR="005F07AB" w:rsidRPr="007E3DC8" w:rsidRDefault="005F07AB">
      <w:pPr>
        <w:spacing w:line="240" w:lineRule="auto"/>
        <w:ind w:hanging="180"/>
        <w:rPr>
          <w:rFonts w:ascii="Arial" w:eastAsia="Arial" w:hAnsi="Arial" w:cs="Arial"/>
        </w:rPr>
      </w:pPr>
    </w:p>
    <w:p w14:paraId="03F41E7E" w14:textId="77777777" w:rsidR="005F07AB" w:rsidRPr="007E3DC8" w:rsidRDefault="001B7DAD">
      <w:pPr>
        <w:rPr>
          <w:rFonts w:ascii="Arial" w:eastAsia="Arial" w:hAnsi="Arial" w:cs="Arial"/>
        </w:rPr>
      </w:pPr>
      <w:r w:rsidRPr="007E3DC8">
        <w:rPr>
          <w:rFonts w:ascii="Arial" w:hAnsi="Arial" w:cs="Arial"/>
        </w:rP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3638BE58" w14:textId="77777777">
        <w:trPr>
          <w:trHeight w:val="769"/>
        </w:trPr>
        <w:tc>
          <w:tcPr>
            <w:tcW w:w="14125" w:type="dxa"/>
            <w:gridSpan w:val="2"/>
            <w:shd w:val="clear" w:color="auto" w:fill="9CC3E5"/>
          </w:tcPr>
          <w:p w14:paraId="47427B19" w14:textId="77777777"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Professionalism 3: Self-Awareness and Well-Being</w:t>
            </w:r>
          </w:p>
          <w:p w14:paraId="5C79582E" w14:textId="77777777" w:rsidR="005F07AB" w:rsidRPr="007E3DC8" w:rsidRDefault="001B7DAD" w:rsidP="00FF3C4B">
            <w:pPr>
              <w:ind w:left="201"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identify, use, manage, improve, and seek help for personal and professional well-being for self and others</w:t>
            </w:r>
          </w:p>
        </w:tc>
      </w:tr>
      <w:tr w:rsidR="005F07AB" w:rsidRPr="007E3DC8" w14:paraId="1D1E8972" w14:textId="77777777">
        <w:tc>
          <w:tcPr>
            <w:tcW w:w="4950" w:type="dxa"/>
            <w:shd w:val="clear" w:color="auto" w:fill="FAC090"/>
          </w:tcPr>
          <w:p w14:paraId="39EB0372"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7EFFF37"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F5E7C14" w14:textId="77777777" w:rsidTr="003B0F88">
        <w:tc>
          <w:tcPr>
            <w:tcW w:w="4950" w:type="dxa"/>
            <w:tcBorders>
              <w:top w:val="single" w:sz="4" w:space="0" w:color="000000"/>
              <w:bottom w:val="single" w:sz="4" w:space="0" w:color="000000"/>
            </w:tcBorders>
            <w:shd w:val="clear" w:color="auto" w:fill="C9C9C9"/>
          </w:tcPr>
          <w:p w14:paraId="378B9130" w14:textId="3E1D59A6"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Recognizes the importance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004DAFD0" w14:textId="3A5D1F4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Schedules time for self-care</w:t>
            </w:r>
          </w:p>
        </w:tc>
      </w:tr>
      <w:tr w:rsidR="005F07AB" w:rsidRPr="007E3DC8" w14:paraId="0E752824" w14:textId="77777777" w:rsidTr="003B0F88">
        <w:tc>
          <w:tcPr>
            <w:tcW w:w="4950" w:type="dxa"/>
            <w:tcBorders>
              <w:top w:val="single" w:sz="4" w:space="0" w:color="000000"/>
              <w:bottom w:val="single" w:sz="4" w:space="0" w:color="000000"/>
            </w:tcBorders>
            <w:shd w:val="clear" w:color="auto" w:fill="C9C9C9"/>
          </w:tcPr>
          <w:p w14:paraId="26CAE9FA" w14:textId="36422B4D" w:rsidR="005F07AB" w:rsidRPr="007E3DC8" w:rsidRDefault="001B7DAD">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Independently recognizes status of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17EF476" w14:textId="4AAEB90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Identifies signs of burnout and recognizes that institutional resources are available</w:t>
            </w:r>
          </w:p>
        </w:tc>
      </w:tr>
      <w:tr w:rsidR="005F07AB" w:rsidRPr="007E3DC8" w14:paraId="356466C4" w14:textId="77777777" w:rsidTr="003B0F88">
        <w:tc>
          <w:tcPr>
            <w:tcW w:w="4950" w:type="dxa"/>
            <w:tcBorders>
              <w:top w:val="single" w:sz="4" w:space="0" w:color="000000"/>
              <w:bottom w:val="single" w:sz="4" w:space="0" w:color="000000"/>
            </w:tcBorders>
            <w:shd w:val="clear" w:color="auto" w:fill="C9C9C9"/>
          </w:tcPr>
          <w:p w14:paraId="3F919551" w14:textId="4EE800E6" w:rsidR="005F07AB" w:rsidRPr="007E3DC8" w:rsidRDefault="001B7DAD">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With assistance, 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4F1A0CA8" w14:textId="414CA9E8"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digital tools to address sources of burnout </w:t>
            </w:r>
          </w:p>
        </w:tc>
      </w:tr>
      <w:tr w:rsidR="005F07AB" w:rsidRPr="007E3DC8" w14:paraId="271C7EF2" w14:textId="77777777" w:rsidTr="003B0F88">
        <w:tc>
          <w:tcPr>
            <w:tcW w:w="4950" w:type="dxa"/>
            <w:tcBorders>
              <w:top w:val="single" w:sz="4" w:space="0" w:color="000000"/>
              <w:bottom w:val="single" w:sz="4" w:space="0" w:color="000000"/>
            </w:tcBorders>
            <w:shd w:val="clear" w:color="auto" w:fill="C9C9C9"/>
          </w:tcPr>
          <w:p w14:paraId="67C74FF5" w14:textId="279C87EB" w:rsidR="005F07AB" w:rsidRPr="007E3DC8" w:rsidRDefault="001B7DAD">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Independently develops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BAEAC7F" w14:textId="592F3CFF" w:rsidR="005F07AB" w:rsidRPr="003D6C81" w:rsidRDefault="001B7DAD" w:rsidP="003D6C81">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Independently uses institutional resources to develop action plans for continued personal and professional growth and limit stress and burnout</w:t>
            </w:r>
          </w:p>
        </w:tc>
      </w:tr>
      <w:tr w:rsidR="005F07AB" w:rsidRPr="007E3DC8" w14:paraId="09A4A498" w14:textId="77777777" w:rsidTr="003B0F88">
        <w:tc>
          <w:tcPr>
            <w:tcW w:w="4950" w:type="dxa"/>
            <w:tcBorders>
              <w:top w:val="single" w:sz="4" w:space="0" w:color="000000"/>
              <w:bottom w:val="single" w:sz="4" w:space="0" w:color="000000"/>
            </w:tcBorders>
            <w:shd w:val="clear" w:color="auto" w:fill="C9C9C9"/>
          </w:tcPr>
          <w:p w14:paraId="0B3ED8AB" w14:textId="693EC8BF" w:rsidR="005F07AB" w:rsidRPr="007E3DC8" w:rsidRDefault="001B7DAD">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D4765" w:rsidRPr="003D4765">
              <w:rPr>
                <w:rFonts w:ascii="Arial" w:eastAsia="Arial" w:hAnsi="Arial" w:cs="Arial"/>
                <w:i/>
              </w:rPr>
              <w:t>Participates in a system change to improve well-being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050AC7EE" w14:textId="6BA7F83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Mentors patients and colleagues in self-awareness and establishes health management plans to limit stress and burnout</w:t>
            </w:r>
          </w:p>
        </w:tc>
      </w:tr>
      <w:tr w:rsidR="005F07AB" w:rsidRPr="007E3DC8" w14:paraId="33877317" w14:textId="77777777">
        <w:tc>
          <w:tcPr>
            <w:tcW w:w="4950" w:type="dxa"/>
            <w:shd w:val="clear" w:color="auto" w:fill="FFD965"/>
          </w:tcPr>
          <w:p w14:paraId="0C4B185D"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60552EA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4F2AE55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Group interview or discussions for team activities</w:t>
            </w:r>
          </w:p>
          <w:p w14:paraId="378F9BBC"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Individual interview</w:t>
            </w:r>
          </w:p>
          <w:p w14:paraId="7191281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Institutional online training modules</w:t>
            </w:r>
          </w:p>
          <w:p w14:paraId="751A4E1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Participation in institutional well-being programs</w:t>
            </w:r>
          </w:p>
          <w:p w14:paraId="5B06EB8D" w14:textId="05B46884"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Self-assessment and personal learning plan</w:t>
            </w:r>
          </w:p>
        </w:tc>
      </w:tr>
      <w:tr w:rsidR="005F07AB" w:rsidRPr="007E3DC8" w14:paraId="5EEF21B6" w14:textId="77777777">
        <w:tc>
          <w:tcPr>
            <w:tcW w:w="4950" w:type="dxa"/>
            <w:shd w:val="clear" w:color="auto" w:fill="8DB3E2"/>
          </w:tcPr>
          <w:p w14:paraId="6E56FE49"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1A663AEC" w14:textId="719F86E3"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5B51FBDE" w14:textId="77777777">
        <w:trPr>
          <w:trHeight w:val="80"/>
        </w:trPr>
        <w:tc>
          <w:tcPr>
            <w:tcW w:w="4950" w:type="dxa"/>
            <w:shd w:val="clear" w:color="auto" w:fill="A8D08D"/>
          </w:tcPr>
          <w:p w14:paraId="16ED22E1"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22A9978" w14:textId="77777777" w:rsidR="001F1D60" w:rsidRDefault="001F1D60" w:rsidP="001F1D60">
            <w:pPr>
              <w:numPr>
                <w:ilvl w:val="0"/>
                <w:numId w:val="37"/>
              </w:numPr>
              <w:ind w:left="158" w:hanging="158"/>
              <w:rPr>
                <w:rFonts w:ascii="Arial" w:hAnsi="Arial" w:cs="Arial"/>
              </w:rPr>
            </w:pPr>
            <w:r>
              <w:rPr>
                <w:rFonts w:ascii="Arial" w:hAnsi="Arial" w:cs="Arial"/>
              </w:rPr>
              <w:t xml:space="preserve">This subcompetency is not intended to evaluate a resident’s well-being. Rather, the intent is to ensure that each resident has the fundamental knowledge of factors that impact well-being, the mechanism by which those factors impact well-being, and available resources and tools to improve well-being.  </w:t>
            </w:r>
          </w:p>
          <w:p w14:paraId="49C0896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Local resources, including Employee Assistance Plan (EAP)</w:t>
            </w:r>
          </w:p>
          <w:p w14:paraId="72EA7D0D" w14:textId="5093DF81"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Hicks PJ, Schumacher D, </w:t>
            </w:r>
            <w:proofErr w:type="spellStart"/>
            <w:r w:rsidRPr="007E3DC8">
              <w:rPr>
                <w:rFonts w:ascii="Arial" w:eastAsia="Arial" w:hAnsi="Arial" w:cs="Arial"/>
              </w:rPr>
              <w:t>Guralnick</w:t>
            </w:r>
            <w:proofErr w:type="spellEnd"/>
            <w:r w:rsidRPr="007E3DC8">
              <w:rPr>
                <w:rFonts w:ascii="Arial" w:eastAsia="Arial" w:hAnsi="Arial" w:cs="Arial"/>
              </w:rPr>
              <w:t xml:space="preserve"> S, </w:t>
            </w:r>
            <w:proofErr w:type="spellStart"/>
            <w:r w:rsidRPr="007E3DC8">
              <w:rPr>
                <w:rFonts w:ascii="Arial" w:eastAsia="Arial" w:hAnsi="Arial" w:cs="Arial"/>
              </w:rPr>
              <w:t>Carraccio</w:t>
            </w:r>
            <w:proofErr w:type="spellEnd"/>
            <w:r w:rsidRPr="007E3DC8">
              <w:rPr>
                <w:rFonts w:ascii="Arial" w:eastAsia="Arial" w:hAnsi="Arial" w:cs="Arial"/>
              </w:rPr>
              <w:t xml:space="preserve"> C, Burke AE. Domain of competence: personal and professional development. </w:t>
            </w:r>
            <w:proofErr w:type="spellStart"/>
            <w:r w:rsidRPr="007E3DC8">
              <w:rPr>
                <w:rFonts w:ascii="Arial" w:eastAsia="Arial" w:hAnsi="Arial" w:cs="Arial"/>
                <w:i/>
              </w:rPr>
              <w:t>Acad</w:t>
            </w:r>
            <w:proofErr w:type="spellEnd"/>
            <w:r w:rsidRPr="007E3DC8">
              <w:rPr>
                <w:rFonts w:ascii="Arial" w:eastAsia="Arial" w:hAnsi="Arial" w:cs="Arial"/>
                <w:i/>
              </w:rPr>
              <w:t xml:space="preserve"> </w:t>
            </w:r>
            <w:proofErr w:type="spellStart"/>
            <w:r w:rsidRPr="007E3DC8">
              <w:rPr>
                <w:rFonts w:ascii="Arial" w:eastAsia="Arial" w:hAnsi="Arial" w:cs="Arial"/>
                <w:i/>
              </w:rPr>
              <w:t>Pediatr</w:t>
            </w:r>
            <w:proofErr w:type="spellEnd"/>
            <w:r w:rsidRPr="007E3DC8">
              <w:rPr>
                <w:rFonts w:ascii="Arial" w:eastAsia="Arial" w:hAnsi="Arial" w:cs="Arial"/>
              </w:rPr>
              <w:t>. 2014;14(2 Suppl</w:t>
            </w:r>
            <w:proofErr w:type="gramStart"/>
            <w:r w:rsidRPr="007E3DC8">
              <w:rPr>
                <w:rFonts w:ascii="Arial" w:eastAsia="Arial" w:hAnsi="Arial" w:cs="Arial"/>
              </w:rPr>
              <w:t>):S</w:t>
            </w:r>
            <w:proofErr w:type="gramEnd"/>
            <w:r w:rsidRPr="007E3DC8">
              <w:rPr>
                <w:rFonts w:ascii="Arial" w:eastAsia="Arial" w:hAnsi="Arial" w:cs="Arial"/>
              </w:rPr>
              <w:t xml:space="preserve">80-97. </w:t>
            </w:r>
            <w:hyperlink r:id="rId64" w:history="1">
              <w:r w:rsidR="00364B4C" w:rsidRPr="007E3DC8">
                <w:rPr>
                  <w:rStyle w:val="Hyperlink"/>
                  <w:rFonts w:ascii="Arial" w:eastAsia="Arial" w:hAnsi="Arial" w:cs="Arial"/>
                </w:rPr>
                <w:t>https://www.academicpedsjnl.net/article/S1876-2859(13)00332-X/fulltext. 2019</w:t>
              </w:r>
            </w:hyperlink>
            <w:r w:rsidRPr="007E3DC8">
              <w:rPr>
                <w:rFonts w:ascii="Arial" w:eastAsia="Arial" w:hAnsi="Arial" w:cs="Arial"/>
              </w:rPr>
              <w:t>.</w:t>
            </w:r>
          </w:p>
          <w:p w14:paraId="65E9F467" w14:textId="018F5632"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ACGME. Tools and Resources. </w:t>
            </w:r>
            <w:hyperlink r:id="rId65">
              <w:r w:rsidRPr="007E3DC8">
                <w:rPr>
                  <w:rFonts w:ascii="Arial" w:eastAsia="Arial" w:hAnsi="Arial" w:cs="Arial"/>
                  <w:color w:val="0000FF"/>
                  <w:u w:val="single"/>
                </w:rPr>
                <w:t>https://www.acgme.org/What-We-Do/Initiatives/Physician-Well-Being/Resources</w:t>
              </w:r>
            </w:hyperlink>
            <w:r w:rsidRPr="007E3DC8">
              <w:rPr>
                <w:rFonts w:ascii="Arial" w:eastAsia="Arial" w:hAnsi="Arial" w:cs="Arial"/>
              </w:rPr>
              <w:t xml:space="preserve">. 2019. </w:t>
            </w:r>
          </w:p>
        </w:tc>
      </w:tr>
    </w:tbl>
    <w:p w14:paraId="7338556D" w14:textId="77777777" w:rsidR="005F07AB" w:rsidRPr="007E3DC8" w:rsidRDefault="005F07AB">
      <w:pPr>
        <w:spacing w:line="240" w:lineRule="auto"/>
        <w:ind w:hanging="180"/>
        <w:rPr>
          <w:rFonts w:ascii="Arial" w:eastAsia="Arial" w:hAnsi="Arial" w:cs="Arial"/>
        </w:rPr>
      </w:pPr>
    </w:p>
    <w:p w14:paraId="5332385F" w14:textId="77777777" w:rsidR="005F07AB" w:rsidRPr="007E3DC8" w:rsidRDefault="001B7DAD">
      <w:pPr>
        <w:rPr>
          <w:rFonts w:ascii="Arial" w:eastAsia="Arial" w:hAnsi="Arial" w:cs="Arial"/>
        </w:rPr>
      </w:pPr>
      <w:r w:rsidRPr="007E3DC8">
        <w:rPr>
          <w:rFonts w:ascii="Arial" w:hAnsi="Arial" w:cs="Arial"/>
        </w:rP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3D3209DD" w14:textId="77777777">
        <w:trPr>
          <w:trHeight w:val="769"/>
        </w:trPr>
        <w:tc>
          <w:tcPr>
            <w:tcW w:w="14125" w:type="dxa"/>
            <w:gridSpan w:val="2"/>
            <w:shd w:val="clear" w:color="auto" w:fill="9CC3E5"/>
          </w:tcPr>
          <w:p w14:paraId="48A9856E" w14:textId="0443EF10"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Interpersonal and Communication Skills 1: Patient- and Family-Centered Communication</w:t>
            </w:r>
          </w:p>
          <w:p w14:paraId="2A709C89" w14:textId="3261372E"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deliberately use language and behaviors to form constructive relationships with patients, identify and mitigate communication barriers; engage in effective shared decision</w:t>
            </w:r>
            <w:r w:rsidR="003D6C81">
              <w:rPr>
                <w:rFonts w:ascii="Arial" w:eastAsia="Arial" w:hAnsi="Arial" w:cs="Arial"/>
              </w:rPr>
              <w:t xml:space="preserve"> </w:t>
            </w:r>
            <w:r w:rsidRPr="007E3DC8">
              <w:rPr>
                <w:rFonts w:ascii="Arial" w:eastAsia="Arial" w:hAnsi="Arial" w:cs="Arial"/>
              </w:rPr>
              <w:t>making</w:t>
            </w:r>
          </w:p>
        </w:tc>
      </w:tr>
      <w:tr w:rsidR="005F07AB" w:rsidRPr="007E3DC8" w14:paraId="0575B583" w14:textId="77777777">
        <w:tc>
          <w:tcPr>
            <w:tcW w:w="4950" w:type="dxa"/>
            <w:shd w:val="clear" w:color="auto" w:fill="FAC090"/>
          </w:tcPr>
          <w:p w14:paraId="43B131CF"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7FD0B9D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4E88885F" w14:textId="77777777" w:rsidTr="003B0F88">
        <w:tc>
          <w:tcPr>
            <w:tcW w:w="4950" w:type="dxa"/>
            <w:tcBorders>
              <w:top w:val="single" w:sz="4" w:space="0" w:color="000000"/>
              <w:bottom w:val="single" w:sz="4" w:space="0" w:color="000000"/>
            </w:tcBorders>
            <w:shd w:val="clear" w:color="auto" w:fill="C9C9C9"/>
          </w:tcPr>
          <w:p w14:paraId="01B02FBD"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Demonstrates respect and establishes rapport in patient encounters</w:t>
            </w:r>
          </w:p>
          <w:p w14:paraId="5F241A09" w14:textId="77777777" w:rsidR="003D4765" w:rsidRPr="003D4765" w:rsidRDefault="003D4765" w:rsidP="003D4765">
            <w:pPr>
              <w:rPr>
                <w:rFonts w:ascii="Arial" w:eastAsia="Arial" w:hAnsi="Arial" w:cs="Arial"/>
                <w:i/>
                <w:color w:val="000000"/>
              </w:rPr>
            </w:pPr>
          </w:p>
          <w:p w14:paraId="5EC4FE22"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Knows barriers to effective communication (e.g., language, disability, health literacy, cultural, personal bias)</w:t>
            </w:r>
          </w:p>
          <w:p w14:paraId="46563FAF" w14:textId="77777777" w:rsidR="003D4765" w:rsidRPr="003D4765" w:rsidRDefault="003D4765" w:rsidP="003D4765">
            <w:pPr>
              <w:rPr>
                <w:rFonts w:ascii="Arial" w:eastAsia="Arial" w:hAnsi="Arial" w:cs="Arial"/>
                <w:i/>
                <w:color w:val="000000"/>
              </w:rPr>
            </w:pPr>
          </w:p>
          <w:p w14:paraId="105CA041" w14:textId="75D5F489" w:rsidR="005F07AB" w:rsidRPr="007E3DC8" w:rsidRDefault="003D4765" w:rsidP="003D4765">
            <w:pPr>
              <w:rPr>
                <w:rFonts w:ascii="Arial" w:eastAsia="Arial" w:hAnsi="Arial" w:cs="Arial"/>
                <w:i/>
                <w:color w:val="000000"/>
              </w:rPr>
            </w:pPr>
            <w:r w:rsidRPr="003D4765">
              <w:rPr>
                <w:rFonts w:ascii="Arial" w:eastAsia="Arial" w:hAnsi="Arial" w:cs="Arial"/>
                <w:i/>
                <w:color w:val="000000"/>
              </w:rPr>
              <w:t>Identifies the need to adjust communication strategies to achieve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4B0C8595"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Self-monitors and controls tone, non-verbal responses, and language</w:t>
            </w:r>
          </w:p>
          <w:p w14:paraId="0CA469DC" w14:textId="5245B5F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Asks questions to invite patient/family participatio</w:t>
            </w:r>
            <w:r w:rsidR="00364B4C" w:rsidRPr="007E3DC8">
              <w:rPr>
                <w:rFonts w:ascii="Arial" w:eastAsia="Arial" w:hAnsi="Arial" w:cs="Arial"/>
                <w:color w:val="000000"/>
              </w:rPr>
              <w:t>n</w:t>
            </w:r>
          </w:p>
          <w:p w14:paraId="6AB30811" w14:textId="77777777" w:rsidR="00364B4C" w:rsidRPr="007E3DC8" w:rsidRDefault="00364B4C" w:rsidP="00364B4C">
            <w:pPr>
              <w:pBdr>
                <w:top w:val="nil"/>
                <w:left w:val="nil"/>
                <w:bottom w:val="nil"/>
                <w:right w:val="nil"/>
                <w:between w:val="nil"/>
              </w:pBdr>
              <w:rPr>
                <w:rFonts w:ascii="Arial" w:hAnsi="Arial" w:cs="Arial"/>
              </w:rPr>
            </w:pPr>
          </w:p>
          <w:p w14:paraId="1C8DE69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Lists health literacy as a common communication barrier</w:t>
            </w:r>
          </w:p>
          <w:p w14:paraId="0AD50116" w14:textId="77777777" w:rsidR="00364B4C" w:rsidRPr="007E3DC8" w:rsidRDefault="00364B4C" w:rsidP="00364B4C">
            <w:pPr>
              <w:pStyle w:val="ListParagraph"/>
              <w:rPr>
                <w:rFonts w:ascii="Arial" w:eastAsia="Arial" w:hAnsi="Arial" w:cs="Arial"/>
                <w:color w:val="000000"/>
              </w:rPr>
            </w:pPr>
          </w:p>
          <w:p w14:paraId="5155FE2E" w14:textId="77777777" w:rsidR="00364B4C" w:rsidRPr="007E3DC8" w:rsidRDefault="00364B4C" w:rsidP="00364B4C">
            <w:pPr>
              <w:pBdr>
                <w:top w:val="nil"/>
                <w:left w:val="nil"/>
                <w:bottom w:val="nil"/>
                <w:right w:val="nil"/>
                <w:between w:val="nil"/>
              </w:pBdr>
              <w:ind w:left="180"/>
              <w:rPr>
                <w:rFonts w:ascii="Arial" w:hAnsi="Arial" w:cs="Arial"/>
              </w:rPr>
            </w:pPr>
          </w:p>
          <w:p w14:paraId="6B05073F" w14:textId="77777777" w:rsidR="00364B4C" w:rsidRPr="007E3DC8" w:rsidRDefault="00364B4C" w:rsidP="00364B4C">
            <w:pPr>
              <w:pStyle w:val="ListParagraph"/>
              <w:rPr>
                <w:rFonts w:ascii="Arial" w:eastAsia="Arial" w:hAnsi="Arial" w:cs="Arial"/>
                <w:color w:val="000000"/>
              </w:rPr>
            </w:pPr>
          </w:p>
          <w:p w14:paraId="5439F568" w14:textId="2897599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Avoids medical jargon when talking to patients</w:t>
            </w:r>
          </w:p>
        </w:tc>
      </w:tr>
      <w:tr w:rsidR="005F07AB" w:rsidRPr="007E3DC8" w14:paraId="196FE8E8" w14:textId="77777777" w:rsidTr="003B0F88">
        <w:tc>
          <w:tcPr>
            <w:tcW w:w="4950" w:type="dxa"/>
            <w:tcBorders>
              <w:top w:val="single" w:sz="4" w:space="0" w:color="000000"/>
              <w:bottom w:val="single" w:sz="4" w:space="0" w:color="000000"/>
            </w:tcBorders>
            <w:shd w:val="clear" w:color="auto" w:fill="C9C9C9"/>
          </w:tcPr>
          <w:p w14:paraId="63CA9BA8"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 xml:space="preserve">Establishes a therapeutic relationship in routine patient encounters </w:t>
            </w:r>
          </w:p>
          <w:p w14:paraId="6EC26D78" w14:textId="77777777" w:rsidR="003D4765" w:rsidRPr="003D4765" w:rsidRDefault="003D4765" w:rsidP="003D4765">
            <w:pPr>
              <w:rPr>
                <w:rFonts w:ascii="Arial" w:eastAsia="Arial" w:hAnsi="Arial" w:cs="Arial"/>
                <w:i/>
              </w:rPr>
            </w:pPr>
          </w:p>
          <w:p w14:paraId="67188DE1" w14:textId="77777777" w:rsidR="003D4765" w:rsidRPr="003D4765" w:rsidRDefault="003D4765" w:rsidP="003D4765">
            <w:pPr>
              <w:rPr>
                <w:rFonts w:ascii="Arial" w:eastAsia="Arial" w:hAnsi="Arial" w:cs="Arial"/>
                <w:i/>
              </w:rPr>
            </w:pPr>
            <w:r w:rsidRPr="003D4765">
              <w:rPr>
                <w:rFonts w:ascii="Arial" w:eastAsia="Arial" w:hAnsi="Arial" w:cs="Arial"/>
                <w:i/>
              </w:rPr>
              <w:t>Identifies barriers to effective communication in patient encounters</w:t>
            </w:r>
          </w:p>
          <w:p w14:paraId="3407DC30" w14:textId="77777777" w:rsidR="003D4765" w:rsidRPr="003D4765" w:rsidRDefault="003D4765" w:rsidP="003D4765">
            <w:pPr>
              <w:rPr>
                <w:rFonts w:ascii="Arial" w:eastAsia="Arial" w:hAnsi="Arial" w:cs="Arial"/>
                <w:i/>
              </w:rPr>
            </w:pPr>
          </w:p>
          <w:p w14:paraId="5613D58B" w14:textId="5FA17024" w:rsidR="005F07AB" w:rsidRPr="007E3DC8" w:rsidRDefault="003D4765" w:rsidP="003D4765">
            <w:pPr>
              <w:rPr>
                <w:rFonts w:ascii="Arial" w:eastAsia="Arial" w:hAnsi="Arial" w:cs="Arial"/>
                <w:i/>
              </w:rPr>
            </w:pPr>
            <w:r w:rsidRPr="003D4765">
              <w:rPr>
                <w:rFonts w:ascii="Arial" w:eastAsia="Arial" w:hAnsi="Arial" w:cs="Arial"/>
                <w:i/>
              </w:rPr>
              <w:t>Organizes and initiates communication with patient/family to facilitate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3578EB2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Develops a professional relationship with patients/families, with active listening and attention to communication barriers in patient and family encounters </w:t>
            </w:r>
          </w:p>
          <w:p w14:paraId="4971DC6A" w14:textId="77777777" w:rsidR="00364B4C" w:rsidRPr="007E3DC8" w:rsidRDefault="00364B4C" w:rsidP="00364B4C">
            <w:pPr>
              <w:pBdr>
                <w:top w:val="nil"/>
                <w:left w:val="nil"/>
                <w:bottom w:val="nil"/>
                <w:right w:val="nil"/>
                <w:between w:val="nil"/>
              </w:pBdr>
              <w:rPr>
                <w:rFonts w:ascii="Arial" w:hAnsi="Arial" w:cs="Arial"/>
              </w:rPr>
            </w:pPr>
          </w:p>
          <w:p w14:paraId="0BD7C766" w14:textId="2097B094"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Schedules interpreter to be present during patient and family meeting when English is not the </w:t>
            </w:r>
            <w:r w:rsidR="003D6C81">
              <w:rPr>
                <w:rFonts w:ascii="Arial" w:eastAsia="Arial" w:hAnsi="Arial" w:cs="Arial"/>
              </w:rPr>
              <w:t xml:space="preserve">patient’s </w:t>
            </w:r>
            <w:r w:rsidRPr="007E3DC8">
              <w:rPr>
                <w:rFonts w:ascii="Arial" w:eastAsia="Arial" w:hAnsi="Arial" w:cs="Arial"/>
              </w:rPr>
              <w:t>preferred language</w:t>
            </w:r>
          </w:p>
          <w:p w14:paraId="39AAAABB" w14:textId="77777777" w:rsidR="00364B4C" w:rsidRPr="007E3DC8" w:rsidRDefault="00364B4C" w:rsidP="00364B4C">
            <w:pPr>
              <w:pBdr>
                <w:top w:val="nil"/>
                <w:left w:val="nil"/>
                <w:bottom w:val="nil"/>
                <w:right w:val="nil"/>
                <w:between w:val="nil"/>
              </w:pBdr>
              <w:rPr>
                <w:rFonts w:ascii="Arial" w:hAnsi="Arial" w:cs="Arial"/>
              </w:rPr>
            </w:pPr>
          </w:p>
          <w:p w14:paraId="277DA000" w14:textId="568EB487"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Takes the lead in organizing a meeting time and agenda with the patient, family, and consulting teams; begins the meeting, reassessing patient and family understanding</w:t>
            </w:r>
          </w:p>
        </w:tc>
      </w:tr>
      <w:tr w:rsidR="005F07AB" w:rsidRPr="007E3DC8" w14:paraId="52B4868F" w14:textId="77777777" w:rsidTr="003B0F88">
        <w:tc>
          <w:tcPr>
            <w:tcW w:w="4950" w:type="dxa"/>
            <w:tcBorders>
              <w:top w:val="single" w:sz="4" w:space="0" w:color="000000"/>
              <w:bottom w:val="single" w:sz="4" w:space="0" w:color="000000"/>
            </w:tcBorders>
            <w:shd w:val="clear" w:color="auto" w:fill="C9C9C9"/>
          </w:tcPr>
          <w:p w14:paraId="2E1DC16E"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 xml:space="preserve">Establishes a therapeutic relationship </w:t>
            </w:r>
          </w:p>
          <w:p w14:paraId="46926C22"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in challenging patient encounters, with assistance</w:t>
            </w:r>
          </w:p>
          <w:p w14:paraId="7A4B1FA7" w14:textId="77777777" w:rsidR="003D4765" w:rsidRPr="003D4765" w:rsidRDefault="003D4765" w:rsidP="003D4765">
            <w:pPr>
              <w:rPr>
                <w:rFonts w:ascii="Arial" w:eastAsia="Arial" w:hAnsi="Arial" w:cs="Arial"/>
                <w:i/>
                <w:color w:val="000000"/>
              </w:rPr>
            </w:pPr>
          </w:p>
          <w:p w14:paraId="3628BF8F"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Attempts to minimize communication barriers, including reflection on any personal biases</w:t>
            </w:r>
          </w:p>
          <w:p w14:paraId="5449A338" w14:textId="77777777" w:rsidR="003D4765" w:rsidRPr="003D4765" w:rsidRDefault="003D4765" w:rsidP="003D4765">
            <w:pPr>
              <w:rPr>
                <w:rFonts w:ascii="Arial" w:eastAsia="Arial" w:hAnsi="Arial" w:cs="Arial"/>
                <w:i/>
                <w:color w:val="000000"/>
              </w:rPr>
            </w:pPr>
          </w:p>
          <w:p w14:paraId="1E6ECB8A" w14:textId="43B10085" w:rsidR="005F07AB" w:rsidRPr="007E3DC8" w:rsidRDefault="003D4765" w:rsidP="003D4765">
            <w:pPr>
              <w:rPr>
                <w:rFonts w:ascii="Arial" w:eastAsia="Arial" w:hAnsi="Arial" w:cs="Arial"/>
                <w:i/>
                <w:color w:val="000000"/>
              </w:rPr>
            </w:pPr>
            <w:r w:rsidRPr="003D4765">
              <w:rPr>
                <w:rFonts w:ascii="Arial" w:eastAsia="Arial" w:hAnsi="Arial" w:cs="Arial"/>
                <w:i/>
                <w:color w:val="000000"/>
              </w:rPr>
              <w:t>Uses shared decision making to implement a personalized care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661A8EE" w14:textId="3BB0908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Identifies how personal biases may impact the patient-doctor relationship</w:t>
            </w:r>
          </w:p>
          <w:p w14:paraId="2832104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Defuses anger of unhappy patient with some attending assistance</w:t>
            </w:r>
          </w:p>
          <w:p w14:paraId="056B74AA" w14:textId="77777777" w:rsidR="00364B4C" w:rsidRPr="007E3DC8" w:rsidRDefault="00364B4C" w:rsidP="00364B4C">
            <w:pPr>
              <w:pBdr>
                <w:top w:val="nil"/>
                <w:left w:val="nil"/>
                <w:bottom w:val="nil"/>
                <w:right w:val="nil"/>
                <w:between w:val="nil"/>
              </w:pBdr>
              <w:rPr>
                <w:rFonts w:ascii="Arial" w:hAnsi="Arial" w:cs="Arial"/>
              </w:rPr>
            </w:pPr>
          </w:p>
          <w:p w14:paraId="4284F4E9" w14:textId="77777777" w:rsidR="00364B4C" w:rsidRPr="007E3DC8" w:rsidRDefault="00364B4C" w:rsidP="00364B4C">
            <w:pPr>
              <w:pBdr>
                <w:top w:val="nil"/>
                <w:left w:val="nil"/>
                <w:bottom w:val="nil"/>
                <w:right w:val="nil"/>
                <w:between w:val="nil"/>
              </w:pBdr>
              <w:rPr>
                <w:rFonts w:ascii="Arial" w:hAnsi="Arial" w:cs="Arial"/>
              </w:rPr>
            </w:pPr>
          </w:p>
          <w:p w14:paraId="048D3350" w14:textId="7FA69EE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Reflects on implicit biases when prompted</w:t>
            </w:r>
          </w:p>
          <w:p w14:paraId="7BEB78BB" w14:textId="77777777" w:rsidR="00364B4C" w:rsidRPr="007E3DC8" w:rsidRDefault="00364B4C" w:rsidP="00364B4C">
            <w:pPr>
              <w:pBdr>
                <w:top w:val="nil"/>
                <w:left w:val="nil"/>
                <w:bottom w:val="nil"/>
                <w:right w:val="nil"/>
                <w:between w:val="nil"/>
              </w:pBdr>
              <w:rPr>
                <w:rFonts w:ascii="Arial" w:hAnsi="Arial" w:cs="Arial"/>
              </w:rPr>
            </w:pPr>
          </w:p>
          <w:p w14:paraId="3CE3249D" w14:textId="77777777" w:rsidR="00364B4C" w:rsidRPr="007E3DC8" w:rsidRDefault="00364B4C" w:rsidP="00364B4C">
            <w:pPr>
              <w:pBdr>
                <w:top w:val="nil"/>
                <w:left w:val="nil"/>
                <w:bottom w:val="nil"/>
                <w:right w:val="nil"/>
                <w:between w:val="nil"/>
              </w:pBdr>
              <w:rPr>
                <w:rFonts w:ascii="Arial" w:hAnsi="Arial" w:cs="Arial"/>
              </w:rPr>
            </w:pPr>
          </w:p>
          <w:p w14:paraId="6C74AA42" w14:textId="1383A87B"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Elicits what is most important to the patient and family, and acknowledges uncertainty in the medical complexity and prognosis</w:t>
            </w:r>
          </w:p>
        </w:tc>
      </w:tr>
      <w:tr w:rsidR="005F07AB" w:rsidRPr="007E3DC8" w14:paraId="037B2F1F" w14:textId="77777777" w:rsidTr="003B0F88">
        <w:tc>
          <w:tcPr>
            <w:tcW w:w="4950" w:type="dxa"/>
            <w:tcBorders>
              <w:top w:val="single" w:sz="4" w:space="0" w:color="000000"/>
              <w:bottom w:val="single" w:sz="4" w:space="0" w:color="000000"/>
            </w:tcBorders>
            <w:shd w:val="clear" w:color="auto" w:fill="C9C9C9"/>
          </w:tcPr>
          <w:p w14:paraId="52745FBD" w14:textId="598441C1"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Independently establishes a therapeutic relationship in challenging patient encounters</w:t>
            </w:r>
          </w:p>
          <w:p w14:paraId="221B0543" w14:textId="77777777" w:rsidR="003D4765" w:rsidRPr="003D4765" w:rsidRDefault="003D4765" w:rsidP="003D4765">
            <w:pPr>
              <w:rPr>
                <w:rFonts w:ascii="Arial" w:eastAsia="Arial" w:hAnsi="Arial" w:cs="Arial"/>
                <w:i/>
              </w:rPr>
            </w:pPr>
          </w:p>
          <w:p w14:paraId="01A5AF90" w14:textId="77777777" w:rsidR="003D4765" w:rsidRPr="003D4765" w:rsidRDefault="003D4765" w:rsidP="003D4765">
            <w:pPr>
              <w:rPr>
                <w:rFonts w:ascii="Arial" w:eastAsia="Arial" w:hAnsi="Arial" w:cs="Arial"/>
                <w:i/>
              </w:rPr>
            </w:pPr>
            <w:r w:rsidRPr="003D4765">
              <w:rPr>
                <w:rFonts w:ascii="Arial" w:eastAsia="Arial" w:hAnsi="Arial" w:cs="Arial"/>
                <w:i/>
              </w:rPr>
              <w:t xml:space="preserve">Proactively minimizes communication barriers and independently manages personal biases </w:t>
            </w:r>
          </w:p>
          <w:p w14:paraId="4C4CE115" w14:textId="77777777" w:rsidR="003D4765" w:rsidRPr="003D4765" w:rsidRDefault="003D4765" w:rsidP="003D4765">
            <w:pPr>
              <w:rPr>
                <w:rFonts w:ascii="Arial" w:eastAsia="Arial" w:hAnsi="Arial" w:cs="Arial"/>
                <w:i/>
              </w:rPr>
            </w:pPr>
          </w:p>
          <w:p w14:paraId="67F62271" w14:textId="3C63BE31" w:rsidR="005F07AB" w:rsidRPr="007E3DC8" w:rsidRDefault="003D4765" w:rsidP="003D4765">
            <w:pPr>
              <w:rPr>
                <w:rFonts w:ascii="Arial" w:eastAsia="Arial" w:hAnsi="Arial" w:cs="Arial"/>
                <w:i/>
              </w:rPr>
            </w:pPr>
            <w:r w:rsidRPr="003D4765">
              <w:rPr>
                <w:rFonts w:ascii="Arial" w:eastAsia="Arial" w:hAnsi="Arial" w:cs="Arial"/>
                <w:i/>
              </w:rPr>
              <w:lastRenderedPageBreak/>
              <w:t>Independently, uses shared decision making to implement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603128D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Navigates a challenging therapeutic relationship when patient and family have conflicting priorities</w:t>
            </w:r>
          </w:p>
          <w:p w14:paraId="043A0198" w14:textId="77777777" w:rsidR="00364B4C" w:rsidRPr="007E3DC8" w:rsidRDefault="00364B4C" w:rsidP="00364B4C">
            <w:pPr>
              <w:pBdr>
                <w:top w:val="nil"/>
                <w:left w:val="nil"/>
                <w:bottom w:val="nil"/>
                <w:right w:val="nil"/>
                <w:between w:val="nil"/>
              </w:pBdr>
              <w:rPr>
                <w:rFonts w:ascii="Arial" w:hAnsi="Arial" w:cs="Arial"/>
              </w:rPr>
            </w:pPr>
          </w:p>
          <w:p w14:paraId="1ECB2667"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Identifies a bias against patients who do not address their modifiable risk factors</w:t>
            </w:r>
          </w:p>
          <w:p w14:paraId="728D03FF" w14:textId="77777777" w:rsidR="00364B4C" w:rsidRPr="007E3DC8" w:rsidRDefault="00364B4C" w:rsidP="00364B4C">
            <w:pPr>
              <w:pStyle w:val="ListParagraph"/>
              <w:rPr>
                <w:rFonts w:ascii="Arial" w:eastAsia="Arial" w:hAnsi="Arial" w:cs="Arial"/>
                <w:color w:val="000000"/>
              </w:rPr>
            </w:pPr>
          </w:p>
          <w:p w14:paraId="60553BDE" w14:textId="77777777" w:rsidR="00364B4C" w:rsidRPr="007E3DC8" w:rsidRDefault="00364B4C" w:rsidP="00364B4C">
            <w:pPr>
              <w:pBdr>
                <w:top w:val="nil"/>
                <w:left w:val="nil"/>
                <w:bottom w:val="nil"/>
                <w:right w:val="nil"/>
                <w:between w:val="nil"/>
              </w:pBdr>
              <w:rPr>
                <w:rFonts w:ascii="Arial" w:hAnsi="Arial" w:cs="Arial"/>
              </w:rPr>
            </w:pPr>
          </w:p>
          <w:p w14:paraId="55003196" w14:textId="362B05C5"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Engages in </w:t>
            </w:r>
            <w:r w:rsidR="003D6C81">
              <w:rPr>
                <w:rFonts w:ascii="Arial" w:eastAsia="Arial" w:hAnsi="Arial" w:cs="Arial"/>
                <w:color w:val="000000"/>
              </w:rPr>
              <w:t xml:space="preserve">a </w:t>
            </w:r>
            <w:r w:rsidRPr="007E3DC8">
              <w:rPr>
                <w:rFonts w:ascii="Arial" w:eastAsia="Arial" w:hAnsi="Arial" w:cs="Arial"/>
                <w:color w:val="000000"/>
              </w:rPr>
              <w:t>shared</w:t>
            </w:r>
            <w:r w:rsidR="003D6C81">
              <w:rPr>
                <w:rFonts w:ascii="Arial" w:eastAsia="Arial" w:hAnsi="Arial" w:cs="Arial"/>
                <w:color w:val="000000"/>
              </w:rPr>
              <w:t>-</w:t>
            </w:r>
            <w:r w:rsidRPr="007E3DC8">
              <w:rPr>
                <w:rFonts w:ascii="Arial" w:eastAsia="Arial" w:hAnsi="Arial" w:cs="Arial"/>
                <w:color w:val="000000"/>
              </w:rPr>
              <w:t>decision-making process with the patient and family, in an elderly patient who declines a pacemaker</w:t>
            </w:r>
          </w:p>
        </w:tc>
      </w:tr>
      <w:tr w:rsidR="005F07AB" w:rsidRPr="007E3DC8" w14:paraId="753A0689" w14:textId="77777777" w:rsidTr="003B0F88">
        <w:tc>
          <w:tcPr>
            <w:tcW w:w="4950" w:type="dxa"/>
            <w:tcBorders>
              <w:top w:val="single" w:sz="4" w:space="0" w:color="000000"/>
              <w:bottom w:val="single" w:sz="4" w:space="0" w:color="000000"/>
            </w:tcBorders>
            <w:shd w:val="clear" w:color="auto" w:fill="C9C9C9"/>
          </w:tcPr>
          <w:p w14:paraId="529E5B20" w14:textId="77777777" w:rsidR="003D4765" w:rsidRPr="003D4765" w:rsidRDefault="001B7DAD" w:rsidP="003D4765">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3D4765" w:rsidRPr="003D4765">
              <w:rPr>
                <w:rFonts w:ascii="Arial" w:eastAsia="Arial" w:hAnsi="Arial" w:cs="Arial"/>
                <w:i/>
              </w:rPr>
              <w:t>Mentors others in situational awareness and critical self-reflection to consistently develop positive therapeutic relationships</w:t>
            </w:r>
          </w:p>
          <w:p w14:paraId="201ABAD6" w14:textId="77777777" w:rsidR="003D4765" w:rsidRPr="003D4765" w:rsidRDefault="003D4765" w:rsidP="003D4765">
            <w:pPr>
              <w:rPr>
                <w:rFonts w:ascii="Arial" w:eastAsia="Arial" w:hAnsi="Arial" w:cs="Arial"/>
                <w:i/>
              </w:rPr>
            </w:pPr>
          </w:p>
          <w:p w14:paraId="3C7E5FE9" w14:textId="77777777" w:rsidR="003D4765" w:rsidRPr="003D4765" w:rsidRDefault="003D4765" w:rsidP="003D4765">
            <w:pPr>
              <w:rPr>
                <w:rFonts w:ascii="Arial" w:eastAsia="Arial" w:hAnsi="Arial" w:cs="Arial"/>
                <w:i/>
              </w:rPr>
            </w:pPr>
            <w:r w:rsidRPr="003D4765">
              <w:rPr>
                <w:rFonts w:ascii="Arial" w:eastAsia="Arial" w:hAnsi="Arial" w:cs="Arial"/>
                <w:i/>
              </w:rPr>
              <w:t xml:space="preserve">Role </w:t>
            </w:r>
            <w:proofErr w:type="gramStart"/>
            <w:r w:rsidRPr="003D4765">
              <w:rPr>
                <w:rFonts w:ascii="Arial" w:eastAsia="Arial" w:hAnsi="Arial" w:cs="Arial"/>
                <w:i/>
              </w:rPr>
              <w:t>models</w:t>
            </w:r>
            <w:proofErr w:type="gramEnd"/>
            <w:r w:rsidRPr="003D4765">
              <w:rPr>
                <w:rFonts w:ascii="Arial" w:eastAsia="Arial" w:hAnsi="Arial" w:cs="Arial"/>
                <w:i/>
              </w:rPr>
              <w:t xml:space="preserve"> self-awareness to minimize communication barriers</w:t>
            </w:r>
          </w:p>
          <w:p w14:paraId="3A850737" w14:textId="77777777" w:rsidR="003D4765" w:rsidRPr="003D4765" w:rsidRDefault="003D4765" w:rsidP="003D4765">
            <w:pPr>
              <w:rPr>
                <w:rFonts w:ascii="Arial" w:eastAsia="Arial" w:hAnsi="Arial" w:cs="Arial"/>
                <w:i/>
              </w:rPr>
            </w:pPr>
          </w:p>
          <w:p w14:paraId="491A538E" w14:textId="1C72A239" w:rsidR="005F07AB" w:rsidRPr="007E3DC8" w:rsidRDefault="003D4765" w:rsidP="003D4765">
            <w:pPr>
              <w:rPr>
                <w:rFonts w:ascii="Arial" w:eastAsia="Arial" w:hAnsi="Arial" w:cs="Arial"/>
                <w:i/>
              </w:rPr>
            </w:pPr>
            <w:r w:rsidRPr="003D4765">
              <w:rPr>
                <w:rFonts w:ascii="Arial" w:eastAsia="Arial" w:hAnsi="Arial" w:cs="Arial"/>
                <w:i/>
              </w:rPr>
              <w:t>Role models shared decision making</w:t>
            </w:r>
          </w:p>
        </w:tc>
        <w:tc>
          <w:tcPr>
            <w:tcW w:w="9175" w:type="dxa"/>
            <w:tcBorders>
              <w:top w:val="single" w:sz="4" w:space="0" w:color="000000"/>
              <w:left w:val="nil"/>
              <w:bottom w:val="single" w:sz="4" w:space="0" w:color="000000"/>
              <w:right w:val="single" w:sz="8" w:space="0" w:color="000000"/>
            </w:tcBorders>
            <w:shd w:val="clear" w:color="auto" w:fill="C9C9C9"/>
          </w:tcPr>
          <w:p w14:paraId="7131BC7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Develops a workshop for colleagues in self-awareness and reflection to improve therapeutic relationships with patients</w:t>
            </w:r>
          </w:p>
          <w:p w14:paraId="0EB7AE1E" w14:textId="77777777" w:rsidR="00364B4C" w:rsidRPr="007E3DC8" w:rsidRDefault="00364B4C" w:rsidP="00364B4C">
            <w:pPr>
              <w:pBdr>
                <w:top w:val="nil"/>
                <w:left w:val="nil"/>
                <w:bottom w:val="nil"/>
                <w:right w:val="nil"/>
                <w:between w:val="nil"/>
              </w:pBdr>
              <w:rPr>
                <w:rFonts w:ascii="Arial" w:hAnsi="Arial" w:cs="Arial"/>
              </w:rPr>
            </w:pPr>
          </w:p>
          <w:p w14:paraId="7A3493E1" w14:textId="77777777" w:rsidR="00364B4C" w:rsidRPr="007E3DC8" w:rsidRDefault="00364B4C" w:rsidP="00364B4C">
            <w:pPr>
              <w:pBdr>
                <w:top w:val="nil"/>
                <w:left w:val="nil"/>
                <w:bottom w:val="nil"/>
                <w:right w:val="nil"/>
                <w:between w:val="nil"/>
              </w:pBdr>
              <w:rPr>
                <w:rFonts w:ascii="Arial" w:hAnsi="Arial" w:cs="Arial"/>
              </w:rPr>
            </w:pPr>
          </w:p>
          <w:p w14:paraId="0393CF68" w14:textId="2B89282A"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Role models proactive self-awareness and reflection around explicit and implicit biases with a context specific approach to mitigate communication barriers</w:t>
            </w:r>
          </w:p>
          <w:p w14:paraId="087B117D" w14:textId="77777777" w:rsidR="00364B4C" w:rsidRPr="007E3DC8" w:rsidRDefault="00364B4C" w:rsidP="00364B4C">
            <w:pPr>
              <w:pBdr>
                <w:top w:val="nil"/>
                <w:left w:val="nil"/>
                <w:bottom w:val="nil"/>
                <w:right w:val="nil"/>
                <w:between w:val="nil"/>
              </w:pBdr>
              <w:rPr>
                <w:rFonts w:ascii="Arial" w:hAnsi="Arial" w:cs="Arial"/>
              </w:rPr>
            </w:pPr>
          </w:p>
          <w:p w14:paraId="3719D62B" w14:textId="5888859F"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Is an example to others of leading shared decision making to arrive at consensus </w:t>
            </w:r>
          </w:p>
        </w:tc>
      </w:tr>
      <w:tr w:rsidR="005F07AB" w:rsidRPr="007E3DC8" w14:paraId="7EF3661C" w14:textId="77777777">
        <w:tc>
          <w:tcPr>
            <w:tcW w:w="4950" w:type="dxa"/>
            <w:shd w:val="clear" w:color="auto" w:fill="FFD965"/>
          </w:tcPr>
          <w:p w14:paraId="4E19AA95"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48166A10"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Direct observation</w:t>
            </w:r>
          </w:p>
          <w:p w14:paraId="15D29131"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0974DA7A"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Self-assessment including self-reflection exercises</w:t>
            </w:r>
          </w:p>
          <w:p w14:paraId="62F57E19" w14:textId="37A32951"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Standardized patients or structured case discussions</w:t>
            </w:r>
          </w:p>
        </w:tc>
      </w:tr>
      <w:tr w:rsidR="005F07AB" w:rsidRPr="007E3DC8" w14:paraId="7C3E496A" w14:textId="77777777">
        <w:tc>
          <w:tcPr>
            <w:tcW w:w="4950" w:type="dxa"/>
            <w:shd w:val="clear" w:color="auto" w:fill="8DB3E2"/>
          </w:tcPr>
          <w:p w14:paraId="5AA148FD"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787A05D2" w14:textId="26C11A34" w:rsidR="005F07AB" w:rsidRPr="007E3DC8" w:rsidRDefault="005F07AB" w:rsidP="00364B4C">
            <w:pPr>
              <w:numPr>
                <w:ilvl w:val="0"/>
                <w:numId w:val="12"/>
              </w:numPr>
              <w:pBdr>
                <w:top w:val="nil"/>
                <w:left w:val="nil"/>
                <w:bottom w:val="nil"/>
                <w:right w:val="nil"/>
                <w:between w:val="nil"/>
              </w:pBdr>
              <w:ind w:left="180" w:hanging="180"/>
              <w:rPr>
                <w:rFonts w:ascii="Arial" w:hAnsi="Arial" w:cs="Arial"/>
              </w:rPr>
            </w:pPr>
          </w:p>
        </w:tc>
      </w:tr>
      <w:tr w:rsidR="005F07AB" w:rsidRPr="007E3DC8" w14:paraId="2F44C3C7" w14:textId="77777777">
        <w:trPr>
          <w:trHeight w:val="80"/>
        </w:trPr>
        <w:tc>
          <w:tcPr>
            <w:tcW w:w="4950" w:type="dxa"/>
            <w:shd w:val="clear" w:color="auto" w:fill="A8D08D"/>
          </w:tcPr>
          <w:p w14:paraId="7C9358B9"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1FA696B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Lane JL, Gottlieb RP. Structured clinical observations: a method to teach clinical skills with limited time and financial resources. </w:t>
            </w:r>
            <w:r w:rsidRPr="007E3DC8">
              <w:rPr>
                <w:rFonts w:ascii="Arial" w:eastAsia="Arial" w:hAnsi="Arial" w:cs="Arial"/>
                <w:i/>
              </w:rPr>
              <w:t>Pediatrics</w:t>
            </w:r>
            <w:r w:rsidRPr="007E3DC8">
              <w:rPr>
                <w:rFonts w:ascii="Arial" w:eastAsia="Arial" w:hAnsi="Arial" w:cs="Arial"/>
              </w:rPr>
              <w:t xml:space="preserve">. 2000;105(4 Pt 2):973-977. </w:t>
            </w:r>
            <w:hyperlink r:id="rId66">
              <w:r w:rsidRPr="007E3DC8">
                <w:rPr>
                  <w:rFonts w:ascii="Arial" w:eastAsia="Arial" w:hAnsi="Arial" w:cs="Arial"/>
                  <w:color w:val="0000FF"/>
                  <w:u w:val="single"/>
                </w:rPr>
                <w:t>https://www.ncbi.nlm.nih.gov/pubmed/10742358</w:t>
              </w:r>
            </w:hyperlink>
            <w:r w:rsidRPr="007E3DC8">
              <w:rPr>
                <w:rFonts w:ascii="Arial" w:eastAsia="Arial" w:hAnsi="Arial" w:cs="Arial"/>
              </w:rPr>
              <w:t>. 2019.</w:t>
            </w:r>
          </w:p>
          <w:p w14:paraId="2B956024"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Braddock CH III, Edwards KA, </w:t>
            </w:r>
            <w:proofErr w:type="spellStart"/>
            <w:r w:rsidRPr="007E3DC8">
              <w:rPr>
                <w:rFonts w:ascii="Arial" w:eastAsia="Arial" w:hAnsi="Arial" w:cs="Arial"/>
              </w:rPr>
              <w:t>Hasenberg</w:t>
            </w:r>
            <w:proofErr w:type="spellEnd"/>
            <w:r w:rsidRPr="007E3DC8">
              <w:rPr>
                <w:rFonts w:ascii="Arial" w:eastAsia="Arial" w:hAnsi="Arial" w:cs="Arial"/>
              </w:rPr>
              <w:t xml:space="preserve"> NM, </w:t>
            </w:r>
            <w:proofErr w:type="spellStart"/>
            <w:r w:rsidRPr="007E3DC8">
              <w:rPr>
                <w:rFonts w:ascii="Arial" w:eastAsia="Arial" w:hAnsi="Arial" w:cs="Arial"/>
              </w:rPr>
              <w:t>Laidley</w:t>
            </w:r>
            <w:proofErr w:type="spellEnd"/>
            <w:r w:rsidRPr="007E3DC8">
              <w:rPr>
                <w:rFonts w:ascii="Arial" w:eastAsia="Arial" w:hAnsi="Arial" w:cs="Arial"/>
              </w:rPr>
              <w:t xml:space="preserve"> TL, Levinson W. Informed decision making in outpatient practice: time to get back to basics. </w:t>
            </w:r>
            <w:r w:rsidRPr="007E3DC8">
              <w:rPr>
                <w:rFonts w:ascii="Arial" w:eastAsia="Arial" w:hAnsi="Arial" w:cs="Arial"/>
                <w:i/>
              </w:rPr>
              <w:t>JAMA</w:t>
            </w:r>
            <w:r w:rsidRPr="007E3DC8">
              <w:rPr>
                <w:rFonts w:ascii="Arial" w:eastAsia="Arial" w:hAnsi="Arial" w:cs="Arial"/>
              </w:rPr>
              <w:t xml:space="preserve">. 1999;282(24):2313-2320. </w:t>
            </w:r>
            <w:hyperlink r:id="rId67">
              <w:r w:rsidRPr="007E3DC8">
                <w:rPr>
                  <w:rFonts w:ascii="Arial" w:eastAsia="Arial" w:hAnsi="Arial" w:cs="Arial"/>
                  <w:color w:val="0000FF"/>
                  <w:u w:val="single"/>
                </w:rPr>
                <w:t>https://jamanetwork.com/journals/jama/fullarticle/192233</w:t>
              </w:r>
            </w:hyperlink>
            <w:r w:rsidRPr="007E3DC8">
              <w:rPr>
                <w:rFonts w:ascii="Arial" w:eastAsia="Arial" w:hAnsi="Arial" w:cs="Arial"/>
              </w:rPr>
              <w:t>. 2019.</w:t>
            </w:r>
          </w:p>
          <w:p w14:paraId="3926B09B"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Laidlaw A, Hart J. Communication skills: an essential component of medical curricula. Part I: Assessment of clinical communication: AMEE Guide No. 51. </w:t>
            </w:r>
            <w:r w:rsidRPr="007E3DC8">
              <w:rPr>
                <w:rFonts w:ascii="Arial" w:eastAsia="Arial" w:hAnsi="Arial" w:cs="Arial"/>
                <w:i/>
                <w:color w:val="000000"/>
              </w:rPr>
              <w:t>Med Teach</w:t>
            </w:r>
            <w:r w:rsidRPr="007E3DC8">
              <w:rPr>
                <w:rFonts w:ascii="Arial" w:eastAsia="Arial" w:hAnsi="Arial" w:cs="Arial"/>
                <w:color w:val="000000"/>
              </w:rPr>
              <w:t xml:space="preserve">. 2011;33(1):6-8. </w:t>
            </w:r>
            <w:hyperlink r:id="rId68">
              <w:r w:rsidRPr="007E3DC8">
                <w:rPr>
                  <w:rFonts w:ascii="Arial" w:eastAsia="Arial" w:hAnsi="Arial" w:cs="Arial"/>
                  <w:color w:val="0000FF"/>
                  <w:u w:val="single"/>
                </w:rPr>
                <w:t>https://www.researchgate.net/publication/49706184_Communication_skills_An_essential_component_of_medical_curricula_Part_I_Assessment_of_clinical_communication_AMEE_Guide_No_511</w:t>
              </w:r>
            </w:hyperlink>
            <w:r w:rsidRPr="007E3DC8">
              <w:rPr>
                <w:rFonts w:ascii="Arial" w:eastAsia="Arial" w:hAnsi="Arial" w:cs="Arial"/>
                <w:color w:val="000000"/>
              </w:rPr>
              <w:t>. 2019.</w:t>
            </w:r>
          </w:p>
          <w:p w14:paraId="3640EAD6"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Makoul</w:t>
            </w:r>
            <w:proofErr w:type="spellEnd"/>
            <w:r w:rsidRPr="007E3DC8">
              <w:rPr>
                <w:rFonts w:ascii="Arial" w:eastAsia="Arial" w:hAnsi="Arial" w:cs="Arial"/>
                <w:color w:val="000000"/>
              </w:rPr>
              <w:t xml:space="preserve"> G. Essential elements of communication in medical encounters: The Kalamazoo consensus statement. </w:t>
            </w:r>
            <w:proofErr w:type="spellStart"/>
            <w:r w:rsidRPr="007E3DC8">
              <w:rPr>
                <w:rFonts w:ascii="Arial" w:eastAsia="Arial" w:hAnsi="Arial" w:cs="Arial"/>
                <w:i/>
                <w:color w:val="000000"/>
              </w:rPr>
              <w:t>Acad</w:t>
            </w:r>
            <w:proofErr w:type="spellEnd"/>
            <w:r w:rsidRPr="007E3DC8">
              <w:rPr>
                <w:rFonts w:ascii="Arial" w:eastAsia="Arial" w:hAnsi="Arial" w:cs="Arial"/>
                <w:i/>
                <w:color w:val="000000"/>
              </w:rPr>
              <w:t xml:space="preserve"> Med</w:t>
            </w:r>
            <w:r w:rsidRPr="007E3DC8">
              <w:rPr>
                <w:rFonts w:ascii="Arial" w:eastAsia="Arial" w:hAnsi="Arial" w:cs="Arial"/>
                <w:color w:val="000000"/>
              </w:rPr>
              <w:t xml:space="preserve">. 2001;76(4):390-393. </w:t>
            </w:r>
            <w:hyperlink r:id="rId69">
              <w:r w:rsidRPr="007E3DC8">
                <w:rPr>
                  <w:rFonts w:ascii="Arial" w:eastAsia="Arial" w:hAnsi="Arial" w:cs="Arial"/>
                  <w:color w:val="0000FF"/>
                  <w:u w:val="single"/>
                </w:rPr>
                <w:t>https://www.researchgate.net/publication/264544600_Essential_elements_of_communication_in_medical_encounters_The_Kalamazoo_Consensus_Statement</w:t>
              </w:r>
            </w:hyperlink>
            <w:r w:rsidRPr="007E3DC8">
              <w:rPr>
                <w:rFonts w:ascii="Arial" w:eastAsia="Arial" w:hAnsi="Arial" w:cs="Arial"/>
                <w:color w:val="000000"/>
              </w:rPr>
              <w:t>. 2019.</w:t>
            </w:r>
          </w:p>
          <w:p w14:paraId="7E1617BE"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Makoul</w:t>
            </w:r>
            <w:proofErr w:type="spellEnd"/>
            <w:r w:rsidRPr="007E3DC8">
              <w:rPr>
                <w:rFonts w:ascii="Arial" w:eastAsia="Arial" w:hAnsi="Arial" w:cs="Arial"/>
                <w:color w:val="000000"/>
              </w:rPr>
              <w:t xml:space="preserve"> G. The SEGUE Framework for teaching and assessing communication skills. </w:t>
            </w:r>
            <w:r w:rsidRPr="007E3DC8">
              <w:rPr>
                <w:rFonts w:ascii="Arial" w:eastAsia="Arial" w:hAnsi="Arial" w:cs="Arial"/>
                <w:i/>
                <w:color w:val="000000"/>
              </w:rPr>
              <w:t xml:space="preserve">Patient Educ </w:t>
            </w:r>
            <w:proofErr w:type="spellStart"/>
            <w:r w:rsidRPr="007E3DC8">
              <w:rPr>
                <w:rFonts w:ascii="Arial" w:eastAsia="Arial" w:hAnsi="Arial" w:cs="Arial"/>
                <w:i/>
                <w:color w:val="000000"/>
              </w:rPr>
              <w:t>Couns</w:t>
            </w:r>
            <w:proofErr w:type="spellEnd"/>
            <w:r w:rsidRPr="007E3DC8">
              <w:rPr>
                <w:rFonts w:ascii="Arial" w:eastAsia="Arial" w:hAnsi="Arial" w:cs="Arial"/>
                <w:color w:val="000000"/>
              </w:rPr>
              <w:t xml:space="preserve">. 2001;45(1):23-34. </w:t>
            </w:r>
            <w:hyperlink r:id="rId70">
              <w:r w:rsidRPr="007E3DC8">
                <w:rPr>
                  <w:rFonts w:ascii="Arial" w:eastAsia="Arial" w:hAnsi="Arial" w:cs="Arial"/>
                  <w:color w:val="0000FF"/>
                  <w:u w:val="single"/>
                </w:rPr>
                <w:t>https://www.researchgate.net/publication/11748796_The_SEGUE_Framework_for_teaching_and_assessing_communication_skills</w:t>
              </w:r>
            </w:hyperlink>
            <w:r w:rsidRPr="007E3DC8">
              <w:rPr>
                <w:rFonts w:ascii="Arial" w:eastAsia="Arial" w:hAnsi="Arial" w:cs="Arial"/>
                <w:color w:val="000000"/>
              </w:rPr>
              <w:t>. 2019.</w:t>
            </w:r>
          </w:p>
          <w:p w14:paraId="2ADB0468" w14:textId="0EDAE1D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Symons AB, Swanson A, McGuigan D, </w:t>
            </w:r>
            <w:proofErr w:type="spellStart"/>
            <w:r w:rsidRPr="007E3DC8">
              <w:rPr>
                <w:rFonts w:ascii="Arial" w:eastAsia="Arial" w:hAnsi="Arial" w:cs="Arial"/>
                <w:color w:val="000000"/>
              </w:rPr>
              <w:t>Orrange</w:t>
            </w:r>
            <w:proofErr w:type="spellEnd"/>
            <w:r w:rsidRPr="007E3DC8">
              <w:rPr>
                <w:rFonts w:ascii="Arial" w:eastAsia="Arial" w:hAnsi="Arial" w:cs="Arial"/>
                <w:color w:val="000000"/>
              </w:rPr>
              <w:t xml:space="preserve"> S, </w:t>
            </w:r>
            <w:proofErr w:type="spellStart"/>
            <w:r w:rsidRPr="007E3DC8">
              <w:rPr>
                <w:rFonts w:ascii="Arial" w:eastAsia="Arial" w:hAnsi="Arial" w:cs="Arial"/>
                <w:color w:val="000000"/>
              </w:rPr>
              <w:t>Akl</w:t>
            </w:r>
            <w:proofErr w:type="spellEnd"/>
            <w:r w:rsidRPr="007E3DC8">
              <w:rPr>
                <w:rFonts w:ascii="Arial" w:eastAsia="Arial" w:hAnsi="Arial" w:cs="Arial"/>
                <w:color w:val="000000"/>
              </w:rPr>
              <w:t xml:space="preserve"> EA. A tool for self-assessment of communication skills and professionalism in residents. </w:t>
            </w:r>
            <w:r w:rsidRPr="007E3DC8">
              <w:rPr>
                <w:rFonts w:ascii="Arial" w:eastAsia="Arial" w:hAnsi="Arial" w:cs="Arial"/>
                <w:i/>
                <w:color w:val="000000"/>
              </w:rPr>
              <w:t>BMC Med Educ</w:t>
            </w:r>
            <w:r w:rsidRPr="007E3DC8">
              <w:rPr>
                <w:rFonts w:ascii="Arial" w:eastAsia="Arial" w:hAnsi="Arial" w:cs="Arial"/>
                <w:color w:val="000000"/>
              </w:rPr>
              <w:t xml:space="preserve">. 2009;9:1. </w:t>
            </w:r>
            <w:hyperlink r:id="rId71">
              <w:r w:rsidRPr="007E3DC8">
                <w:rPr>
                  <w:rFonts w:ascii="Arial" w:eastAsia="Arial" w:hAnsi="Arial" w:cs="Arial"/>
                  <w:color w:val="0000FF"/>
                  <w:u w:val="single"/>
                </w:rPr>
                <w:t>https://bmcmededuc.biomedcentral.com/articles/10.1186/1472-6920-9-1</w:t>
              </w:r>
            </w:hyperlink>
            <w:r w:rsidRPr="007E3DC8">
              <w:rPr>
                <w:rFonts w:ascii="Arial" w:eastAsia="Arial" w:hAnsi="Arial" w:cs="Arial"/>
                <w:color w:val="000000"/>
              </w:rPr>
              <w:t>. 2019.</w:t>
            </w:r>
          </w:p>
        </w:tc>
      </w:tr>
    </w:tbl>
    <w:p w14:paraId="2AB2DC2F" w14:textId="7B374E25" w:rsidR="003D6C81" w:rsidRDefault="003D6C81">
      <w:pPr>
        <w:rPr>
          <w:rFonts w:ascii="Arial" w:eastAsia="Arial" w:hAnsi="Arial" w:cs="Arial"/>
          <w:sz w:val="2"/>
          <w:szCs w:val="2"/>
        </w:rPr>
      </w:pPr>
    </w:p>
    <w:p w14:paraId="13BDD848" w14:textId="77777777" w:rsidR="003D6C81" w:rsidRDefault="003D6C81">
      <w:pPr>
        <w:rPr>
          <w:rFonts w:ascii="Arial" w:eastAsia="Arial" w:hAnsi="Arial" w:cs="Arial"/>
          <w:sz w:val="2"/>
          <w:szCs w:val="2"/>
        </w:rPr>
      </w:pPr>
      <w:r>
        <w:rPr>
          <w:rFonts w:ascii="Arial" w:eastAsia="Arial" w:hAnsi="Arial" w:cs="Arial"/>
          <w:sz w:val="2"/>
          <w:szCs w:val="2"/>
        </w:rPr>
        <w:br w:type="page"/>
      </w:r>
    </w:p>
    <w:tbl>
      <w:tblPr>
        <w:tblStyle w:val="af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1A985FF8" w14:textId="77777777">
        <w:trPr>
          <w:trHeight w:val="769"/>
        </w:trPr>
        <w:tc>
          <w:tcPr>
            <w:tcW w:w="14125" w:type="dxa"/>
            <w:gridSpan w:val="2"/>
            <w:shd w:val="clear" w:color="auto" w:fill="9CC3E5"/>
          </w:tcPr>
          <w:p w14:paraId="2AB5BF88" w14:textId="751EF8ED" w:rsidR="005F07AB" w:rsidRPr="007E3DC8" w:rsidRDefault="001B7DAD" w:rsidP="00FF3C4B">
            <w:pPr>
              <w:keepNext/>
              <w:pBdr>
                <w:top w:val="nil"/>
                <w:left w:val="nil"/>
                <w:bottom w:val="nil"/>
                <w:right w:val="nil"/>
                <w:between w:val="nil"/>
              </w:pBdr>
              <w:ind w:left="187"/>
              <w:jc w:val="center"/>
              <w:rPr>
                <w:rFonts w:ascii="Arial" w:eastAsia="Arial" w:hAnsi="Arial" w:cs="Arial"/>
                <w:b/>
                <w:color w:val="000000"/>
              </w:rPr>
            </w:pPr>
            <w:r w:rsidRPr="007E3DC8">
              <w:rPr>
                <w:rFonts w:ascii="Arial" w:eastAsia="Arial" w:hAnsi="Arial" w:cs="Arial"/>
                <w:b/>
              </w:rPr>
              <w:lastRenderedPageBreak/>
              <w:t>Interpersonal and Communication Skills 2: Interprofessional and Team Communication</w:t>
            </w:r>
          </w:p>
          <w:p w14:paraId="198190B0" w14:textId="77777777" w:rsidR="005F07AB" w:rsidRPr="007E3DC8" w:rsidRDefault="001B7DAD" w:rsidP="00E77F02">
            <w:pPr>
              <w:ind w:hanging="14"/>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communicate with the health care team, including consultants, in both straightforward and complex situations</w:t>
            </w:r>
          </w:p>
        </w:tc>
      </w:tr>
      <w:tr w:rsidR="005F07AB" w:rsidRPr="007E3DC8" w14:paraId="39799358" w14:textId="77777777">
        <w:tc>
          <w:tcPr>
            <w:tcW w:w="4950" w:type="dxa"/>
            <w:shd w:val="clear" w:color="auto" w:fill="FAC090"/>
          </w:tcPr>
          <w:p w14:paraId="62A67120"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264ED622"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3172F192" w14:textId="77777777" w:rsidTr="003B0F88">
        <w:tc>
          <w:tcPr>
            <w:tcW w:w="4950" w:type="dxa"/>
            <w:tcBorders>
              <w:top w:val="single" w:sz="4" w:space="0" w:color="000000"/>
              <w:bottom w:val="single" w:sz="4" w:space="0" w:color="000000"/>
            </w:tcBorders>
            <w:shd w:val="clear" w:color="auto" w:fill="C9C9C9"/>
          </w:tcPr>
          <w:p w14:paraId="74898041"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D4765" w:rsidRPr="003D4765">
              <w:rPr>
                <w:rFonts w:ascii="Arial" w:eastAsia="Arial" w:hAnsi="Arial" w:cs="Arial"/>
                <w:i/>
                <w:color w:val="000000"/>
              </w:rPr>
              <w:t>Respectfully receives a consultation request</w:t>
            </w:r>
          </w:p>
          <w:p w14:paraId="5A22FA42" w14:textId="77777777" w:rsidR="003D4765" w:rsidRPr="003D4765" w:rsidRDefault="003D4765" w:rsidP="003D4765">
            <w:pPr>
              <w:rPr>
                <w:rFonts w:ascii="Arial" w:eastAsia="Arial" w:hAnsi="Arial" w:cs="Arial"/>
                <w:i/>
                <w:color w:val="000000"/>
              </w:rPr>
            </w:pPr>
          </w:p>
          <w:p w14:paraId="15D2567F" w14:textId="0AE794D7" w:rsidR="005F07AB" w:rsidRPr="007E3DC8" w:rsidRDefault="003D4765" w:rsidP="003D4765">
            <w:pPr>
              <w:rPr>
                <w:rFonts w:ascii="Arial" w:eastAsia="Arial" w:hAnsi="Arial" w:cs="Arial"/>
                <w:i/>
                <w:color w:val="000000"/>
              </w:rPr>
            </w:pPr>
            <w:r w:rsidRPr="003D4765">
              <w:rPr>
                <w:rFonts w:ascii="Arial" w:eastAsia="Arial" w:hAnsi="Arial" w:cs="Arial"/>
                <w:i/>
                <w:color w:val="000000"/>
              </w:rPr>
              <w:t>Uses language that values all members of the health care team</w:t>
            </w:r>
          </w:p>
        </w:tc>
        <w:tc>
          <w:tcPr>
            <w:tcW w:w="9175" w:type="dxa"/>
            <w:tcBorders>
              <w:top w:val="single" w:sz="4" w:space="0" w:color="000000"/>
              <w:left w:val="nil"/>
              <w:bottom w:val="single" w:sz="4" w:space="0" w:color="000000"/>
              <w:right w:val="single" w:sz="8" w:space="0" w:color="000000"/>
            </w:tcBorders>
            <w:shd w:val="clear" w:color="auto" w:fill="C9C9C9"/>
          </w:tcPr>
          <w:p w14:paraId="13419D1B" w14:textId="404093D5"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Shows respect through words and actions when receiving calls for assistance</w:t>
            </w:r>
          </w:p>
          <w:p w14:paraId="22ABDF63" w14:textId="36A59D00" w:rsidR="00364B4C" w:rsidRPr="007E3DC8" w:rsidRDefault="00364B4C" w:rsidP="00364B4C">
            <w:pPr>
              <w:pBdr>
                <w:top w:val="nil"/>
                <w:left w:val="nil"/>
                <w:bottom w:val="nil"/>
                <w:right w:val="nil"/>
                <w:between w:val="nil"/>
              </w:pBdr>
              <w:rPr>
                <w:rFonts w:ascii="Arial" w:hAnsi="Arial" w:cs="Arial"/>
              </w:rPr>
            </w:pPr>
          </w:p>
          <w:p w14:paraId="0A84E025" w14:textId="77777777" w:rsidR="00364B4C" w:rsidRPr="007E3DC8" w:rsidRDefault="00364B4C" w:rsidP="00364B4C">
            <w:pPr>
              <w:pBdr>
                <w:top w:val="nil"/>
                <w:left w:val="nil"/>
                <w:bottom w:val="nil"/>
                <w:right w:val="nil"/>
                <w:between w:val="nil"/>
              </w:pBdr>
              <w:rPr>
                <w:rFonts w:ascii="Arial" w:hAnsi="Arial" w:cs="Arial"/>
              </w:rPr>
            </w:pPr>
          </w:p>
          <w:p w14:paraId="26FDD51F"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respectful communication in all interactions</w:t>
            </w:r>
          </w:p>
          <w:p w14:paraId="4C8F5314" w14:textId="73693AB3"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Listens to and considers others’ points of view, is nonjudgmental and actively engaged, and demonstrates humility</w:t>
            </w:r>
          </w:p>
        </w:tc>
      </w:tr>
      <w:tr w:rsidR="005F07AB" w:rsidRPr="007E3DC8" w14:paraId="15FD8FE6" w14:textId="77777777" w:rsidTr="003B0F88">
        <w:tc>
          <w:tcPr>
            <w:tcW w:w="4950" w:type="dxa"/>
            <w:tcBorders>
              <w:top w:val="single" w:sz="4" w:space="0" w:color="000000"/>
              <w:bottom w:val="single" w:sz="4" w:space="0" w:color="000000"/>
            </w:tcBorders>
            <w:shd w:val="clear" w:color="auto" w:fill="C9C9C9"/>
          </w:tcPr>
          <w:p w14:paraId="3638E6C4" w14:textId="77777777" w:rsidR="003D4765" w:rsidRPr="003D4765" w:rsidRDefault="001B7DAD" w:rsidP="003D4765">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D4765" w:rsidRPr="003D4765">
              <w:rPr>
                <w:rFonts w:ascii="Arial" w:eastAsia="Arial" w:hAnsi="Arial" w:cs="Arial"/>
                <w:i/>
              </w:rPr>
              <w:t>Respectfully and thoroughly completes consultations with effective documentation and communication in common cases, with assistance</w:t>
            </w:r>
          </w:p>
          <w:p w14:paraId="3FF9BA74" w14:textId="77777777" w:rsidR="003D4765" w:rsidRPr="003D4765" w:rsidRDefault="003D4765" w:rsidP="003D4765">
            <w:pPr>
              <w:rPr>
                <w:rFonts w:ascii="Arial" w:eastAsia="Arial" w:hAnsi="Arial" w:cs="Arial"/>
                <w:i/>
              </w:rPr>
            </w:pPr>
          </w:p>
          <w:p w14:paraId="6A72D864" w14:textId="77777777" w:rsidR="003D4765" w:rsidRPr="003D4765" w:rsidRDefault="003D4765" w:rsidP="003D4765">
            <w:pPr>
              <w:rPr>
                <w:rFonts w:ascii="Arial" w:eastAsia="Arial" w:hAnsi="Arial" w:cs="Arial"/>
                <w:i/>
              </w:rPr>
            </w:pPr>
            <w:r w:rsidRPr="003D4765">
              <w:rPr>
                <w:rFonts w:ascii="Arial" w:eastAsia="Arial" w:hAnsi="Arial" w:cs="Arial"/>
                <w:i/>
              </w:rPr>
              <w:t>Communicates information effectively with all health care team members</w:t>
            </w:r>
          </w:p>
          <w:p w14:paraId="52E475E1" w14:textId="77777777" w:rsidR="003D4765" w:rsidRPr="003D4765" w:rsidRDefault="003D4765" w:rsidP="003D4765">
            <w:pPr>
              <w:rPr>
                <w:rFonts w:ascii="Arial" w:eastAsia="Arial" w:hAnsi="Arial" w:cs="Arial"/>
                <w:i/>
              </w:rPr>
            </w:pPr>
          </w:p>
          <w:p w14:paraId="28C22E3A" w14:textId="172365E9" w:rsidR="005F07AB" w:rsidRPr="007E3DC8" w:rsidRDefault="003D4765" w:rsidP="003D4765">
            <w:pPr>
              <w:rPr>
                <w:rFonts w:ascii="Arial" w:eastAsia="Arial" w:hAnsi="Arial" w:cs="Arial"/>
                <w:i/>
              </w:rPr>
            </w:pPr>
            <w:r w:rsidRPr="003D4765">
              <w:rPr>
                <w:rFonts w:ascii="Arial" w:eastAsia="Arial" w:hAnsi="Arial" w:cs="Arial"/>
                <w:i/>
              </w:rPr>
              <w:t>Participates in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454E8C8D" w14:textId="77777777"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clearly and concisely in an organized and timely manner during consultant encounters, as well as with the health care team in general</w:t>
            </w:r>
          </w:p>
          <w:p w14:paraId="5DD990AC" w14:textId="77777777" w:rsidR="00364B4C" w:rsidRPr="007E3DC8" w:rsidRDefault="00364B4C" w:rsidP="00364B4C">
            <w:pPr>
              <w:pBdr>
                <w:top w:val="nil"/>
                <w:left w:val="nil"/>
                <w:bottom w:val="nil"/>
                <w:right w:val="nil"/>
                <w:between w:val="nil"/>
              </w:pBdr>
              <w:rPr>
                <w:rFonts w:ascii="Arial" w:hAnsi="Arial" w:cs="Arial"/>
              </w:rPr>
            </w:pPr>
          </w:p>
          <w:p w14:paraId="75CC51C0" w14:textId="77777777" w:rsidR="00364B4C" w:rsidRPr="007E3DC8" w:rsidRDefault="00364B4C" w:rsidP="00364B4C">
            <w:pPr>
              <w:pBdr>
                <w:top w:val="nil"/>
                <w:left w:val="nil"/>
                <w:bottom w:val="nil"/>
                <w:right w:val="nil"/>
                <w:between w:val="nil"/>
              </w:pBdr>
              <w:rPr>
                <w:rFonts w:ascii="Arial" w:hAnsi="Arial" w:cs="Arial"/>
              </w:rPr>
            </w:pPr>
          </w:p>
          <w:p w14:paraId="6D1A3752" w14:textId="77777777" w:rsidR="00364B4C" w:rsidRPr="007E3DC8" w:rsidRDefault="00364B4C" w:rsidP="00364B4C">
            <w:pPr>
              <w:pBdr>
                <w:top w:val="nil"/>
                <w:left w:val="nil"/>
                <w:bottom w:val="nil"/>
                <w:right w:val="nil"/>
                <w:between w:val="nil"/>
              </w:pBdr>
              <w:rPr>
                <w:rFonts w:ascii="Arial" w:hAnsi="Arial" w:cs="Arial"/>
              </w:rPr>
            </w:pPr>
          </w:p>
          <w:p w14:paraId="72B52DF4" w14:textId="47D6A5AE"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Uses clear, concise, organized and timely oral and written communication</w:t>
            </w:r>
          </w:p>
          <w:p w14:paraId="3DD6CBE8" w14:textId="77777777" w:rsidR="00364B4C" w:rsidRPr="007E3DC8" w:rsidRDefault="00364B4C" w:rsidP="00364B4C">
            <w:pPr>
              <w:pBdr>
                <w:top w:val="nil"/>
                <w:left w:val="nil"/>
                <w:bottom w:val="nil"/>
                <w:right w:val="nil"/>
                <w:between w:val="nil"/>
              </w:pBdr>
              <w:rPr>
                <w:rFonts w:ascii="Arial" w:hAnsi="Arial" w:cs="Arial"/>
              </w:rPr>
            </w:pPr>
          </w:p>
          <w:p w14:paraId="20178550" w14:textId="77777777" w:rsidR="00364B4C" w:rsidRPr="007E3DC8" w:rsidRDefault="00364B4C" w:rsidP="00364B4C">
            <w:pPr>
              <w:pBdr>
                <w:top w:val="nil"/>
                <w:left w:val="nil"/>
                <w:bottom w:val="nil"/>
                <w:right w:val="nil"/>
                <w:between w:val="nil"/>
              </w:pBdr>
              <w:rPr>
                <w:rFonts w:ascii="Arial" w:hAnsi="Arial" w:cs="Arial"/>
              </w:rPr>
            </w:pPr>
          </w:p>
          <w:p w14:paraId="54A340E6" w14:textId="0C22A3D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Participates in multidisciplinary discussions to advance patient care plans</w:t>
            </w:r>
          </w:p>
        </w:tc>
      </w:tr>
      <w:tr w:rsidR="005F07AB" w:rsidRPr="007E3DC8" w14:paraId="5C537AC0" w14:textId="77777777" w:rsidTr="003B0F88">
        <w:tc>
          <w:tcPr>
            <w:tcW w:w="4950" w:type="dxa"/>
            <w:tcBorders>
              <w:top w:val="single" w:sz="4" w:space="0" w:color="000000"/>
              <w:bottom w:val="single" w:sz="4" w:space="0" w:color="000000"/>
            </w:tcBorders>
            <w:shd w:val="clear" w:color="auto" w:fill="C9C9C9"/>
          </w:tcPr>
          <w:p w14:paraId="5F236120" w14:textId="77777777" w:rsidR="003D4765" w:rsidRPr="003D4765" w:rsidRDefault="001B7DAD" w:rsidP="003D4765">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D4765" w:rsidRPr="003D4765">
              <w:rPr>
                <w:rFonts w:ascii="Arial" w:eastAsia="Arial" w:hAnsi="Arial" w:cs="Arial"/>
                <w:i/>
                <w:color w:val="000000"/>
              </w:rPr>
              <w:t>Completes consultations with effective documentation and communication in common cases, with assistance</w:t>
            </w:r>
          </w:p>
          <w:p w14:paraId="6B52006F" w14:textId="77777777" w:rsidR="003D4765" w:rsidRPr="003D4765" w:rsidRDefault="003D4765" w:rsidP="003D4765">
            <w:pPr>
              <w:rPr>
                <w:rFonts w:ascii="Arial" w:eastAsia="Arial" w:hAnsi="Arial" w:cs="Arial"/>
                <w:i/>
                <w:color w:val="000000"/>
              </w:rPr>
            </w:pPr>
          </w:p>
          <w:p w14:paraId="251FABB9" w14:textId="77777777" w:rsidR="003D4765" w:rsidRPr="003D4765" w:rsidRDefault="003D4765" w:rsidP="003D4765">
            <w:pPr>
              <w:rPr>
                <w:rFonts w:ascii="Arial" w:eastAsia="Arial" w:hAnsi="Arial" w:cs="Arial"/>
                <w:i/>
                <w:color w:val="000000"/>
              </w:rPr>
            </w:pPr>
            <w:r w:rsidRPr="003D4765">
              <w:rPr>
                <w:rFonts w:ascii="Arial" w:eastAsia="Arial" w:hAnsi="Arial" w:cs="Arial"/>
                <w:i/>
                <w:color w:val="000000"/>
              </w:rPr>
              <w:t>Adapts communication style to fit team needs</w:t>
            </w:r>
          </w:p>
          <w:p w14:paraId="1055313A" w14:textId="77777777" w:rsidR="003D4765" w:rsidRPr="003D4765" w:rsidRDefault="003D4765" w:rsidP="003D4765">
            <w:pPr>
              <w:rPr>
                <w:rFonts w:ascii="Arial" w:eastAsia="Arial" w:hAnsi="Arial" w:cs="Arial"/>
                <w:i/>
                <w:color w:val="000000"/>
              </w:rPr>
            </w:pPr>
          </w:p>
          <w:p w14:paraId="3F8A8161" w14:textId="2F4E28B5" w:rsidR="005F07AB" w:rsidRPr="007E3DC8" w:rsidRDefault="003D4765" w:rsidP="003D4765">
            <w:pPr>
              <w:rPr>
                <w:rFonts w:ascii="Arial" w:eastAsia="Arial" w:hAnsi="Arial" w:cs="Arial"/>
                <w:i/>
                <w:color w:val="000000"/>
              </w:rPr>
            </w:pPr>
            <w:r w:rsidRPr="003D4765">
              <w:rPr>
                <w:rFonts w:ascii="Arial" w:eastAsia="Arial" w:hAnsi="Arial" w:cs="Arial"/>
                <w:i/>
                <w:color w:val="000000"/>
              </w:rPr>
              <w:t>Initiates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772C100F" w14:textId="109ED68F" w:rsidR="00364B4C"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Performs consult for a patient with atrial fibrillation and rapid ventricular rates and communicates recommendations to the team with oversight</w:t>
            </w:r>
          </w:p>
          <w:p w14:paraId="3CF0C5BA" w14:textId="77777777" w:rsidR="00364B4C" w:rsidRPr="007E3DC8" w:rsidRDefault="00364B4C" w:rsidP="00364B4C">
            <w:pPr>
              <w:pBdr>
                <w:top w:val="nil"/>
                <w:left w:val="nil"/>
                <w:bottom w:val="nil"/>
                <w:right w:val="nil"/>
                <w:between w:val="nil"/>
              </w:pBdr>
              <w:rPr>
                <w:rFonts w:ascii="Arial" w:hAnsi="Arial" w:cs="Arial"/>
              </w:rPr>
            </w:pPr>
          </w:p>
          <w:p w14:paraId="16A9148C" w14:textId="77777777" w:rsidR="00364B4C" w:rsidRPr="007E3DC8" w:rsidRDefault="00364B4C" w:rsidP="00364B4C">
            <w:pPr>
              <w:pBdr>
                <w:top w:val="nil"/>
                <w:left w:val="nil"/>
                <w:bottom w:val="nil"/>
                <w:right w:val="nil"/>
                <w:between w:val="nil"/>
              </w:pBdr>
              <w:rPr>
                <w:rFonts w:ascii="Arial" w:hAnsi="Arial" w:cs="Arial"/>
              </w:rPr>
            </w:pPr>
          </w:p>
          <w:p w14:paraId="7AC5F1E3" w14:textId="7BDE3520" w:rsidR="005F07AB" w:rsidRPr="007E3DC8" w:rsidRDefault="001B7DAD" w:rsidP="00364B4C">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Uses respectful strategies to assess understanding of the consultation question </w:t>
            </w:r>
          </w:p>
          <w:p w14:paraId="16DD86E1" w14:textId="77777777" w:rsidR="005F07AB" w:rsidRPr="007E3DC8" w:rsidRDefault="005F07AB">
            <w:pPr>
              <w:pBdr>
                <w:top w:val="nil"/>
                <w:left w:val="nil"/>
                <w:bottom w:val="nil"/>
                <w:right w:val="nil"/>
                <w:between w:val="nil"/>
              </w:pBdr>
              <w:ind w:left="180"/>
              <w:rPr>
                <w:rFonts w:ascii="Arial" w:hAnsi="Arial" w:cs="Arial"/>
              </w:rPr>
            </w:pPr>
          </w:p>
          <w:p w14:paraId="4B8C317E" w14:textId="27F31837" w:rsidR="005F07AB" w:rsidRPr="007E3DC8" w:rsidRDefault="001B7DAD">
            <w:pPr>
              <w:numPr>
                <w:ilvl w:val="0"/>
                <w:numId w:val="27"/>
              </w:numPr>
              <w:pBdr>
                <w:top w:val="nil"/>
                <w:left w:val="nil"/>
                <w:bottom w:val="nil"/>
                <w:right w:val="nil"/>
                <w:between w:val="nil"/>
              </w:pBdr>
              <w:ind w:left="180" w:hanging="180"/>
              <w:rPr>
                <w:rFonts w:ascii="Arial" w:hAnsi="Arial" w:cs="Arial"/>
              </w:rPr>
            </w:pPr>
            <w:r w:rsidRPr="007E3DC8">
              <w:rPr>
                <w:rFonts w:ascii="Arial" w:eastAsia="Arial" w:hAnsi="Arial" w:cs="Arial"/>
              </w:rPr>
              <w:t>Arranges and facilitates multidisciplinary discussions regarding treatment</w:t>
            </w:r>
          </w:p>
        </w:tc>
      </w:tr>
      <w:tr w:rsidR="005F07AB" w:rsidRPr="007E3DC8" w14:paraId="50184300" w14:textId="77777777" w:rsidTr="003B0F88">
        <w:tc>
          <w:tcPr>
            <w:tcW w:w="4950" w:type="dxa"/>
            <w:tcBorders>
              <w:top w:val="single" w:sz="4" w:space="0" w:color="000000"/>
              <w:bottom w:val="single" w:sz="4" w:space="0" w:color="000000"/>
            </w:tcBorders>
            <w:shd w:val="clear" w:color="auto" w:fill="C9C9C9"/>
          </w:tcPr>
          <w:p w14:paraId="16E8DC2E" w14:textId="77777777" w:rsidR="003D4765" w:rsidRPr="003D4765" w:rsidRDefault="001B7DAD" w:rsidP="003D4765">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D4765" w:rsidRPr="003D4765">
              <w:rPr>
                <w:rFonts w:ascii="Arial" w:eastAsia="Arial" w:hAnsi="Arial" w:cs="Arial"/>
                <w:i/>
              </w:rPr>
              <w:t>Completes consultations with effective documentation and communication in complex cases</w:t>
            </w:r>
          </w:p>
          <w:p w14:paraId="13EC3FAA" w14:textId="77777777" w:rsidR="003D4765" w:rsidRPr="003D4765" w:rsidRDefault="003D4765" w:rsidP="003D4765">
            <w:pPr>
              <w:rPr>
                <w:rFonts w:ascii="Arial" w:eastAsia="Arial" w:hAnsi="Arial" w:cs="Arial"/>
                <w:i/>
              </w:rPr>
            </w:pPr>
          </w:p>
          <w:p w14:paraId="695309DD" w14:textId="77777777" w:rsidR="003D4765" w:rsidRPr="003D4765" w:rsidRDefault="003D4765" w:rsidP="003D4765">
            <w:pPr>
              <w:rPr>
                <w:rFonts w:ascii="Arial" w:eastAsia="Arial" w:hAnsi="Arial" w:cs="Arial"/>
                <w:i/>
              </w:rPr>
            </w:pPr>
            <w:r w:rsidRPr="003D4765">
              <w:rPr>
                <w:rFonts w:ascii="Arial" w:eastAsia="Arial" w:hAnsi="Arial" w:cs="Arial"/>
                <w:i/>
              </w:rPr>
              <w:t>Coordinates recommendations from different members of the health care team to optimize patient care</w:t>
            </w:r>
          </w:p>
          <w:p w14:paraId="31AE4A76" w14:textId="77777777" w:rsidR="003D4765" w:rsidRPr="003D4765" w:rsidRDefault="003D4765" w:rsidP="003D4765">
            <w:pPr>
              <w:rPr>
                <w:rFonts w:ascii="Arial" w:eastAsia="Arial" w:hAnsi="Arial" w:cs="Arial"/>
                <w:i/>
              </w:rPr>
            </w:pPr>
          </w:p>
          <w:p w14:paraId="066B6F48" w14:textId="77777777" w:rsidR="003D4765" w:rsidRPr="003D4765" w:rsidRDefault="003D4765" w:rsidP="003D4765">
            <w:pPr>
              <w:rPr>
                <w:rFonts w:ascii="Arial" w:eastAsia="Arial" w:hAnsi="Arial" w:cs="Arial"/>
                <w:i/>
              </w:rPr>
            </w:pPr>
          </w:p>
          <w:p w14:paraId="3292D2D2" w14:textId="6298CB89" w:rsidR="005F07AB" w:rsidRPr="007E3DC8" w:rsidRDefault="003D4765" w:rsidP="003D4765">
            <w:pPr>
              <w:rPr>
                <w:rFonts w:ascii="Arial" w:eastAsia="Arial" w:hAnsi="Arial" w:cs="Arial"/>
                <w:i/>
              </w:rPr>
            </w:pPr>
            <w:r w:rsidRPr="003D4765">
              <w:rPr>
                <w:rFonts w:ascii="Arial" w:eastAsia="Arial" w:hAnsi="Arial" w:cs="Arial"/>
                <w:i/>
              </w:rPr>
              <w:lastRenderedPageBreak/>
              <w:t>Facilitates team-based discussions to optimize team performance</w:t>
            </w:r>
          </w:p>
        </w:tc>
        <w:tc>
          <w:tcPr>
            <w:tcW w:w="9175" w:type="dxa"/>
            <w:tcBorders>
              <w:top w:val="single" w:sz="4" w:space="0" w:color="000000"/>
              <w:left w:val="nil"/>
              <w:bottom w:val="single" w:sz="4" w:space="0" w:color="000000"/>
              <w:right w:val="single" w:sz="8" w:space="0" w:color="000000"/>
            </w:tcBorders>
            <w:shd w:val="clear" w:color="auto" w:fill="C9C9C9"/>
          </w:tcPr>
          <w:p w14:paraId="29A61D82" w14:textId="05B22105"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 xml:space="preserve">Performs detailed consult and ensures management for a patient with ventricular tachycardia storm in the </w:t>
            </w:r>
            <w:r w:rsidR="003D6C81">
              <w:rPr>
                <w:rFonts w:ascii="Arial" w:eastAsia="Arial" w:hAnsi="Arial" w:cs="Arial"/>
              </w:rPr>
              <w:t>critical care unit</w:t>
            </w:r>
            <w:r w:rsidRPr="007E3DC8">
              <w:rPr>
                <w:rFonts w:ascii="Arial" w:eastAsia="Arial" w:hAnsi="Arial" w:cs="Arial"/>
              </w:rPr>
              <w:t xml:space="preserve"> </w:t>
            </w:r>
          </w:p>
          <w:p w14:paraId="3AF1B2FB" w14:textId="77777777" w:rsidR="00B85ACF" w:rsidRPr="007E3DC8" w:rsidRDefault="00B85ACF" w:rsidP="00B85ACF">
            <w:pPr>
              <w:pBdr>
                <w:top w:val="nil"/>
                <w:left w:val="nil"/>
                <w:bottom w:val="nil"/>
                <w:right w:val="nil"/>
                <w:between w:val="nil"/>
              </w:pBdr>
              <w:rPr>
                <w:rFonts w:ascii="Arial" w:hAnsi="Arial" w:cs="Arial"/>
              </w:rPr>
            </w:pPr>
          </w:p>
          <w:p w14:paraId="7DAF3234" w14:textId="77777777" w:rsidR="00B85ACF" w:rsidRPr="007E3DC8" w:rsidRDefault="00B85ACF" w:rsidP="00B85ACF">
            <w:pPr>
              <w:pBdr>
                <w:top w:val="nil"/>
                <w:left w:val="nil"/>
                <w:bottom w:val="nil"/>
                <w:right w:val="nil"/>
                <w:between w:val="nil"/>
              </w:pBdr>
              <w:rPr>
                <w:rFonts w:ascii="Arial" w:hAnsi="Arial" w:cs="Arial"/>
              </w:rPr>
            </w:pPr>
          </w:p>
          <w:p w14:paraId="178B3500"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recommendations effectively and in a timely manner with primary care and other referring or collaborating members of the health care team, coordinates with electrophysiology lab on procedural timing</w:t>
            </w:r>
          </w:p>
          <w:p w14:paraId="20A5D7F2" w14:textId="77777777" w:rsidR="00B85ACF" w:rsidRPr="007E3DC8" w:rsidRDefault="00B85ACF" w:rsidP="00B85ACF">
            <w:pPr>
              <w:pBdr>
                <w:top w:val="nil"/>
                <w:left w:val="nil"/>
                <w:bottom w:val="nil"/>
                <w:right w:val="nil"/>
                <w:between w:val="nil"/>
              </w:pBdr>
              <w:rPr>
                <w:rFonts w:ascii="Arial" w:hAnsi="Arial" w:cs="Arial"/>
              </w:rPr>
            </w:pPr>
          </w:p>
          <w:p w14:paraId="3C802C7E" w14:textId="77777777" w:rsidR="00B85ACF" w:rsidRPr="007E3DC8" w:rsidRDefault="00B85ACF" w:rsidP="00B85ACF">
            <w:pPr>
              <w:pBdr>
                <w:top w:val="nil"/>
                <w:left w:val="nil"/>
                <w:bottom w:val="nil"/>
                <w:right w:val="nil"/>
                <w:between w:val="nil"/>
              </w:pBdr>
              <w:rPr>
                <w:rFonts w:ascii="Arial" w:hAnsi="Arial" w:cs="Arial"/>
              </w:rPr>
            </w:pPr>
          </w:p>
          <w:p w14:paraId="7CF7F8FF" w14:textId="33F4AB8E"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lastRenderedPageBreak/>
              <w:t>Arranges and contributes to multidisciplinary discussions regarding treatment for complex cases</w:t>
            </w:r>
          </w:p>
        </w:tc>
      </w:tr>
      <w:tr w:rsidR="005F07AB" w:rsidRPr="007E3DC8" w14:paraId="5886DC86" w14:textId="77777777" w:rsidTr="003B0F88">
        <w:tc>
          <w:tcPr>
            <w:tcW w:w="4950" w:type="dxa"/>
            <w:tcBorders>
              <w:top w:val="single" w:sz="4" w:space="0" w:color="000000"/>
              <w:bottom w:val="single" w:sz="4" w:space="0" w:color="000000"/>
            </w:tcBorders>
            <w:shd w:val="clear" w:color="auto" w:fill="C9C9C9"/>
          </w:tcPr>
          <w:p w14:paraId="280DE5CD" w14:textId="77777777" w:rsidR="003D4765" w:rsidRPr="003D4765" w:rsidRDefault="001B7DAD" w:rsidP="003D4765">
            <w:pPr>
              <w:rPr>
                <w:rFonts w:ascii="Arial" w:eastAsia="Arial" w:hAnsi="Arial" w:cs="Arial"/>
                <w:i/>
              </w:rPr>
            </w:pPr>
            <w:r w:rsidRPr="007E3DC8">
              <w:rPr>
                <w:rFonts w:ascii="Arial" w:eastAsia="Arial" w:hAnsi="Arial" w:cs="Arial"/>
                <w:b/>
              </w:rPr>
              <w:lastRenderedPageBreak/>
              <w:t>Level 5</w:t>
            </w:r>
            <w:r w:rsidRPr="007E3DC8">
              <w:rPr>
                <w:rFonts w:ascii="Arial" w:eastAsia="Arial" w:hAnsi="Arial" w:cs="Arial"/>
              </w:rPr>
              <w:t xml:space="preserve"> </w:t>
            </w:r>
            <w:r w:rsidR="003D4765" w:rsidRPr="003D4765">
              <w:rPr>
                <w:rFonts w:ascii="Arial" w:eastAsia="Arial" w:hAnsi="Arial" w:cs="Arial"/>
                <w:i/>
              </w:rPr>
              <w:t>Uses consultations as educational opportunities to improve clinical care</w:t>
            </w:r>
          </w:p>
          <w:p w14:paraId="3835BB5F" w14:textId="77777777" w:rsidR="003D4765" w:rsidRPr="003D4765" w:rsidRDefault="003D4765" w:rsidP="003D4765">
            <w:pPr>
              <w:rPr>
                <w:rFonts w:ascii="Arial" w:eastAsia="Arial" w:hAnsi="Arial" w:cs="Arial"/>
                <w:i/>
              </w:rPr>
            </w:pPr>
          </w:p>
          <w:p w14:paraId="7AC0B927" w14:textId="77777777" w:rsidR="003D4765" w:rsidRPr="003D4765" w:rsidRDefault="003D4765" w:rsidP="003D4765">
            <w:pPr>
              <w:rPr>
                <w:rFonts w:ascii="Arial" w:eastAsia="Arial" w:hAnsi="Arial" w:cs="Arial"/>
                <w:i/>
              </w:rPr>
            </w:pPr>
            <w:r w:rsidRPr="003D4765">
              <w:rPr>
                <w:rFonts w:ascii="Arial" w:eastAsia="Arial" w:hAnsi="Arial" w:cs="Arial"/>
                <w:i/>
              </w:rPr>
              <w:t>Role models flexible communication strategies that value input from all health care team members, resolving conflict when needed</w:t>
            </w:r>
          </w:p>
          <w:p w14:paraId="4E8BF5B1" w14:textId="77777777" w:rsidR="003D4765" w:rsidRPr="003D4765" w:rsidRDefault="003D4765" w:rsidP="003D4765">
            <w:pPr>
              <w:rPr>
                <w:rFonts w:ascii="Arial" w:eastAsia="Arial" w:hAnsi="Arial" w:cs="Arial"/>
                <w:i/>
              </w:rPr>
            </w:pPr>
          </w:p>
          <w:p w14:paraId="62686232" w14:textId="6A5D7020" w:rsidR="005F07AB" w:rsidRPr="007E3DC8" w:rsidRDefault="003D4765" w:rsidP="003D4765">
            <w:pPr>
              <w:rPr>
                <w:rFonts w:ascii="Arial" w:eastAsia="Arial" w:hAnsi="Arial" w:cs="Arial"/>
                <w:i/>
              </w:rPr>
            </w:pPr>
            <w:r w:rsidRPr="003D4765">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3D3CD7DE" w14:textId="0E77B438"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Includes evidence-based references when completing consultation notes</w:t>
            </w:r>
          </w:p>
          <w:p w14:paraId="3D191378" w14:textId="77777777" w:rsidR="00B85ACF" w:rsidRPr="007E3DC8" w:rsidRDefault="00B85ACF" w:rsidP="00B85ACF">
            <w:pPr>
              <w:pBdr>
                <w:top w:val="nil"/>
                <w:left w:val="nil"/>
                <w:bottom w:val="nil"/>
                <w:right w:val="nil"/>
                <w:between w:val="nil"/>
              </w:pBdr>
              <w:rPr>
                <w:rFonts w:ascii="Arial" w:hAnsi="Arial" w:cs="Arial"/>
              </w:rPr>
            </w:pPr>
          </w:p>
          <w:p w14:paraId="30C869F5" w14:textId="77777777" w:rsidR="00B85ACF" w:rsidRPr="007E3DC8" w:rsidRDefault="00B85ACF" w:rsidP="00B85ACF">
            <w:pPr>
              <w:pBdr>
                <w:top w:val="nil"/>
                <w:left w:val="nil"/>
                <w:bottom w:val="nil"/>
                <w:right w:val="nil"/>
                <w:between w:val="nil"/>
              </w:pBdr>
              <w:rPr>
                <w:rFonts w:ascii="Arial" w:hAnsi="Arial" w:cs="Arial"/>
              </w:rPr>
            </w:pPr>
          </w:p>
          <w:p w14:paraId="25BF1D7A" w14:textId="1DA96594"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Guides others in organizing effective team meetings to resolve conflict</w:t>
            </w:r>
          </w:p>
          <w:p w14:paraId="6FD17900" w14:textId="6633E6EF" w:rsidR="00B85ACF" w:rsidRPr="007E3DC8" w:rsidRDefault="00B85ACF" w:rsidP="00B85ACF">
            <w:pPr>
              <w:pBdr>
                <w:top w:val="nil"/>
                <w:left w:val="nil"/>
                <w:bottom w:val="nil"/>
                <w:right w:val="nil"/>
                <w:between w:val="nil"/>
              </w:pBdr>
              <w:rPr>
                <w:rFonts w:ascii="Arial" w:hAnsi="Arial" w:cs="Arial"/>
              </w:rPr>
            </w:pPr>
          </w:p>
          <w:p w14:paraId="702F537C" w14:textId="77777777" w:rsidR="00B85ACF" w:rsidRPr="007E3DC8" w:rsidRDefault="00B85ACF" w:rsidP="00B85ACF">
            <w:pPr>
              <w:pBdr>
                <w:top w:val="nil"/>
                <w:left w:val="nil"/>
                <w:bottom w:val="nil"/>
                <w:right w:val="nil"/>
                <w:between w:val="nil"/>
              </w:pBdr>
              <w:rPr>
                <w:rFonts w:ascii="Arial" w:hAnsi="Arial" w:cs="Arial"/>
              </w:rPr>
            </w:pPr>
          </w:p>
          <w:p w14:paraId="1247C3EC" w14:textId="77777777" w:rsidR="00B85ACF" w:rsidRPr="007E3DC8" w:rsidRDefault="00B85ACF" w:rsidP="00B85ACF">
            <w:pPr>
              <w:pBdr>
                <w:top w:val="nil"/>
                <w:left w:val="nil"/>
                <w:bottom w:val="nil"/>
                <w:right w:val="nil"/>
                <w:between w:val="nil"/>
              </w:pBdr>
              <w:rPr>
                <w:rFonts w:ascii="Arial" w:hAnsi="Arial" w:cs="Arial"/>
              </w:rPr>
            </w:pPr>
          </w:p>
          <w:p w14:paraId="44E058F8"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Organizes debrief after an unexpected patient death</w:t>
            </w:r>
          </w:p>
          <w:p w14:paraId="7F00B0AD" w14:textId="04F70D7A"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Respectfully provides feedback to </w:t>
            </w:r>
            <w:r w:rsidR="00600902">
              <w:rPr>
                <w:rFonts w:ascii="Arial" w:eastAsia="Arial" w:hAnsi="Arial" w:cs="Arial"/>
              </w:rPr>
              <w:t xml:space="preserve">more </w:t>
            </w:r>
            <w:r w:rsidRPr="007E3DC8">
              <w:rPr>
                <w:rFonts w:ascii="Arial" w:eastAsia="Arial" w:hAnsi="Arial" w:cs="Arial"/>
              </w:rPr>
              <w:t>junior members of the medical team for the purposes of improvement or reinforcement of correct knowledge, skills, and attitude</w:t>
            </w:r>
          </w:p>
        </w:tc>
      </w:tr>
      <w:tr w:rsidR="005F07AB" w:rsidRPr="007E3DC8" w14:paraId="3AC8ED6F" w14:textId="77777777">
        <w:tc>
          <w:tcPr>
            <w:tcW w:w="4950" w:type="dxa"/>
            <w:shd w:val="clear" w:color="auto" w:fill="FFD965"/>
          </w:tcPr>
          <w:p w14:paraId="48C6EE4D"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3B3F36BC"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Direct observation</w:t>
            </w:r>
          </w:p>
          <w:p w14:paraId="249F4F31" w14:textId="6E092B92" w:rsidR="00B85ACF" w:rsidRPr="00FF3C4B"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record (chart) review </w:t>
            </w:r>
          </w:p>
          <w:p w14:paraId="70D9797F" w14:textId="27530C7A" w:rsidR="00FF3C4B" w:rsidRPr="00FF3C4B" w:rsidRDefault="00FF3C4B" w:rsidP="00FF3C4B">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p w14:paraId="6D9651B1" w14:textId="2189200D"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Simulation</w:t>
            </w:r>
          </w:p>
        </w:tc>
      </w:tr>
      <w:tr w:rsidR="005F07AB" w:rsidRPr="007E3DC8" w14:paraId="0B11387B" w14:textId="77777777">
        <w:tc>
          <w:tcPr>
            <w:tcW w:w="4950" w:type="dxa"/>
            <w:shd w:val="clear" w:color="auto" w:fill="8DB3E2"/>
          </w:tcPr>
          <w:p w14:paraId="49499829"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275F38C2" w14:textId="6E9C9BC8" w:rsidR="008D1833" w:rsidRPr="007E3DC8" w:rsidRDefault="008D1833" w:rsidP="00B85ACF">
            <w:pPr>
              <w:numPr>
                <w:ilvl w:val="0"/>
                <w:numId w:val="12"/>
              </w:numPr>
              <w:pBdr>
                <w:top w:val="nil"/>
                <w:left w:val="nil"/>
                <w:bottom w:val="nil"/>
                <w:right w:val="nil"/>
                <w:between w:val="nil"/>
              </w:pBdr>
              <w:ind w:left="180" w:hanging="180"/>
              <w:rPr>
                <w:rFonts w:ascii="Arial" w:hAnsi="Arial" w:cs="Arial"/>
              </w:rPr>
            </w:pPr>
          </w:p>
        </w:tc>
      </w:tr>
      <w:tr w:rsidR="005F07AB" w:rsidRPr="007E3DC8" w14:paraId="0FF84418" w14:textId="77777777">
        <w:trPr>
          <w:trHeight w:val="80"/>
        </w:trPr>
        <w:tc>
          <w:tcPr>
            <w:tcW w:w="4950" w:type="dxa"/>
            <w:shd w:val="clear" w:color="auto" w:fill="A8D08D"/>
          </w:tcPr>
          <w:p w14:paraId="2EB07D88" w14:textId="77777777" w:rsidR="005F07AB" w:rsidRPr="007E3DC8" w:rsidRDefault="001B7DAD">
            <w:pPr>
              <w:rPr>
                <w:rFonts w:ascii="Arial" w:eastAsia="Arial" w:hAnsi="Arial" w:cs="Arial"/>
              </w:rPr>
            </w:pPr>
            <w:r w:rsidRPr="007E3DC8">
              <w:rPr>
                <w:rFonts w:ascii="Arial" w:eastAsia="Arial" w:hAnsi="Arial" w:cs="Arial"/>
              </w:rPr>
              <w:t>Notes or Resources</w:t>
            </w:r>
          </w:p>
        </w:tc>
        <w:tc>
          <w:tcPr>
            <w:tcW w:w="9175" w:type="dxa"/>
            <w:shd w:val="clear" w:color="auto" w:fill="A8D08D"/>
          </w:tcPr>
          <w:p w14:paraId="01C8F5C7"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Roth CG, </w:t>
            </w:r>
            <w:proofErr w:type="spellStart"/>
            <w:r w:rsidRPr="007E3DC8">
              <w:rPr>
                <w:rFonts w:ascii="Arial" w:eastAsia="Arial" w:hAnsi="Arial" w:cs="Arial"/>
                <w:color w:val="000000"/>
              </w:rPr>
              <w:t>Eldin</w:t>
            </w:r>
            <w:proofErr w:type="spellEnd"/>
            <w:r w:rsidRPr="007E3DC8">
              <w:rPr>
                <w:rFonts w:ascii="Arial" w:eastAsia="Arial" w:hAnsi="Arial" w:cs="Arial"/>
                <w:color w:val="000000"/>
              </w:rPr>
              <w:t xml:space="preserve"> KW, Padmanabhan V, Freidman EM. Twelve tips for the introduction of emotional intelligence in medical education. </w:t>
            </w:r>
            <w:r w:rsidRPr="007E3DC8">
              <w:rPr>
                <w:rFonts w:ascii="Arial" w:eastAsia="Arial" w:hAnsi="Arial" w:cs="Arial"/>
                <w:i/>
                <w:color w:val="000000"/>
              </w:rPr>
              <w:t xml:space="preserve">Med Teach. </w:t>
            </w:r>
            <w:r w:rsidRPr="007E3DC8">
              <w:rPr>
                <w:rFonts w:ascii="Arial" w:eastAsia="Arial" w:hAnsi="Arial" w:cs="Arial"/>
                <w:color w:val="000000"/>
              </w:rPr>
              <w:t xml:space="preserve">2018:1-4. </w:t>
            </w:r>
            <w:hyperlink r:id="rId72">
              <w:r w:rsidRPr="007E3DC8">
                <w:rPr>
                  <w:rFonts w:ascii="Arial" w:eastAsia="Arial" w:hAnsi="Arial" w:cs="Arial"/>
                  <w:color w:val="0000FF"/>
                  <w:u w:val="single"/>
                </w:rPr>
                <w:t>https://www.tandfonline.com/doi/full/10.1080/0142159X.2018.1481499</w:t>
              </w:r>
            </w:hyperlink>
            <w:r w:rsidRPr="007E3DC8">
              <w:rPr>
                <w:rFonts w:ascii="Arial" w:eastAsia="Arial" w:hAnsi="Arial" w:cs="Arial"/>
                <w:color w:val="000000"/>
              </w:rPr>
              <w:t>. 2019.</w:t>
            </w:r>
          </w:p>
          <w:p w14:paraId="0E93354F"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Green M, Parrott T, Cook G. Improving your communication skills. </w:t>
            </w:r>
            <w:r w:rsidRPr="007E3DC8">
              <w:rPr>
                <w:rFonts w:ascii="Arial" w:eastAsia="Arial" w:hAnsi="Arial" w:cs="Arial"/>
                <w:i/>
              </w:rPr>
              <w:t>BMJ</w:t>
            </w:r>
            <w:r w:rsidRPr="007E3DC8">
              <w:rPr>
                <w:rFonts w:ascii="Arial" w:eastAsia="Arial" w:hAnsi="Arial" w:cs="Arial"/>
              </w:rPr>
              <w:t>. 2012;</w:t>
            </w:r>
            <w:proofErr w:type="gramStart"/>
            <w:r w:rsidRPr="007E3DC8">
              <w:rPr>
                <w:rFonts w:ascii="Arial" w:eastAsia="Arial" w:hAnsi="Arial" w:cs="Arial"/>
              </w:rPr>
              <w:t>344:e</w:t>
            </w:r>
            <w:proofErr w:type="gramEnd"/>
            <w:r w:rsidRPr="007E3DC8">
              <w:rPr>
                <w:rFonts w:ascii="Arial" w:eastAsia="Arial" w:hAnsi="Arial" w:cs="Arial"/>
              </w:rPr>
              <w:t xml:space="preserve">357. </w:t>
            </w:r>
            <w:hyperlink r:id="rId73">
              <w:r w:rsidRPr="007E3DC8">
                <w:rPr>
                  <w:rFonts w:ascii="Arial" w:eastAsia="Arial" w:hAnsi="Arial" w:cs="Arial"/>
                  <w:color w:val="0000FF"/>
                  <w:u w:val="single"/>
                </w:rPr>
                <w:t>https://www.bmj.com/content/344/bmj.e357</w:t>
              </w:r>
            </w:hyperlink>
            <w:r w:rsidRPr="007E3DC8">
              <w:rPr>
                <w:rFonts w:ascii="Arial" w:eastAsia="Arial" w:hAnsi="Arial" w:cs="Arial"/>
              </w:rPr>
              <w:t>. 2019.</w:t>
            </w:r>
          </w:p>
          <w:p w14:paraId="3EDDE3C6"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7E3DC8">
              <w:rPr>
                <w:rFonts w:ascii="Arial" w:eastAsia="Arial" w:hAnsi="Arial" w:cs="Arial"/>
                <w:i/>
                <w:color w:val="000000"/>
              </w:rPr>
              <w:t>Med Teach</w:t>
            </w:r>
            <w:r w:rsidRPr="007E3DC8">
              <w:rPr>
                <w:rFonts w:ascii="Arial" w:eastAsia="Arial" w:hAnsi="Arial" w:cs="Arial"/>
                <w:color w:val="000000"/>
              </w:rPr>
              <w:t xml:space="preserve">. 2013;35(5):395-403. </w:t>
            </w:r>
            <w:hyperlink r:id="rId74">
              <w:r w:rsidRPr="007E3DC8">
                <w:rPr>
                  <w:rFonts w:ascii="Arial" w:eastAsia="Arial" w:hAnsi="Arial" w:cs="Arial"/>
                  <w:color w:val="0000FF"/>
                  <w:u w:val="single"/>
                </w:rPr>
                <w:t>https://www.tandfonline.com/doi/full/10.3109/0142159X.2013.769677</w:t>
              </w:r>
            </w:hyperlink>
            <w:r w:rsidRPr="007E3DC8">
              <w:rPr>
                <w:rFonts w:ascii="Arial" w:eastAsia="Arial" w:hAnsi="Arial" w:cs="Arial"/>
                <w:color w:val="000000"/>
              </w:rPr>
              <w:t xml:space="preserve">. 2019. </w:t>
            </w:r>
          </w:p>
          <w:p w14:paraId="65680E69"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François J. Tool to assess the quality of consultation and referral request letters in family medicine. </w:t>
            </w:r>
            <w:r w:rsidRPr="007E3DC8">
              <w:rPr>
                <w:rFonts w:ascii="Arial" w:eastAsia="Arial" w:hAnsi="Arial" w:cs="Arial"/>
                <w:i/>
                <w:color w:val="000000"/>
              </w:rPr>
              <w:t>Can Fam Physician</w:t>
            </w:r>
            <w:r w:rsidRPr="007E3DC8">
              <w:rPr>
                <w:rFonts w:ascii="Arial" w:eastAsia="Arial" w:hAnsi="Arial" w:cs="Arial"/>
                <w:color w:val="000000"/>
              </w:rPr>
              <w:t xml:space="preserve">. 2011;57(5):574–575. </w:t>
            </w:r>
            <w:hyperlink r:id="rId75">
              <w:r w:rsidRPr="007E3DC8">
                <w:rPr>
                  <w:rFonts w:ascii="Arial" w:eastAsia="Arial" w:hAnsi="Arial" w:cs="Arial"/>
                  <w:color w:val="0000FF"/>
                  <w:u w:val="single"/>
                </w:rPr>
                <w:t>https://www.ncbi.nlm.nih.gov/pmc/articles/PMC3093595/</w:t>
              </w:r>
            </w:hyperlink>
            <w:r w:rsidRPr="007E3DC8">
              <w:rPr>
                <w:rFonts w:ascii="Arial" w:eastAsia="Arial" w:hAnsi="Arial" w:cs="Arial"/>
                <w:color w:val="000000"/>
              </w:rPr>
              <w:t>. 2019.</w:t>
            </w:r>
          </w:p>
          <w:p w14:paraId="32817E5C"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t xml:space="preserve">Fay D, Mazzone M, Douglas L, </w:t>
            </w:r>
            <w:proofErr w:type="spellStart"/>
            <w:r w:rsidRPr="007E3DC8">
              <w:rPr>
                <w:rFonts w:ascii="Arial" w:eastAsia="Arial" w:hAnsi="Arial" w:cs="Arial"/>
                <w:color w:val="000000"/>
              </w:rPr>
              <w:t>Ambuel</w:t>
            </w:r>
            <w:proofErr w:type="spellEnd"/>
            <w:r w:rsidRPr="007E3DC8">
              <w:rPr>
                <w:rFonts w:ascii="Arial" w:eastAsia="Arial" w:hAnsi="Arial" w:cs="Arial"/>
                <w:color w:val="000000"/>
              </w:rPr>
              <w:t xml:space="preserve"> B. A validated, behavior-based evaluation instrument for family medicine residents. </w:t>
            </w:r>
            <w:proofErr w:type="spellStart"/>
            <w:r w:rsidRPr="007E3DC8">
              <w:rPr>
                <w:rFonts w:ascii="Arial" w:eastAsia="Arial" w:hAnsi="Arial" w:cs="Arial"/>
                <w:i/>
                <w:color w:val="000000"/>
              </w:rPr>
              <w:t>MedEdPORTAL</w:t>
            </w:r>
            <w:proofErr w:type="spellEnd"/>
            <w:r w:rsidRPr="007E3DC8">
              <w:rPr>
                <w:rFonts w:ascii="Arial" w:eastAsia="Arial" w:hAnsi="Arial" w:cs="Arial"/>
                <w:color w:val="000000"/>
              </w:rPr>
              <w:t xml:space="preserve">. 2007. </w:t>
            </w:r>
            <w:hyperlink r:id="rId76">
              <w:r w:rsidRPr="007E3DC8">
                <w:rPr>
                  <w:rFonts w:ascii="Arial" w:eastAsia="Arial" w:hAnsi="Arial" w:cs="Arial"/>
                  <w:color w:val="0000FF"/>
                  <w:u w:val="single"/>
                </w:rPr>
                <w:t>https://www.mededportal.org/publication/622/</w:t>
              </w:r>
            </w:hyperlink>
            <w:r w:rsidRPr="007E3DC8">
              <w:rPr>
                <w:rFonts w:ascii="Arial" w:eastAsia="Arial" w:hAnsi="Arial" w:cs="Arial"/>
                <w:color w:val="000000"/>
              </w:rPr>
              <w:t xml:space="preserve">. 2019. </w:t>
            </w:r>
          </w:p>
          <w:p w14:paraId="14349B10"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proofErr w:type="spellStart"/>
            <w:r w:rsidRPr="007E3DC8">
              <w:rPr>
                <w:rFonts w:ascii="Arial" w:eastAsia="Arial" w:hAnsi="Arial" w:cs="Arial"/>
                <w:color w:val="000000"/>
              </w:rPr>
              <w:t>Dehon</w:t>
            </w:r>
            <w:proofErr w:type="spellEnd"/>
            <w:r w:rsidRPr="007E3DC8">
              <w:rPr>
                <w:rFonts w:ascii="Arial" w:eastAsia="Arial" w:hAnsi="Arial" w:cs="Arial"/>
                <w:color w:val="000000"/>
              </w:rPr>
              <w:t xml:space="preserve"> E, Simpson K, Fowler D, Jones A. Development of the faculty 360. </w:t>
            </w:r>
            <w:proofErr w:type="spellStart"/>
            <w:r w:rsidRPr="007E3DC8">
              <w:rPr>
                <w:rFonts w:ascii="Arial" w:eastAsia="Arial" w:hAnsi="Arial" w:cs="Arial"/>
                <w:i/>
                <w:color w:val="000000"/>
              </w:rPr>
              <w:t>MedEdPORTAL</w:t>
            </w:r>
            <w:proofErr w:type="spellEnd"/>
            <w:r w:rsidRPr="007E3DC8">
              <w:rPr>
                <w:rFonts w:ascii="Arial" w:eastAsia="Arial" w:hAnsi="Arial" w:cs="Arial"/>
                <w:color w:val="000000"/>
              </w:rPr>
              <w:t xml:space="preserve">. </w:t>
            </w:r>
            <w:proofErr w:type="gramStart"/>
            <w:r w:rsidRPr="007E3DC8">
              <w:rPr>
                <w:rFonts w:ascii="Arial" w:eastAsia="Arial" w:hAnsi="Arial" w:cs="Arial"/>
                <w:color w:val="000000"/>
              </w:rPr>
              <w:t>2015;11:10174</w:t>
            </w:r>
            <w:proofErr w:type="gramEnd"/>
            <w:r w:rsidRPr="007E3DC8">
              <w:rPr>
                <w:rFonts w:ascii="Arial" w:eastAsia="Arial" w:hAnsi="Arial" w:cs="Arial"/>
                <w:color w:val="000000"/>
              </w:rPr>
              <w:t xml:space="preserve">. </w:t>
            </w:r>
            <w:hyperlink r:id="rId77">
              <w:r w:rsidRPr="007E3DC8">
                <w:rPr>
                  <w:rFonts w:ascii="Arial" w:eastAsia="Arial" w:hAnsi="Arial" w:cs="Arial"/>
                  <w:color w:val="0000FF"/>
                  <w:u w:val="single"/>
                </w:rPr>
                <w:t>https://www.mededportal.org/publication/10174/</w:t>
              </w:r>
            </w:hyperlink>
            <w:r w:rsidRPr="007E3DC8">
              <w:rPr>
                <w:rFonts w:ascii="Arial" w:eastAsia="Arial" w:hAnsi="Arial" w:cs="Arial"/>
                <w:color w:val="000000"/>
              </w:rPr>
              <w:t>. 2019.</w:t>
            </w:r>
          </w:p>
          <w:p w14:paraId="3BFD0352" w14:textId="77777777" w:rsidR="00B85ACF"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Lane JL, Gottlieb RP. Structured clinical observations: a method to teach clinical skills with limited time and financial resources. </w:t>
            </w:r>
            <w:r w:rsidRPr="007E3DC8">
              <w:rPr>
                <w:rFonts w:ascii="Arial" w:eastAsia="Arial" w:hAnsi="Arial" w:cs="Arial"/>
                <w:i/>
              </w:rPr>
              <w:t>Pediatrics</w:t>
            </w:r>
            <w:r w:rsidRPr="007E3DC8">
              <w:rPr>
                <w:rFonts w:ascii="Arial" w:eastAsia="Arial" w:hAnsi="Arial" w:cs="Arial"/>
              </w:rPr>
              <w:t xml:space="preserve">. 2000;105(4 Pt 2):973-977. </w:t>
            </w:r>
            <w:hyperlink r:id="rId78">
              <w:r w:rsidRPr="007E3DC8">
                <w:rPr>
                  <w:rFonts w:ascii="Arial" w:eastAsia="Arial" w:hAnsi="Arial" w:cs="Arial"/>
                  <w:color w:val="0000FF"/>
                  <w:u w:val="single"/>
                </w:rPr>
                <w:t>https://www.ncbi.nlm.nih.gov/pubmed/10742358</w:t>
              </w:r>
            </w:hyperlink>
            <w:r w:rsidRPr="007E3DC8">
              <w:rPr>
                <w:rFonts w:ascii="Arial" w:eastAsia="Arial" w:hAnsi="Arial" w:cs="Arial"/>
              </w:rPr>
              <w:t>. 2019.</w:t>
            </w:r>
          </w:p>
          <w:p w14:paraId="69AF951C" w14:textId="4A550DBE" w:rsidR="005F07AB" w:rsidRPr="007E3DC8" w:rsidRDefault="001B7DAD" w:rsidP="00B85ACF">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color w:val="000000"/>
              </w:rPr>
              <w:lastRenderedPageBreak/>
              <w:t xml:space="preserve">Braddock CH III, Edwards KA, </w:t>
            </w:r>
            <w:proofErr w:type="spellStart"/>
            <w:r w:rsidRPr="007E3DC8">
              <w:rPr>
                <w:rFonts w:ascii="Arial" w:eastAsia="Arial" w:hAnsi="Arial" w:cs="Arial"/>
                <w:color w:val="000000"/>
              </w:rPr>
              <w:t>Hasenberg</w:t>
            </w:r>
            <w:proofErr w:type="spellEnd"/>
            <w:r w:rsidRPr="007E3DC8">
              <w:rPr>
                <w:rFonts w:ascii="Arial" w:eastAsia="Arial" w:hAnsi="Arial" w:cs="Arial"/>
                <w:color w:val="000000"/>
              </w:rPr>
              <w:t xml:space="preserve"> NM, </w:t>
            </w:r>
            <w:proofErr w:type="spellStart"/>
            <w:r w:rsidRPr="007E3DC8">
              <w:rPr>
                <w:rFonts w:ascii="Arial" w:eastAsia="Arial" w:hAnsi="Arial" w:cs="Arial"/>
                <w:color w:val="000000"/>
              </w:rPr>
              <w:t>Laidley</w:t>
            </w:r>
            <w:proofErr w:type="spellEnd"/>
            <w:r w:rsidRPr="007E3DC8">
              <w:rPr>
                <w:rFonts w:ascii="Arial" w:eastAsia="Arial" w:hAnsi="Arial" w:cs="Arial"/>
                <w:color w:val="000000"/>
              </w:rPr>
              <w:t xml:space="preserve"> TL, Levinson W. Informed decision making in outpatient practice: time to get back to basics. </w:t>
            </w:r>
            <w:r w:rsidRPr="007E3DC8">
              <w:rPr>
                <w:rFonts w:ascii="Arial" w:eastAsia="Arial" w:hAnsi="Arial" w:cs="Arial"/>
                <w:i/>
                <w:color w:val="000000"/>
              </w:rPr>
              <w:t>JAMA</w:t>
            </w:r>
            <w:r w:rsidRPr="007E3DC8">
              <w:rPr>
                <w:rFonts w:ascii="Arial" w:eastAsia="Arial" w:hAnsi="Arial" w:cs="Arial"/>
                <w:color w:val="000000"/>
              </w:rPr>
              <w:t xml:space="preserve">. 1999;282(24):2313-2320. </w:t>
            </w:r>
            <w:hyperlink r:id="rId79">
              <w:r w:rsidRPr="007E3DC8">
                <w:rPr>
                  <w:rFonts w:ascii="Arial" w:eastAsia="Arial" w:hAnsi="Arial" w:cs="Arial"/>
                  <w:color w:val="0000FF"/>
                  <w:u w:val="single"/>
                </w:rPr>
                <w:t>https://jamanetwork.com/journals/jama/fullarticle/192233</w:t>
              </w:r>
            </w:hyperlink>
            <w:r w:rsidRPr="007E3DC8">
              <w:rPr>
                <w:rFonts w:ascii="Arial" w:eastAsia="Arial" w:hAnsi="Arial" w:cs="Arial"/>
                <w:color w:val="000000"/>
              </w:rPr>
              <w:t>. 2019.</w:t>
            </w:r>
          </w:p>
        </w:tc>
      </w:tr>
    </w:tbl>
    <w:p w14:paraId="4258F5EE" w14:textId="77777777" w:rsidR="005F07AB" w:rsidRPr="007E3DC8" w:rsidRDefault="005F07AB">
      <w:pPr>
        <w:spacing w:line="240" w:lineRule="auto"/>
        <w:ind w:hanging="180"/>
        <w:rPr>
          <w:rFonts w:ascii="Arial" w:eastAsia="Arial" w:hAnsi="Arial" w:cs="Arial"/>
        </w:rPr>
      </w:pPr>
    </w:p>
    <w:p w14:paraId="69DF818D" w14:textId="77777777" w:rsidR="005F07AB" w:rsidRPr="007E3DC8" w:rsidRDefault="001B7DAD">
      <w:pPr>
        <w:rPr>
          <w:rFonts w:ascii="Arial" w:eastAsia="Arial" w:hAnsi="Arial" w:cs="Arial"/>
        </w:rPr>
      </w:pPr>
      <w:r w:rsidRPr="007E3DC8">
        <w:rPr>
          <w:rFonts w:ascii="Arial" w:hAnsi="Arial" w:cs="Arial"/>
        </w:rPr>
        <w:br w:type="page"/>
      </w:r>
    </w:p>
    <w:tbl>
      <w:tblPr>
        <w:tblStyle w:val="af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F07AB" w:rsidRPr="007E3DC8" w14:paraId="5D3E53F7" w14:textId="77777777">
        <w:trPr>
          <w:trHeight w:val="769"/>
        </w:trPr>
        <w:tc>
          <w:tcPr>
            <w:tcW w:w="14125" w:type="dxa"/>
            <w:gridSpan w:val="2"/>
            <w:shd w:val="clear" w:color="auto" w:fill="9CC3E5"/>
          </w:tcPr>
          <w:p w14:paraId="3E79F31C" w14:textId="5D64F065" w:rsidR="005F07AB" w:rsidRPr="007E3DC8" w:rsidRDefault="001B7DAD">
            <w:pPr>
              <w:keepNext/>
              <w:pBdr>
                <w:top w:val="nil"/>
                <w:left w:val="nil"/>
                <w:bottom w:val="nil"/>
                <w:right w:val="nil"/>
                <w:between w:val="nil"/>
              </w:pBdr>
              <w:jc w:val="center"/>
              <w:rPr>
                <w:rFonts w:ascii="Arial" w:eastAsia="Arial" w:hAnsi="Arial" w:cs="Arial"/>
                <w:b/>
                <w:color w:val="000000"/>
              </w:rPr>
            </w:pPr>
            <w:r w:rsidRPr="007E3DC8">
              <w:rPr>
                <w:rFonts w:ascii="Arial" w:eastAsia="Arial" w:hAnsi="Arial" w:cs="Arial"/>
                <w:b/>
              </w:rPr>
              <w:lastRenderedPageBreak/>
              <w:t>Interpersonal and Communication Skills 3: Communication within Health Care Systems</w:t>
            </w:r>
          </w:p>
          <w:p w14:paraId="677060CC" w14:textId="77777777" w:rsidR="005F07AB" w:rsidRPr="007E3DC8" w:rsidRDefault="001B7DAD" w:rsidP="00FF3C4B">
            <w:pPr>
              <w:ind w:left="187"/>
              <w:rPr>
                <w:rFonts w:ascii="Arial" w:eastAsia="Arial" w:hAnsi="Arial" w:cs="Arial"/>
                <w:b/>
                <w:color w:val="000000"/>
              </w:rPr>
            </w:pPr>
            <w:r w:rsidRPr="007E3DC8">
              <w:rPr>
                <w:rFonts w:ascii="Arial" w:eastAsia="Arial" w:hAnsi="Arial" w:cs="Arial"/>
                <w:b/>
              </w:rPr>
              <w:t>Overall Intent:</w:t>
            </w:r>
            <w:r w:rsidRPr="007E3DC8">
              <w:rPr>
                <w:rFonts w:ascii="Arial" w:eastAsia="Arial" w:hAnsi="Arial" w:cs="Arial"/>
              </w:rPr>
              <w:t xml:space="preserve"> To effectively communicate using a variety of methods</w:t>
            </w:r>
          </w:p>
        </w:tc>
      </w:tr>
      <w:tr w:rsidR="005F07AB" w:rsidRPr="007E3DC8" w14:paraId="31E9150B" w14:textId="77777777">
        <w:tc>
          <w:tcPr>
            <w:tcW w:w="4950" w:type="dxa"/>
            <w:shd w:val="clear" w:color="auto" w:fill="FAC090"/>
          </w:tcPr>
          <w:p w14:paraId="3B280D1D" w14:textId="77777777" w:rsidR="005F07AB" w:rsidRPr="007E3DC8" w:rsidRDefault="001B7DAD">
            <w:pPr>
              <w:jc w:val="center"/>
              <w:rPr>
                <w:rFonts w:ascii="Arial" w:eastAsia="Arial" w:hAnsi="Arial" w:cs="Arial"/>
                <w:b/>
              </w:rPr>
            </w:pPr>
            <w:r w:rsidRPr="007E3DC8">
              <w:rPr>
                <w:rFonts w:ascii="Arial" w:eastAsia="Arial" w:hAnsi="Arial" w:cs="Arial"/>
                <w:b/>
              </w:rPr>
              <w:t>Milestones</w:t>
            </w:r>
          </w:p>
        </w:tc>
        <w:tc>
          <w:tcPr>
            <w:tcW w:w="9175" w:type="dxa"/>
            <w:shd w:val="clear" w:color="auto" w:fill="FAC090"/>
          </w:tcPr>
          <w:p w14:paraId="0A8BD7F9" w14:textId="77777777" w:rsidR="005F07AB" w:rsidRPr="007E3DC8" w:rsidRDefault="001B7DAD">
            <w:pPr>
              <w:ind w:hanging="14"/>
              <w:jc w:val="center"/>
              <w:rPr>
                <w:rFonts w:ascii="Arial" w:eastAsia="Arial" w:hAnsi="Arial" w:cs="Arial"/>
                <w:b/>
              </w:rPr>
            </w:pPr>
            <w:r w:rsidRPr="007E3DC8">
              <w:rPr>
                <w:rFonts w:ascii="Arial" w:eastAsia="Arial" w:hAnsi="Arial" w:cs="Arial"/>
                <w:b/>
              </w:rPr>
              <w:t>Examples</w:t>
            </w:r>
          </w:p>
        </w:tc>
      </w:tr>
      <w:tr w:rsidR="005F07AB" w:rsidRPr="007E3DC8" w14:paraId="7D89AC1C" w14:textId="77777777" w:rsidTr="003B0F88">
        <w:tc>
          <w:tcPr>
            <w:tcW w:w="4950" w:type="dxa"/>
            <w:tcBorders>
              <w:top w:val="single" w:sz="4" w:space="0" w:color="000000"/>
              <w:bottom w:val="single" w:sz="4" w:space="0" w:color="000000"/>
            </w:tcBorders>
            <w:shd w:val="clear" w:color="auto" w:fill="C9C9C9"/>
          </w:tcPr>
          <w:p w14:paraId="55D91991" w14:textId="5079C4BB" w:rsidR="005F07AB" w:rsidRPr="007E3DC8" w:rsidRDefault="001B7DAD">
            <w:pPr>
              <w:rPr>
                <w:rFonts w:ascii="Arial" w:eastAsia="Arial" w:hAnsi="Arial" w:cs="Arial"/>
                <w:i/>
                <w:color w:val="000000"/>
              </w:rPr>
            </w:pPr>
            <w:r w:rsidRPr="007E3DC8">
              <w:rPr>
                <w:rFonts w:ascii="Arial" w:eastAsia="Arial" w:hAnsi="Arial" w:cs="Arial"/>
                <w:b/>
              </w:rPr>
              <w:t>Level 1</w:t>
            </w:r>
            <w:r w:rsidRPr="007E3DC8">
              <w:rPr>
                <w:rFonts w:ascii="Arial" w:eastAsia="Arial" w:hAnsi="Arial" w:cs="Arial"/>
              </w:rPr>
              <w:t xml:space="preserve"> </w:t>
            </w:r>
            <w:r w:rsidR="0037585A" w:rsidRPr="0037585A">
              <w:rPr>
                <w:rFonts w:ascii="Arial" w:eastAsia="Arial" w:hAnsi="Arial" w:cs="Arial"/>
                <w:i/>
                <w:color w:val="000000"/>
              </w:rPr>
              <w:t>Accurately records information in the patient record and safeguards patient personal health information</w:t>
            </w:r>
          </w:p>
        </w:tc>
        <w:tc>
          <w:tcPr>
            <w:tcW w:w="9175" w:type="dxa"/>
            <w:tcBorders>
              <w:top w:val="single" w:sz="4" w:space="0" w:color="000000"/>
              <w:left w:val="nil"/>
              <w:bottom w:val="single" w:sz="4" w:space="0" w:color="000000"/>
              <w:right w:val="single" w:sz="8" w:space="0" w:color="000000"/>
            </w:tcBorders>
            <w:shd w:val="clear" w:color="auto" w:fill="C9C9C9"/>
          </w:tcPr>
          <w:p w14:paraId="0C88E9BA"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Notes are accurate but may lack organization and include extraneous information </w:t>
            </w:r>
          </w:p>
          <w:p w14:paraId="6F893380" w14:textId="6B1B2C8C"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Shreds patient notes after rounding as one method of maintaining HIPAA compliance</w:t>
            </w:r>
          </w:p>
        </w:tc>
      </w:tr>
      <w:tr w:rsidR="005F07AB" w:rsidRPr="007E3DC8" w14:paraId="5D87032D" w14:textId="77777777" w:rsidTr="003B0F88">
        <w:tc>
          <w:tcPr>
            <w:tcW w:w="4950" w:type="dxa"/>
            <w:tcBorders>
              <w:top w:val="single" w:sz="4" w:space="0" w:color="000000"/>
              <w:bottom w:val="single" w:sz="4" w:space="0" w:color="000000"/>
            </w:tcBorders>
            <w:shd w:val="clear" w:color="auto" w:fill="C9C9C9"/>
          </w:tcPr>
          <w:p w14:paraId="6839B9E0" w14:textId="77777777" w:rsidR="0037585A" w:rsidRPr="0037585A" w:rsidRDefault="001B7DAD" w:rsidP="0037585A">
            <w:pPr>
              <w:rPr>
                <w:rFonts w:ascii="Arial" w:eastAsia="Arial" w:hAnsi="Arial" w:cs="Arial"/>
                <w:i/>
              </w:rPr>
            </w:pPr>
            <w:r w:rsidRPr="007E3DC8">
              <w:rPr>
                <w:rFonts w:ascii="Arial" w:eastAsia="Arial" w:hAnsi="Arial" w:cs="Arial"/>
                <w:b/>
              </w:rPr>
              <w:t>Level 2</w:t>
            </w:r>
            <w:r w:rsidRPr="007E3DC8">
              <w:rPr>
                <w:rFonts w:ascii="Arial" w:eastAsia="Arial" w:hAnsi="Arial" w:cs="Arial"/>
              </w:rPr>
              <w:t xml:space="preserve"> </w:t>
            </w:r>
            <w:r w:rsidR="0037585A" w:rsidRPr="0037585A">
              <w:rPr>
                <w:rFonts w:ascii="Arial" w:eastAsia="Arial" w:hAnsi="Arial" w:cs="Arial"/>
                <w:i/>
              </w:rPr>
              <w:t>Demonstrates organized diagnostic and therapeutic reasoning through notes in the patient record</w:t>
            </w:r>
          </w:p>
          <w:p w14:paraId="099CADEE" w14:textId="77777777" w:rsidR="0037585A" w:rsidRPr="0037585A" w:rsidRDefault="0037585A" w:rsidP="0037585A">
            <w:pPr>
              <w:rPr>
                <w:rFonts w:ascii="Arial" w:eastAsia="Arial" w:hAnsi="Arial" w:cs="Arial"/>
                <w:i/>
              </w:rPr>
            </w:pPr>
          </w:p>
          <w:p w14:paraId="5B4F97EC" w14:textId="5AC937FC" w:rsidR="005F07AB" w:rsidRPr="007E3DC8" w:rsidRDefault="0037585A" w:rsidP="0037585A">
            <w:pPr>
              <w:rPr>
                <w:rFonts w:ascii="Arial" w:eastAsia="Arial" w:hAnsi="Arial" w:cs="Arial"/>
                <w:i/>
              </w:rPr>
            </w:pPr>
            <w:r w:rsidRPr="0037585A">
              <w:rPr>
                <w:rFonts w:ascii="Arial" w:eastAsia="Arial" w:hAnsi="Arial" w:cs="Arial"/>
                <w:i/>
              </w:rPr>
              <w:t>Identifies appropriate communication channels (e.g., cell phone/ pager usage, medical record, email) as required by institutional policy</w:t>
            </w:r>
          </w:p>
        </w:tc>
        <w:tc>
          <w:tcPr>
            <w:tcW w:w="9175" w:type="dxa"/>
            <w:tcBorders>
              <w:top w:val="single" w:sz="4" w:space="0" w:color="000000"/>
              <w:left w:val="nil"/>
              <w:bottom w:val="single" w:sz="4" w:space="0" w:color="000000"/>
              <w:right w:val="single" w:sz="8" w:space="0" w:color="000000"/>
            </w:tcBorders>
            <w:shd w:val="clear" w:color="auto" w:fill="C9C9C9"/>
          </w:tcPr>
          <w:p w14:paraId="7FC3704C"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Notes are organized and accurate but may still contain extraneous information</w:t>
            </w:r>
          </w:p>
          <w:p w14:paraId="0A7F64DF" w14:textId="77777777" w:rsidR="008D1833" w:rsidRPr="007E3DC8" w:rsidRDefault="008D1833" w:rsidP="008D1833">
            <w:pPr>
              <w:pBdr>
                <w:top w:val="nil"/>
                <w:left w:val="nil"/>
                <w:bottom w:val="nil"/>
                <w:right w:val="nil"/>
                <w:between w:val="nil"/>
              </w:pBdr>
              <w:rPr>
                <w:rFonts w:ascii="Arial" w:hAnsi="Arial" w:cs="Arial"/>
              </w:rPr>
            </w:pPr>
          </w:p>
          <w:p w14:paraId="544D6AC5" w14:textId="77777777" w:rsidR="008D1833" w:rsidRPr="007E3DC8" w:rsidRDefault="008D1833" w:rsidP="008D1833">
            <w:pPr>
              <w:pStyle w:val="ListParagraph"/>
              <w:rPr>
                <w:rFonts w:ascii="Arial" w:eastAsia="Arial" w:hAnsi="Arial" w:cs="Arial"/>
              </w:rPr>
            </w:pPr>
          </w:p>
          <w:p w14:paraId="32181F48" w14:textId="77777777" w:rsidR="008D1833" w:rsidRPr="007E3DC8" w:rsidRDefault="008D1833" w:rsidP="008D1833">
            <w:pPr>
              <w:pBdr>
                <w:top w:val="nil"/>
                <w:left w:val="nil"/>
                <w:bottom w:val="nil"/>
                <w:right w:val="nil"/>
                <w:between w:val="nil"/>
              </w:pBdr>
              <w:rPr>
                <w:rFonts w:ascii="Arial" w:hAnsi="Arial" w:cs="Arial"/>
              </w:rPr>
            </w:pPr>
          </w:p>
          <w:p w14:paraId="223B71BC" w14:textId="3905E467"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Identifies proper methods for sharing results needing urgent attention </w:t>
            </w:r>
          </w:p>
        </w:tc>
      </w:tr>
      <w:tr w:rsidR="005F07AB" w:rsidRPr="007E3DC8" w14:paraId="6D61ABA7" w14:textId="77777777" w:rsidTr="003B0F88">
        <w:tc>
          <w:tcPr>
            <w:tcW w:w="4950" w:type="dxa"/>
            <w:tcBorders>
              <w:top w:val="single" w:sz="4" w:space="0" w:color="000000"/>
              <w:bottom w:val="single" w:sz="4" w:space="0" w:color="000000"/>
            </w:tcBorders>
            <w:shd w:val="clear" w:color="auto" w:fill="C9C9C9"/>
          </w:tcPr>
          <w:p w14:paraId="41FFE8EE" w14:textId="77777777" w:rsidR="0037585A" w:rsidRPr="0037585A" w:rsidRDefault="001B7DAD" w:rsidP="0037585A">
            <w:pPr>
              <w:rPr>
                <w:rFonts w:ascii="Arial" w:eastAsia="Arial" w:hAnsi="Arial" w:cs="Arial"/>
                <w:i/>
                <w:color w:val="000000"/>
              </w:rPr>
            </w:pPr>
            <w:r w:rsidRPr="007E3DC8">
              <w:rPr>
                <w:rFonts w:ascii="Arial" w:eastAsia="Arial" w:hAnsi="Arial" w:cs="Arial"/>
                <w:b/>
              </w:rPr>
              <w:t>Level 3</w:t>
            </w:r>
            <w:r w:rsidRPr="007E3DC8">
              <w:rPr>
                <w:rFonts w:ascii="Arial" w:eastAsia="Arial" w:hAnsi="Arial" w:cs="Arial"/>
              </w:rPr>
              <w:t xml:space="preserve"> </w:t>
            </w:r>
            <w:r w:rsidR="0037585A" w:rsidRPr="0037585A">
              <w:rPr>
                <w:rFonts w:ascii="Arial" w:eastAsia="Arial" w:hAnsi="Arial" w:cs="Arial"/>
                <w:i/>
                <w:color w:val="000000"/>
              </w:rPr>
              <w:t>Concisely reports diagnostic and therapeutic reasoning in the patient record</w:t>
            </w:r>
          </w:p>
          <w:p w14:paraId="07AAD5F8" w14:textId="77777777" w:rsidR="0037585A" w:rsidRPr="0037585A" w:rsidRDefault="0037585A" w:rsidP="0037585A">
            <w:pPr>
              <w:rPr>
                <w:rFonts w:ascii="Arial" w:eastAsia="Arial" w:hAnsi="Arial" w:cs="Arial"/>
                <w:i/>
                <w:color w:val="000000"/>
              </w:rPr>
            </w:pPr>
          </w:p>
          <w:p w14:paraId="5C1E3818" w14:textId="3FDF2EE9" w:rsidR="005F07AB" w:rsidRPr="007E3DC8" w:rsidRDefault="0037585A" w:rsidP="0037585A">
            <w:pPr>
              <w:rPr>
                <w:rFonts w:ascii="Arial" w:eastAsia="Arial" w:hAnsi="Arial" w:cs="Arial"/>
                <w:i/>
                <w:color w:val="000000"/>
              </w:rPr>
            </w:pPr>
            <w:r w:rsidRPr="0037585A">
              <w:rPr>
                <w:rFonts w:ascii="Arial" w:eastAsia="Arial" w:hAnsi="Arial" w:cs="Arial"/>
                <w:i/>
                <w:color w:val="000000"/>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66CD2B85"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Documentation is accurate, organized, and concise, but may not consistently contain anticipatory guidance </w:t>
            </w:r>
          </w:p>
          <w:p w14:paraId="1A97E327" w14:textId="77777777" w:rsidR="008D1833" w:rsidRPr="007E3DC8" w:rsidRDefault="008D1833" w:rsidP="008D1833">
            <w:pPr>
              <w:pBdr>
                <w:top w:val="nil"/>
                <w:left w:val="nil"/>
                <w:bottom w:val="nil"/>
                <w:right w:val="nil"/>
                <w:between w:val="nil"/>
              </w:pBdr>
              <w:rPr>
                <w:rFonts w:ascii="Arial" w:hAnsi="Arial" w:cs="Arial"/>
              </w:rPr>
            </w:pPr>
          </w:p>
          <w:p w14:paraId="7A7B75C3" w14:textId="680B7517"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Communicates opportunities for EHR interface improvement</w:t>
            </w:r>
          </w:p>
        </w:tc>
      </w:tr>
      <w:tr w:rsidR="005F07AB" w:rsidRPr="007E3DC8" w14:paraId="1598EB7E" w14:textId="77777777" w:rsidTr="003B0F88">
        <w:tc>
          <w:tcPr>
            <w:tcW w:w="4950" w:type="dxa"/>
            <w:tcBorders>
              <w:top w:val="single" w:sz="4" w:space="0" w:color="000000"/>
              <w:bottom w:val="single" w:sz="4" w:space="0" w:color="000000"/>
            </w:tcBorders>
            <w:shd w:val="clear" w:color="auto" w:fill="C9C9C9"/>
          </w:tcPr>
          <w:p w14:paraId="176351AC" w14:textId="77777777" w:rsidR="0037585A" w:rsidRPr="0037585A" w:rsidRDefault="001B7DAD" w:rsidP="0037585A">
            <w:pPr>
              <w:rPr>
                <w:rFonts w:ascii="Arial" w:eastAsia="Arial" w:hAnsi="Arial" w:cs="Arial"/>
                <w:i/>
              </w:rPr>
            </w:pPr>
            <w:r w:rsidRPr="007E3DC8">
              <w:rPr>
                <w:rFonts w:ascii="Arial" w:eastAsia="Arial" w:hAnsi="Arial" w:cs="Arial"/>
                <w:b/>
              </w:rPr>
              <w:t>Level 4</w:t>
            </w:r>
            <w:r w:rsidRPr="007E3DC8">
              <w:rPr>
                <w:rFonts w:ascii="Arial" w:eastAsia="Arial" w:hAnsi="Arial" w:cs="Arial"/>
              </w:rPr>
              <w:t xml:space="preserve"> </w:t>
            </w:r>
            <w:r w:rsidR="0037585A" w:rsidRPr="0037585A">
              <w:rPr>
                <w:rFonts w:ascii="Arial" w:eastAsia="Arial" w:hAnsi="Arial" w:cs="Arial"/>
                <w:i/>
              </w:rPr>
              <w:t>Independently communicates timely information in a written format and verbally when appropriate</w:t>
            </w:r>
          </w:p>
          <w:p w14:paraId="5840FA84" w14:textId="77777777" w:rsidR="0037585A" w:rsidRPr="0037585A" w:rsidRDefault="0037585A" w:rsidP="0037585A">
            <w:pPr>
              <w:rPr>
                <w:rFonts w:ascii="Arial" w:eastAsia="Arial" w:hAnsi="Arial" w:cs="Arial"/>
                <w:i/>
              </w:rPr>
            </w:pPr>
          </w:p>
          <w:p w14:paraId="228C98A6" w14:textId="4FD77B49" w:rsidR="005F07AB" w:rsidRPr="007E3DC8" w:rsidRDefault="0037585A" w:rsidP="0037585A">
            <w:pPr>
              <w:rPr>
                <w:rFonts w:ascii="Arial" w:eastAsia="Arial" w:hAnsi="Arial" w:cs="Arial"/>
                <w:i/>
              </w:rPr>
            </w:pPr>
            <w:r w:rsidRPr="0037585A">
              <w:rPr>
                <w:rFonts w:ascii="Arial" w:eastAsia="Arial" w:hAnsi="Arial" w:cs="Arial"/>
                <w:i/>
              </w:rPr>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162C7D22"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Writes a clear and concise note that includes anticipatory guidance and verbally transmits critical information to a colleague</w:t>
            </w:r>
          </w:p>
          <w:p w14:paraId="1075F745" w14:textId="772B5E25"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Knows when to call the treating team about unexpected or critical findings of clinical significance </w:t>
            </w:r>
          </w:p>
          <w:p w14:paraId="165EF766"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Participates in house staff QI committee to update policy for anticoagulation for cardioversion </w:t>
            </w:r>
          </w:p>
          <w:p w14:paraId="30C5213D" w14:textId="6E2B8374"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Recognizes when a communication breakdown has happened and respectfully brings the issue to the attention of the attending</w:t>
            </w:r>
          </w:p>
        </w:tc>
      </w:tr>
      <w:tr w:rsidR="005F07AB" w:rsidRPr="007E3DC8" w14:paraId="2344F153" w14:textId="77777777" w:rsidTr="003B0F88">
        <w:tc>
          <w:tcPr>
            <w:tcW w:w="4950" w:type="dxa"/>
            <w:tcBorders>
              <w:top w:val="single" w:sz="4" w:space="0" w:color="000000"/>
              <w:bottom w:val="single" w:sz="4" w:space="0" w:color="000000"/>
            </w:tcBorders>
            <w:shd w:val="clear" w:color="auto" w:fill="C9C9C9"/>
          </w:tcPr>
          <w:p w14:paraId="483622EE" w14:textId="77777777" w:rsidR="0037585A" w:rsidRPr="0037585A" w:rsidRDefault="001B7DAD" w:rsidP="0037585A">
            <w:pPr>
              <w:rPr>
                <w:rFonts w:ascii="Arial" w:eastAsia="Arial" w:hAnsi="Arial" w:cs="Arial"/>
                <w:i/>
              </w:rPr>
            </w:pPr>
            <w:r w:rsidRPr="007E3DC8">
              <w:rPr>
                <w:rFonts w:ascii="Arial" w:eastAsia="Arial" w:hAnsi="Arial" w:cs="Arial"/>
                <w:b/>
              </w:rPr>
              <w:t>Level 5</w:t>
            </w:r>
            <w:r w:rsidRPr="007E3DC8">
              <w:rPr>
                <w:rFonts w:ascii="Arial" w:eastAsia="Arial" w:hAnsi="Arial" w:cs="Arial"/>
              </w:rPr>
              <w:t xml:space="preserve"> </w:t>
            </w:r>
            <w:r w:rsidR="0037585A" w:rsidRPr="0037585A">
              <w:rPr>
                <w:rFonts w:ascii="Arial" w:eastAsia="Arial" w:hAnsi="Arial" w:cs="Arial"/>
                <w:i/>
              </w:rPr>
              <w:t>Models written communication to improve others’ performance</w:t>
            </w:r>
          </w:p>
          <w:p w14:paraId="38C54C4E" w14:textId="77777777" w:rsidR="0037585A" w:rsidRPr="0037585A" w:rsidRDefault="0037585A" w:rsidP="0037585A">
            <w:pPr>
              <w:rPr>
                <w:rFonts w:ascii="Arial" w:eastAsia="Arial" w:hAnsi="Arial" w:cs="Arial"/>
                <w:i/>
              </w:rPr>
            </w:pPr>
          </w:p>
          <w:p w14:paraId="7C8D48A0" w14:textId="040D304B" w:rsidR="005F07AB" w:rsidRPr="007E3DC8" w:rsidRDefault="0037585A" w:rsidP="0037585A">
            <w:pPr>
              <w:rPr>
                <w:rFonts w:ascii="Arial" w:eastAsia="Arial" w:hAnsi="Arial" w:cs="Arial"/>
                <w:i/>
              </w:rPr>
            </w:pPr>
            <w:r w:rsidRPr="0037585A">
              <w:rPr>
                <w:rFonts w:ascii="Arial" w:eastAsia="Arial" w:hAnsi="Arial" w:cs="Arial"/>
                <w:i/>
              </w:rPr>
              <w:t>Guides departmental or institutional communication around policies and procedures</w:t>
            </w:r>
          </w:p>
        </w:tc>
        <w:tc>
          <w:tcPr>
            <w:tcW w:w="9175" w:type="dxa"/>
            <w:tcBorders>
              <w:top w:val="single" w:sz="4" w:space="0" w:color="000000"/>
              <w:left w:val="nil"/>
              <w:bottom w:val="single" w:sz="4" w:space="0" w:color="000000"/>
              <w:right w:val="single" w:sz="8" w:space="0" w:color="000000"/>
            </w:tcBorders>
            <w:shd w:val="clear" w:color="auto" w:fill="C9C9C9"/>
          </w:tcPr>
          <w:p w14:paraId="259BFE82"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Leads a task force established by the hospital QI committee to develop a plan to improve house staff hand-offs</w:t>
            </w:r>
          </w:p>
          <w:p w14:paraId="764A2E66" w14:textId="77777777" w:rsidR="008D1833" w:rsidRPr="007E3DC8" w:rsidRDefault="008D1833" w:rsidP="008D1833">
            <w:pPr>
              <w:pBdr>
                <w:top w:val="nil"/>
                <w:left w:val="nil"/>
                <w:bottom w:val="nil"/>
                <w:right w:val="nil"/>
                <w:between w:val="nil"/>
              </w:pBdr>
              <w:rPr>
                <w:rFonts w:ascii="Arial" w:hAnsi="Arial" w:cs="Arial"/>
              </w:rPr>
            </w:pPr>
          </w:p>
          <w:p w14:paraId="74EC2B45" w14:textId="6C7F9A2A"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Teaches colleagues how to improve discharge summaries</w:t>
            </w:r>
          </w:p>
        </w:tc>
      </w:tr>
      <w:tr w:rsidR="005F07AB" w:rsidRPr="007E3DC8" w14:paraId="6D38366D" w14:textId="77777777">
        <w:tc>
          <w:tcPr>
            <w:tcW w:w="4950" w:type="dxa"/>
            <w:shd w:val="clear" w:color="auto" w:fill="FFD965"/>
          </w:tcPr>
          <w:p w14:paraId="26EACF5A" w14:textId="77777777" w:rsidR="005F07AB" w:rsidRPr="007E3DC8" w:rsidRDefault="001B7DAD">
            <w:pPr>
              <w:rPr>
                <w:rFonts w:ascii="Arial" w:eastAsia="Arial" w:hAnsi="Arial" w:cs="Arial"/>
              </w:rPr>
            </w:pPr>
            <w:r w:rsidRPr="007E3DC8">
              <w:rPr>
                <w:rFonts w:ascii="Arial" w:eastAsia="Arial" w:hAnsi="Arial" w:cs="Arial"/>
              </w:rPr>
              <w:t>Assessment Models or Tools</w:t>
            </w:r>
          </w:p>
        </w:tc>
        <w:tc>
          <w:tcPr>
            <w:tcW w:w="9175" w:type="dxa"/>
            <w:shd w:val="clear" w:color="auto" w:fill="FFD965"/>
          </w:tcPr>
          <w:p w14:paraId="4A6327C7"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Direct observation </w:t>
            </w:r>
          </w:p>
          <w:p w14:paraId="405567F8" w14:textId="77777777" w:rsidR="008D1833"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 xml:space="preserve">Medical record (chart) review </w:t>
            </w:r>
          </w:p>
          <w:p w14:paraId="5BABE9E1" w14:textId="29E48F2D" w:rsidR="005F07AB" w:rsidRPr="007E3DC8" w:rsidRDefault="001B7DAD" w:rsidP="008D1833">
            <w:pPr>
              <w:numPr>
                <w:ilvl w:val="0"/>
                <w:numId w:val="12"/>
              </w:numPr>
              <w:pBdr>
                <w:top w:val="nil"/>
                <w:left w:val="nil"/>
                <w:bottom w:val="nil"/>
                <w:right w:val="nil"/>
                <w:between w:val="nil"/>
              </w:pBdr>
              <w:ind w:left="180" w:hanging="180"/>
              <w:rPr>
                <w:rFonts w:ascii="Arial" w:hAnsi="Arial" w:cs="Arial"/>
              </w:rPr>
            </w:pPr>
            <w:r w:rsidRPr="007E3DC8">
              <w:rPr>
                <w:rFonts w:ascii="Arial" w:eastAsia="Arial" w:hAnsi="Arial" w:cs="Arial"/>
              </w:rPr>
              <w:t>Multisource feedback</w:t>
            </w:r>
          </w:p>
        </w:tc>
      </w:tr>
      <w:tr w:rsidR="005F07AB" w:rsidRPr="007E3DC8" w14:paraId="484D4C16" w14:textId="77777777">
        <w:tc>
          <w:tcPr>
            <w:tcW w:w="4950" w:type="dxa"/>
            <w:shd w:val="clear" w:color="auto" w:fill="8DB3E2"/>
          </w:tcPr>
          <w:p w14:paraId="208CDDB3" w14:textId="77777777" w:rsidR="005F07AB" w:rsidRPr="007E3DC8" w:rsidRDefault="001B7DAD">
            <w:pPr>
              <w:rPr>
                <w:rFonts w:ascii="Arial" w:eastAsia="Arial" w:hAnsi="Arial" w:cs="Arial"/>
              </w:rPr>
            </w:pPr>
            <w:r w:rsidRPr="007E3DC8">
              <w:rPr>
                <w:rFonts w:ascii="Arial" w:eastAsia="Arial" w:hAnsi="Arial" w:cs="Arial"/>
              </w:rPr>
              <w:t xml:space="preserve">Curriculum Mapping </w:t>
            </w:r>
          </w:p>
        </w:tc>
        <w:tc>
          <w:tcPr>
            <w:tcW w:w="9175" w:type="dxa"/>
            <w:shd w:val="clear" w:color="auto" w:fill="8DB3E2"/>
          </w:tcPr>
          <w:p w14:paraId="5721D74B" w14:textId="6F129703" w:rsidR="005F07AB" w:rsidRPr="007E3DC8" w:rsidRDefault="005F07AB" w:rsidP="008D1833">
            <w:pPr>
              <w:numPr>
                <w:ilvl w:val="0"/>
                <w:numId w:val="12"/>
              </w:numPr>
              <w:pBdr>
                <w:top w:val="nil"/>
                <w:left w:val="nil"/>
                <w:bottom w:val="nil"/>
                <w:right w:val="nil"/>
                <w:between w:val="nil"/>
              </w:pBdr>
              <w:ind w:left="180" w:hanging="180"/>
              <w:rPr>
                <w:rFonts w:ascii="Arial" w:hAnsi="Arial" w:cs="Arial"/>
              </w:rPr>
            </w:pPr>
          </w:p>
        </w:tc>
      </w:tr>
      <w:tr w:rsidR="005F07AB" w:rsidRPr="007E3DC8" w14:paraId="412C2BE8" w14:textId="77777777">
        <w:trPr>
          <w:trHeight w:val="80"/>
        </w:trPr>
        <w:tc>
          <w:tcPr>
            <w:tcW w:w="4950" w:type="dxa"/>
            <w:shd w:val="clear" w:color="auto" w:fill="A8D08D"/>
          </w:tcPr>
          <w:p w14:paraId="586CBAC9" w14:textId="77777777" w:rsidR="005F07AB" w:rsidRPr="007E3DC8" w:rsidRDefault="001B7DAD">
            <w:pPr>
              <w:rPr>
                <w:rFonts w:ascii="Arial" w:eastAsia="Arial" w:hAnsi="Arial" w:cs="Arial"/>
              </w:rPr>
            </w:pPr>
            <w:r w:rsidRPr="007E3DC8">
              <w:rPr>
                <w:rFonts w:ascii="Arial" w:eastAsia="Arial" w:hAnsi="Arial" w:cs="Arial"/>
              </w:rPr>
              <w:lastRenderedPageBreak/>
              <w:t>Notes or Resources</w:t>
            </w:r>
          </w:p>
        </w:tc>
        <w:tc>
          <w:tcPr>
            <w:tcW w:w="9175" w:type="dxa"/>
            <w:shd w:val="clear" w:color="auto" w:fill="A8D08D"/>
          </w:tcPr>
          <w:p w14:paraId="1345CF24" w14:textId="77777777" w:rsidR="008D1833"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r w:rsidRPr="007E3DC8">
              <w:rPr>
                <w:rFonts w:ascii="Arial" w:eastAsia="Arial" w:hAnsi="Arial" w:cs="Arial"/>
                <w:color w:val="000000"/>
              </w:rPr>
              <w:t xml:space="preserve">Bierman JA, </w:t>
            </w:r>
            <w:proofErr w:type="spellStart"/>
            <w:r w:rsidRPr="007E3DC8">
              <w:rPr>
                <w:rFonts w:ascii="Arial" w:eastAsia="Arial" w:hAnsi="Arial" w:cs="Arial"/>
                <w:color w:val="000000"/>
              </w:rPr>
              <w:t>Hufmeyer</w:t>
            </w:r>
            <w:proofErr w:type="spellEnd"/>
            <w:r w:rsidRPr="007E3DC8">
              <w:rPr>
                <w:rFonts w:ascii="Arial" w:eastAsia="Arial" w:hAnsi="Arial" w:cs="Arial"/>
                <w:color w:val="000000"/>
              </w:rPr>
              <w:t xml:space="preserve"> KK, </w:t>
            </w:r>
            <w:proofErr w:type="spellStart"/>
            <w:r w:rsidRPr="007E3DC8">
              <w:rPr>
                <w:rFonts w:ascii="Arial" w:eastAsia="Arial" w:hAnsi="Arial" w:cs="Arial"/>
                <w:color w:val="000000"/>
              </w:rPr>
              <w:t>Liss</w:t>
            </w:r>
            <w:proofErr w:type="spellEnd"/>
            <w:r w:rsidRPr="007E3DC8">
              <w:rPr>
                <w:rFonts w:ascii="Arial" w:eastAsia="Arial" w:hAnsi="Arial" w:cs="Arial"/>
                <w:color w:val="000000"/>
              </w:rPr>
              <w:t xml:space="preserve"> DT, Weaver AC, Heiman HL. Promoting responsible electronic documentation: validity evidence for a checklist to assess progress notes in the electronic health record. </w:t>
            </w:r>
            <w:r w:rsidRPr="007E3DC8">
              <w:rPr>
                <w:rFonts w:ascii="Arial" w:eastAsia="Arial" w:hAnsi="Arial" w:cs="Arial"/>
                <w:i/>
                <w:color w:val="000000"/>
              </w:rPr>
              <w:t>Teach Learn Med.</w:t>
            </w:r>
            <w:r w:rsidRPr="007E3DC8">
              <w:rPr>
                <w:rFonts w:ascii="Arial" w:eastAsia="Arial" w:hAnsi="Arial" w:cs="Arial"/>
                <w:color w:val="000000"/>
              </w:rPr>
              <w:t xml:space="preserve"> 2017;29(4):420-432. </w:t>
            </w:r>
            <w:hyperlink r:id="rId80">
              <w:r w:rsidRPr="007E3DC8">
                <w:rPr>
                  <w:rFonts w:ascii="Arial" w:eastAsia="Arial" w:hAnsi="Arial" w:cs="Arial"/>
                  <w:color w:val="0000FF"/>
                  <w:u w:val="single"/>
                </w:rPr>
                <w:t>https://www.tandfonline.com/doi/full/10.1080/10401334.2017.1303385</w:t>
              </w:r>
            </w:hyperlink>
            <w:r w:rsidRPr="007E3DC8">
              <w:rPr>
                <w:rFonts w:ascii="Arial" w:eastAsia="Arial" w:hAnsi="Arial" w:cs="Arial"/>
                <w:color w:val="000000"/>
              </w:rPr>
              <w:t>. 2019.</w:t>
            </w:r>
          </w:p>
          <w:p w14:paraId="7221F5C0" w14:textId="77777777" w:rsidR="008D1833"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proofErr w:type="spellStart"/>
            <w:r w:rsidRPr="007E3DC8">
              <w:rPr>
                <w:rFonts w:ascii="Arial" w:eastAsia="Arial" w:hAnsi="Arial" w:cs="Arial"/>
              </w:rPr>
              <w:t>Starmer</w:t>
            </w:r>
            <w:proofErr w:type="spellEnd"/>
            <w:r w:rsidRPr="007E3DC8">
              <w:rPr>
                <w:rFonts w:ascii="Arial" w:eastAsia="Arial" w:hAnsi="Arial" w:cs="Arial"/>
              </w:rPr>
              <w:t xml:space="preserve"> AJ, Spector ND, Srivastava R, et al. I-PASS, a mnemonic to standardize verbal handoffs. </w:t>
            </w:r>
            <w:r w:rsidRPr="007E3DC8">
              <w:rPr>
                <w:rFonts w:ascii="Arial" w:eastAsia="Arial" w:hAnsi="Arial" w:cs="Arial"/>
                <w:i/>
              </w:rPr>
              <w:t>Pediatrics</w:t>
            </w:r>
            <w:r w:rsidRPr="007E3DC8">
              <w:rPr>
                <w:rFonts w:ascii="Arial" w:eastAsia="Arial" w:hAnsi="Arial" w:cs="Arial"/>
              </w:rPr>
              <w:t xml:space="preserve">. 2012;129(2):201-204. </w:t>
            </w:r>
            <w:hyperlink r:id="rId81">
              <w:r w:rsidRPr="007E3DC8">
                <w:rPr>
                  <w:rFonts w:ascii="Arial" w:eastAsia="Arial" w:hAnsi="Arial" w:cs="Arial"/>
                  <w:color w:val="0000FF"/>
                  <w:u w:val="single"/>
                </w:rPr>
                <w:t>https://ipassinstitute.com/wp-content/uploads/2016/06/I-PASS-mnemonic.pdf</w:t>
              </w:r>
            </w:hyperlink>
            <w:r w:rsidRPr="007E3DC8">
              <w:rPr>
                <w:rFonts w:ascii="Arial" w:eastAsia="Arial" w:hAnsi="Arial" w:cs="Arial"/>
              </w:rPr>
              <w:t>. 2019.</w:t>
            </w:r>
          </w:p>
          <w:p w14:paraId="1044F9B4" w14:textId="7B366DDF" w:rsidR="005F07AB" w:rsidRPr="007E3DC8" w:rsidRDefault="001B7DAD" w:rsidP="008D1833">
            <w:pPr>
              <w:numPr>
                <w:ilvl w:val="0"/>
                <w:numId w:val="27"/>
              </w:numPr>
              <w:pBdr>
                <w:top w:val="nil"/>
                <w:left w:val="nil"/>
                <w:bottom w:val="nil"/>
                <w:right w:val="nil"/>
                <w:between w:val="nil"/>
              </w:pBdr>
              <w:ind w:left="180" w:hanging="180"/>
              <w:rPr>
                <w:rFonts w:ascii="Arial" w:eastAsia="Arial" w:hAnsi="Arial" w:cs="Arial"/>
                <w:color w:val="000000"/>
              </w:rPr>
            </w:pPr>
            <w:r w:rsidRPr="007E3DC8">
              <w:rPr>
                <w:rFonts w:ascii="Arial" w:eastAsia="Arial" w:hAnsi="Arial" w:cs="Arial"/>
                <w:color w:val="000000"/>
              </w:rPr>
              <w:t xml:space="preserve">Haig KM, Sutton S, Whittington J. SBAR: a shared mental model for improving communication between clinicians. </w:t>
            </w:r>
            <w:proofErr w:type="spellStart"/>
            <w:r w:rsidRPr="007E3DC8">
              <w:rPr>
                <w:rFonts w:ascii="Arial" w:eastAsia="Arial" w:hAnsi="Arial" w:cs="Arial"/>
                <w:i/>
                <w:color w:val="000000"/>
              </w:rPr>
              <w:t>Jt</w:t>
            </w:r>
            <w:proofErr w:type="spellEnd"/>
            <w:r w:rsidRPr="007E3DC8">
              <w:rPr>
                <w:rFonts w:ascii="Arial" w:eastAsia="Arial" w:hAnsi="Arial" w:cs="Arial"/>
                <w:i/>
                <w:color w:val="000000"/>
              </w:rPr>
              <w:t xml:space="preserve"> Comm J Qual Patient </w:t>
            </w:r>
            <w:proofErr w:type="spellStart"/>
            <w:r w:rsidRPr="007E3DC8">
              <w:rPr>
                <w:rFonts w:ascii="Arial" w:eastAsia="Arial" w:hAnsi="Arial" w:cs="Arial"/>
                <w:i/>
                <w:color w:val="000000"/>
              </w:rPr>
              <w:t>Saf</w:t>
            </w:r>
            <w:proofErr w:type="spellEnd"/>
            <w:r w:rsidRPr="007E3DC8">
              <w:rPr>
                <w:rFonts w:ascii="Arial" w:eastAsia="Arial" w:hAnsi="Arial" w:cs="Arial"/>
                <w:color w:val="000000"/>
              </w:rPr>
              <w:t xml:space="preserve">. 2006;32(3)167-175. </w:t>
            </w:r>
            <w:hyperlink r:id="rId82">
              <w:r w:rsidRPr="007E3DC8">
                <w:rPr>
                  <w:rFonts w:ascii="Arial" w:eastAsia="Arial" w:hAnsi="Arial" w:cs="Arial"/>
                  <w:color w:val="0000FF"/>
                  <w:u w:val="single"/>
                </w:rPr>
                <w:t>https://www.ncbi.nlm.nih.gov/pubmed/16617948</w:t>
              </w:r>
            </w:hyperlink>
            <w:r w:rsidRPr="007E3DC8">
              <w:rPr>
                <w:rFonts w:ascii="Arial" w:eastAsia="Arial" w:hAnsi="Arial" w:cs="Arial"/>
                <w:color w:val="000000"/>
              </w:rPr>
              <w:t>. 2019.</w:t>
            </w:r>
          </w:p>
        </w:tc>
      </w:tr>
    </w:tbl>
    <w:p w14:paraId="569D41FD" w14:textId="77777777" w:rsidR="005F07AB" w:rsidRPr="007E3DC8" w:rsidRDefault="005F07AB">
      <w:pPr>
        <w:spacing w:line="240" w:lineRule="auto"/>
        <w:ind w:hanging="180"/>
        <w:rPr>
          <w:rFonts w:ascii="Arial" w:eastAsia="Arial" w:hAnsi="Arial" w:cs="Arial"/>
        </w:rPr>
      </w:pPr>
    </w:p>
    <w:p w14:paraId="69F97786" w14:textId="6156C6F6" w:rsidR="001F1D60" w:rsidRDefault="001F1D60">
      <w:pPr>
        <w:rPr>
          <w:rFonts w:ascii="Arial" w:eastAsia="Arial" w:hAnsi="Arial" w:cs="Arial"/>
        </w:rPr>
      </w:pPr>
      <w:bookmarkStart w:id="7" w:name="_tyjcwt" w:colFirst="0" w:colLast="0"/>
      <w:bookmarkEnd w:id="7"/>
      <w:r>
        <w:rPr>
          <w:rFonts w:ascii="Arial" w:eastAsia="Arial" w:hAnsi="Arial" w:cs="Arial"/>
        </w:rPr>
        <w:br w:type="page"/>
      </w:r>
    </w:p>
    <w:p w14:paraId="46EB3664" w14:textId="77777777" w:rsidR="001F1D60" w:rsidRDefault="001F1D60" w:rsidP="001F1D60">
      <w:pPr>
        <w:spacing w:after="0"/>
        <w:ind w:left="360"/>
        <w:jc w:val="center"/>
        <w:rPr>
          <w:rFonts w:ascii="Arial" w:hAnsi="Arial" w:cs="Arial"/>
          <w:b/>
          <w:bCs/>
        </w:rPr>
      </w:pPr>
      <w:r>
        <w:rPr>
          <w:rFonts w:ascii="Arial" w:hAnsi="Arial" w:cs="Arial"/>
          <w:b/>
          <w:bCs/>
        </w:rPr>
        <w:lastRenderedPageBreak/>
        <w:t xml:space="preserve">Available Milestones Resources </w:t>
      </w:r>
    </w:p>
    <w:p w14:paraId="48926CF9" w14:textId="77777777" w:rsidR="001F1D60" w:rsidRDefault="001F1D60" w:rsidP="001F1D60">
      <w:pPr>
        <w:spacing w:after="0" w:line="240" w:lineRule="auto"/>
        <w:rPr>
          <w:rFonts w:ascii="Arial" w:hAnsi="Arial" w:cs="Arial"/>
        </w:rPr>
      </w:pPr>
    </w:p>
    <w:p w14:paraId="346B73B6"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Clinical Competency Committee Guidebook</w:t>
      </w:r>
      <w:r>
        <w:rPr>
          <w:rFonts w:ascii="Arial" w:hAnsi="Arial" w:cs="Arial"/>
          <w:sz w:val="21"/>
          <w:szCs w:val="21"/>
        </w:rPr>
        <w:t xml:space="preserve">, updated 2020 - </w:t>
      </w:r>
      <w:hyperlink r:id="rId83" w:history="1">
        <w:r>
          <w:rPr>
            <w:rStyle w:val="Hyperlink"/>
            <w:rFonts w:ascii="Arial" w:hAnsi="Arial" w:cs="Arial"/>
            <w:sz w:val="21"/>
            <w:szCs w:val="21"/>
          </w:rPr>
          <w:t>https://www.acgme.org/Portals/0/ACGMEClinicalCompetencyCommitteeGuidebook.pdf?ver=2020-04-16-121941-380</w:t>
        </w:r>
      </w:hyperlink>
      <w:r>
        <w:rPr>
          <w:rFonts w:ascii="Arial" w:hAnsi="Arial" w:cs="Arial"/>
          <w:sz w:val="21"/>
          <w:szCs w:val="21"/>
        </w:rPr>
        <w:t xml:space="preserve"> </w:t>
      </w:r>
    </w:p>
    <w:p w14:paraId="1942CC22" w14:textId="77777777" w:rsidR="001F1D60" w:rsidRDefault="001F1D60" w:rsidP="001F1D60">
      <w:pPr>
        <w:spacing w:after="0" w:line="240" w:lineRule="auto"/>
        <w:ind w:left="360"/>
        <w:rPr>
          <w:rFonts w:ascii="Arial" w:hAnsi="Arial" w:cs="Arial"/>
          <w:sz w:val="21"/>
          <w:szCs w:val="21"/>
        </w:rPr>
      </w:pPr>
    </w:p>
    <w:p w14:paraId="329E04FA" w14:textId="77777777" w:rsidR="001F1D60" w:rsidRDefault="001F1D60" w:rsidP="001F1D60">
      <w:pPr>
        <w:spacing w:after="0" w:line="240" w:lineRule="auto"/>
        <w:ind w:left="720"/>
        <w:rPr>
          <w:rFonts w:ascii="Arial" w:hAnsi="Arial" w:cs="Arial"/>
          <w:sz w:val="21"/>
          <w:szCs w:val="21"/>
        </w:rPr>
      </w:pPr>
      <w:r>
        <w:rPr>
          <w:rFonts w:ascii="Arial" w:hAnsi="Arial" w:cs="Arial"/>
          <w:i/>
          <w:iCs/>
          <w:sz w:val="21"/>
          <w:szCs w:val="21"/>
        </w:rPr>
        <w:t>Clinical Competency Committee Guidebook Executive Summaries</w:t>
      </w:r>
      <w:r>
        <w:rPr>
          <w:rFonts w:ascii="Arial" w:hAnsi="Arial" w:cs="Arial"/>
          <w:sz w:val="21"/>
          <w:szCs w:val="21"/>
        </w:rPr>
        <w:t xml:space="preserve">, New 2020 - </w:t>
      </w:r>
      <w:hyperlink r:id="rId84" w:history="1">
        <w:r>
          <w:rPr>
            <w:rStyle w:val="Hyperlink"/>
            <w:rFonts w:ascii="Arial" w:hAnsi="Arial" w:cs="Arial"/>
            <w:sz w:val="21"/>
            <w:szCs w:val="21"/>
          </w:rPr>
          <w:t>https://www.acgme.org/What-We-Do/Accreditation/Milestones/Resources</w:t>
        </w:r>
      </w:hyperlink>
      <w:r>
        <w:rPr>
          <w:rFonts w:ascii="Arial" w:hAnsi="Arial" w:cs="Arial"/>
          <w:sz w:val="21"/>
          <w:szCs w:val="21"/>
        </w:rPr>
        <w:t xml:space="preserve"> - Guidebooks - Clinical Competency Committee Guidebook Executive Summaries </w:t>
      </w:r>
    </w:p>
    <w:p w14:paraId="7331AF60" w14:textId="77777777" w:rsidR="001F1D60" w:rsidRDefault="001F1D60" w:rsidP="001F1D60">
      <w:pPr>
        <w:spacing w:after="0" w:line="240" w:lineRule="auto"/>
        <w:ind w:left="360"/>
        <w:rPr>
          <w:rFonts w:ascii="Arial" w:hAnsi="Arial" w:cs="Arial"/>
          <w:sz w:val="21"/>
          <w:szCs w:val="21"/>
        </w:rPr>
      </w:pPr>
    </w:p>
    <w:p w14:paraId="5421FDCB"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Milestones Guidebook</w:t>
      </w:r>
      <w:r>
        <w:rPr>
          <w:rFonts w:ascii="Arial" w:hAnsi="Arial" w:cs="Arial"/>
          <w:sz w:val="21"/>
          <w:szCs w:val="21"/>
        </w:rPr>
        <w:t xml:space="preserve">, updated 2020 - </w:t>
      </w:r>
      <w:hyperlink r:id="rId85" w:history="1">
        <w:r>
          <w:rPr>
            <w:rStyle w:val="Hyperlink"/>
            <w:rFonts w:ascii="Arial" w:hAnsi="Arial" w:cs="Arial"/>
            <w:sz w:val="21"/>
            <w:szCs w:val="21"/>
          </w:rPr>
          <w:t>https://www.acgme.org/Portals/0/MilestonesGuidebook.pdf?ver=2020-06-11-100958-330</w:t>
        </w:r>
      </w:hyperlink>
      <w:r>
        <w:rPr>
          <w:rFonts w:ascii="Arial" w:hAnsi="Arial" w:cs="Arial"/>
          <w:sz w:val="21"/>
          <w:szCs w:val="21"/>
        </w:rPr>
        <w:t xml:space="preserve"> </w:t>
      </w:r>
    </w:p>
    <w:p w14:paraId="371241C5" w14:textId="77777777" w:rsidR="001F1D60" w:rsidRDefault="001F1D60" w:rsidP="001F1D60">
      <w:pPr>
        <w:spacing w:after="0" w:line="240" w:lineRule="auto"/>
        <w:ind w:left="360"/>
        <w:rPr>
          <w:rFonts w:ascii="Arial" w:hAnsi="Arial" w:cs="Arial"/>
          <w:sz w:val="21"/>
          <w:szCs w:val="21"/>
        </w:rPr>
      </w:pPr>
    </w:p>
    <w:p w14:paraId="5271E10E"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Milestones Guidebook for Residents and Fellows</w:t>
      </w:r>
      <w:r>
        <w:rPr>
          <w:rFonts w:ascii="Arial" w:hAnsi="Arial" w:cs="Arial"/>
          <w:sz w:val="21"/>
          <w:szCs w:val="21"/>
        </w:rPr>
        <w:t xml:space="preserve">, updated 2020 - </w:t>
      </w:r>
      <w:hyperlink r:id="rId86" w:history="1">
        <w:r>
          <w:rPr>
            <w:rStyle w:val="Hyperlink"/>
            <w:rFonts w:ascii="Arial" w:hAnsi="Arial" w:cs="Arial"/>
            <w:sz w:val="21"/>
            <w:szCs w:val="21"/>
          </w:rPr>
          <w:t>https://www.acgme.org/Portals/0/PDFs/Milestones/MilestonesGuidebookforResidentsFellows.pdf?ver=2020-05-08-150234-750</w:t>
        </w:r>
      </w:hyperlink>
      <w:r>
        <w:rPr>
          <w:rFonts w:ascii="Arial" w:hAnsi="Arial" w:cs="Arial"/>
          <w:sz w:val="21"/>
          <w:szCs w:val="21"/>
        </w:rPr>
        <w:t xml:space="preserve"> </w:t>
      </w:r>
    </w:p>
    <w:p w14:paraId="75D3C2A7" w14:textId="77777777" w:rsidR="001F1D60" w:rsidRDefault="001F1D60" w:rsidP="001F1D60">
      <w:pPr>
        <w:spacing w:after="0" w:line="240" w:lineRule="auto"/>
        <w:ind w:left="360"/>
        <w:rPr>
          <w:rFonts w:ascii="Arial" w:hAnsi="Arial" w:cs="Arial"/>
          <w:sz w:val="21"/>
          <w:szCs w:val="21"/>
        </w:rPr>
      </w:pPr>
    </w:p>
    <w:p w14:paraId="57DF8870" w14:textId="77777777" w:rsidR="001F1D60" w:rsidRDefault="001F1D60" w:rsidP="001F1D60">
      <w:pPr>
        <w:spacing w:after="0" w:line="240" w:lineRule="auto"/>
        <w:ind w:left="1080"/>
        <w:rPr>
          <w:rFonts w:ascii="Arial" w:hAnsi="Arial" w:cs="Arial"/>
          <w:sz w:val="21"/>
          <w:szCs w:val="21"/>
        </w:rPr>
      </w:pPr>
      <w:r>
        <w:rPr>
          <w:rFonts w:ascii="Arial" w:hAnsi="Arial" w:cs="Arial"/>
          <w:sz w:val="21"/>
          <w:szCs w:val="21"/>
        </w:rPr>
        <w:t>Milestones for Residents and Fellows PowerPoint, new 2020 -</w:t>
      </w:r>
      <w:hyperlink r:id="rId87" w:history="1">
        <w:r>
          <w:rPr>
            <w:rStyle w:val="Hyperlink"/>
            <w:rFonts w:ascii="Arial" w:hAnsi="Arial" w:cs="Arial"/>
            <w:sz w:val="21"/>
            <w:szCs w:val="21"/>
          </w:rPr>
          <w:t>https://www.acgme.org/Residents-and-Fellows/The-ACGME-for-Residents-and-Fellows</w:t>
        </w:r>
      </w:hyperlink>
      <w:r>
        <w:rPr>
          <w:rFonts w:ascii="Arial" w:hAnsi="Arial" w:cs="Arial"/>
          <w:sz w:val="21"/>
          <w:szCs w:val="21"/>
        </w:rPr>
        <w:t xml:space="preserve"> </w:t>
      </w:r>
    </w:p>
    <w:p w14:paraId="35820F9F" w14:textId="77777777" w:rsidR="001F1D60" w:rsidRDefault="001F1D60" w:rsidP="001F1D60">
      <w:pPr>
        <w:spacing w:after="0" w:line="240" w:lineRule="auto"/>
        <w:ind w:left="1080"/>
        <w:rPr>
          <w:rFonts w:ascii="Arial" w:hAnsi="Arial" w:cs="Arial"/>
          <w:sz w:val="21"/>
          <w:szCs w:val="21"/>
        </w:rPr>
      </w:pPr>
    </w:p>
    <w:p w14:paraId="599E25EB" w14:textId="77777777" w:rsidR="001F1D60" w:rsidRDefault="001F1D60" w:rsidP="001F1D60">
      <w:pPr>
        <w:spacing w:after="0" w:line="240" w:lineRule="auto"/>
        <w:ind w:left="1080"/>
        <w:rPr>
          <w:rFonts w:ascii="Arial" w:hAnsi="Arial" w:cs="Arial"/>
          <w:sz w:val="21"/>
          <w:szCs w:val="21"/>
        </w:rPr>
      </w:pPr>
      <w:r>
        <w:rPr>
          <w:rFonts w:ascii="Arial" w:hAnsi="Arial" w:cs="Arial"/>
          <w:sz w:val="21"/>
          <w:szCs w:val="21"/>
        </w:rPr>
        <w:t xml:space="preserve">Milestones for Residents and Fellows Flyer, new 2020 </w:t>
      </w:r>
      <w:hyperlink r:id="rId88" w:history="1">
        <w:r>
          <w:rPr>
            <w:rStyle w:val="Hyperlink"/>
            <w:rFonts w:ascii="Arial" w:hAnsi="Arial" w:cs="Arial"/>
            <w:sz w:val="21"/>
            <w:szCs w:val="21"/>
          </w:rPr>
          <w:t>https://www.acgme.org/Portals/0/PDFs/Milestones/ResidentFlyer.pdf</w:t>
        </w:r>
      </w:hyperlink>
      <w:r>
        <w:rPr>
          <w:rFonts w:ascii="Arial" w:hAnsi="Arial" w:cs="Arial"/>
          <w:sz w:val="21"/>
          <w:szCs w:val="21"/>
        </w:rPr>
        <w:t xml:space="preserve"> </w:t>
      </w:r>
    </w:p>
    <w:p w14:paraId="23219C70" w14:textId="77777777" w:rsidR="001F1D60" w:rsidRDefault="001F1D60" w:rsidP="001F1D60">
      <w:pPr>
        <w:spacing w:after="0" w:line="240" w:lineRule="auto"/>
        <w:ind w:left="360"/>
        <w:rPr>
          <w:rFonts w:ascii="Arial" w:hAnsi="Arial" w:cs="Arial"/>
          <w:sz w:val="21"/>
          <w:szCs w:val="21"/>
        </w:rPr>
      </w:pPr>
    </w:p>
    <w:p w14:paraId="5B7B3606"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Implementation Guidebook</w:t>
      </w:r>
      <w:r>
        <w:rPr>
          <w:rFonts w:ascii="Arial" w:hAnsi="Arial" w:cs="Arial"/>
          <w:sz w:val="21"/>
          <w:szCs w:val="21"/>
        </w:rPr>
        <w:t xml:space="preserve">, new 2020 - </w:t>
      </w:r>
      <w:hyperlink r:id="rId89" w:history="1">
        <w:r>
          <w:rPr>
            <w:rStyle w:val="Hyperlink"/>
            <w:rFonts w:ascii="Arial" w:hAnsi="Arial" w:cs="Arial"/>
            <w:sz w:val="21"/>
            <w:szCs w:val="21"/>
          </w:rPr>
          <w:t>https://www.acgme.org/Portals/0/Milestones%20Implementation%202020.pdf?ver=2020-05-20-152402-013</w:t>
        </w:r>
      </w:hyperlink>
      <w:r>
        <w:rPr>
          <w:rFonts w:ascii="Arial" w:hAnsi="Arial" w:cs="Arial"/>
          <w:sz w:val="21"/>
          <w:szCs w:val="21"/>
        </w:rPr>
        <w:t xml:space="preserve"> </w:t>
      </w:r>
    </w:p>
    <w:p w14:paraId="20D46D02" w14:textId="77777777" w:rsidR="001F1D60" w:rsidRDefault="001F1D60" w:rsidP="001F1D60">
      <w:pPr>
        <w:spacing w:after="0" w:line="240" w:lineRule="auto"/>
        <w:ind w:left="360"/>
        <w:rPr>
          <w:rFonts w:ascii="Arial" w:hAnsi="Arial" w:cs="Arial"/>
          <w:sz w:val="21"/>
          <w:szCs w:val="21"/>
        </w:rPr>
      </w:pPr>
    </w:p>
    <w:p w14:paraId="10669DA0"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Assessment Guidebook</w:t>
      </w:r>
      <w:r>
        <w:rPr>
          <w:rFonts w:ascii="Arial" w:hAnsi="Arial" w:cs="Arial"/>
          <w:sz w:val="21"/>
          <w:szCs w:val="21"/>
        </w:rPr>
        <w:t xml:space="preserve">, new 2020 - </w:t>
      </w:r>
      <w:hyperlink r:id="rId90" w:history="1">
        <w:r>
          <w:rPr>
            <w:rStyle w:val="Hyperlink"/>
            <w:rFonts w:ascii="Arial" w:hAnsi="Arial" w:cs="Arial"/>
            <w:sz w:val="21"/>
            <w:szCs w:val="21"/>
          </w:rPr>
          <w:t>https://www.acgme.org/Portals/0/PDFs/Milestones/Guidebooks/AssessmentGuidebook.pdf?ver=2020-11-18-155141-527</w:t>
        </w:r>
      </w:hyperlink>
      <w:r>
        <w:rPr>
          <w:rFonts w:ascii="Arial" w:hAnsi="Arial" w:cs="Arial"/>
          <w:sz w:val="21"/>
          <w:szCs w:val="21"/>
        </w:rPr>
        <w:t xml:space="preserve"> </w:t>
      </w:r>
    </w:p>
    <w:p w14:paraId="4BB9C9EF" w14:textId="77777777" w:rsidR="001F1D60" w:rsidRDefault="001F1D60" w:rsidP="001F1D60">
      <w:pPr>
        <w:spacing w:after="0" w:line="240" w:lineRule="auto"/>
        <w:ind w:left="360"/>
        <w:rPr>
          <w:rFonts w:ascii="Arial" w:hAnsi="Arial" w:cs="Arial"/>
          <w:sz w:val="21"/>
          <w:szCs w:val="21"/>
        </w:rPr>
      </w:pPr>
    </w:p>
    <w:p w14:paraId="3184A241"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Milestones National Report</w:t>
      </w:r>
      <w:r>
        <w:rPr>
          <w:rFonts w:ascii="Arial" w:hAnsi="Arial" w:cs="Arial"/>
          <w:sz w:val="21"/>
          <w:szCs w:val="21"/>
        </w:rPr>
        <w:t xml:space="preserve">, updated each Fall - </w:t>
      </w:r>
      <w:hyperlink r:id="rId91" w:history="1">
        <w:r>
          <w:rPr>
            <w:rStyle w:val="Hyperlink"/>
            <w:rFonts w:ascii="Arial" w:hAnsi="Arial" w:cs="Arial"/>
            <w:sz w:val="21"/>
            <w:szCs w:val="21"/>
          </w:rPr>
          <w:t>https://www.acgme.org/Portals/0/PDFs/Milestones/2019MilestonesNationalReportFinal.pdf?ver=2019-09-30-110837-587</w:t>
        </w:r>
      </w:hyperlink>
      <w:r>
        <w:rPr>
          <w:rFonts w:ascii="Arial" w:hAnsi="Arial" w:cs="Arial"/>
          <w:sz w:val="21"/>
          <w:szCs w:val="21"/>
        </w:rPr>
        <w:t xml:space="preserve"> (2019)</w:t>
      </w:r>
    </w:p>
    <w:p w14:paraId="48515594" w14:textId="77777777" w:rsidR="001F1D60" w:rsidRDefault="001F1D60" w:rsidP="001F1D60">
      <w:pPr>
        <w:spacing w:after="0" w:line="240" w:lineRule="auto"/>
        <w:ind w:left="360"/>
        <w:rPr>
          <w:rFonts w:ascii="Arial" w:hAnsi="Arial" w:cs="Arial"/>
          <w:sz w:val="21"/>
          <w:szCs w:val="21"/>
        </w:rPr>
      </w:pPr>
    </w:p>
    <w:p w14:paraId="734CF0EB"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Milestones Bibliography</w:t>
      </w:r>
      <w:r>
        <w:rPr>
          <w:rFonts w:ascii="Arial" w:hAnsi="Arial" w:cs="Arial"/>
          <w:sz w:val="21"/>
          <w:szCs w:val="21"/>
        </w:rPr>
        <w:t xml:space="preserve">, updated twice each year - </w:t>
      </w:r>
      <w:hyperlink r:id="rId92" w:history="1">
        <w:r>
          <w:rPr>
            <w:rStyle w:val="Hyperlink"/>
            <w:rFonts w:ascii="Arial" w:hAnsi="Arial" w:cs="Arial"/>
            <w:sz w:val="21"/>
            <w:szCs w:val="21"/>
          </w:rPr>
          <w:t>https://www.acgme.org/Portals/0/PDFs/Milestones/MilestonesBibliography.pdf?ver=2020-08-19-153536-447</w:t>
        </w:r>
      </w:hyperlink>
      <w:r>
        <w:rPr>
          <w:rFonts w:ascii="Arial" w:hAnsi="Arial" w:cs="Arial"/>
          <w:sz w:val="21"/>
          <w:szCs w:val="21"/>
        </w:rPr>
        <w:t xml:space="preserve"> </w:t>
      </w:r>
    </w:p>
    <w:p w14:paraId="69C3659F" w14:textId="77777777" w:rsidR="001F1D60" w:rsidRDefault="001F1D60" w:rsidP="001F1D60">
      <w:pPr>
        <w:spacing w:after="0" w:line="240" w:lineRule="auto"/>
        <w:ind w:left="360"/>
        <w:rPr>
          <w:rFonts w:ascii="Arial" w:hAnsi="Arial" w:cs="Arial"/>
          <w:sz w:val="21"/>
          <w:szCs w:val="21"/>
        </w:rPr>
      </w:pPr>
    </w:p>
    <w:p w14:paraId="081E8784" w14:textId="77777777" w:rsidR="001F1D60" w:rsidRDefault="001F1D60" w:rsidP="001F1D60">
      <w:pPr>
        <w:spacing w:after="0" w:line="240" w:lineRule="auto"/>
        <w:ind w:left="360"/>
        <w:rPr>
          <w:rFonts w:ascii="Arial" w:hAnsi="Arial" w:cs="Arial"/>
          <w:sz w:val="21"/>
          <w:szCs w:val="21"/>
        </w:rPr>
      </w:pPr>
      <w:r>
        <w:rPr>
          <w:rFonts w:ascii="Arial" w:hAnsi="Arial" w:cs="Arial"/>
          <w:i/>
          <w:iCs/>
          <w:sz w:val="21"/>
          <w:szCs w:val="21"/>
        </w:rPr>
        <w:t>Developing Faculty Competencies in Assessment</w:t>
      </w:r>
      <w:r>
        <w:rPr>
          <w:rFonts w:ascii="Arial" w:hAnsi="Arial" w:cs="Arial"/>
          <w:sz w:val="21"/>
          <w:szCs w:val="21"/>
        </w:rPr>
        <w:t xml:space="preserve"> courses - </w:t>
      </w:r>
      <w:hyperlink r:id="rId93" w:history="1">
        <w:r>
          <w:rPr>
            <w:rStyle w:val="Hyperlink"/>
            <w:rFonts w:ascii="Arial" w:hAnsi="Arial" w:cs="Arial"/>
            <w:sz w:val="21"/>
            <w:szCs w:val="21"/>
          </w:rPr>
          <w:t>https://www.acgme.org/Meetings-and-Educational-Activities/Other-Educational-Activities/Courses-and-Workshops/Developing-Faculty-Competencies-in-Assessment</w:t>
        </w:r>
      </w:hyperlink>
      <w:r>
        <w:rPr>
          <w:rFonts w:ascii="Arial" w:hAnsi="Arial" w:cs="Arial"/>
          <w:sz w:val="21"/>
          <w:szCs w:val="21"/>
        </w:rPr>
        <w:t xml:space="preserve"> </w:t>
      </w:r>
    </w:p>
    <w:p w14:paraId="16418502" w14:textId="77777777" w:rsidR="001F1D60" w:rsidRDefault="001F1D60" w:rsidP="001F1D60">
      <w:pPr>
        <w:spacing w:after="0"/>
        <w:rPr>
          <w:rFonts w:ascii="Arial" w:hAnsi="Arial" w:cs="Arial"/>
          <w:sz w:val="21"/>
          <w:szCs w:val="21"/>
        </w:rPr>
      </w:pPr>
    </w:p>
    <w:p w14:paraId="6A985E16" w14:textId="77777777" w:rsidR="001F1D60" w:rsidRDefault="001F1D60" w:rsidP="001F1D60">
      <w:pPr>
        <w:spacing w:after="0"/>
        <w:ind w:left="360"/>
        <w:rPr>
          <w:rFonts w:ascii="Arial" w:hAnsi="Arial" w:cs="Arial"/>
          <w:sz w:val="21"/>
          <w:szCs w:val="21"/>
          <w:shd w:val="clear" w:color="auto" w:fill="FFFFFF"/>
        </w:rPr>
      </w:pPr>
      <w:r>
        <w:rPr>
          <w:rFonts w:ascii="Arial" w:hAnsi="Arial" w:cs="Arial"/>
          <w:sz w:val="21"/>
          <w:szCs w:val="21"/>
        </w:rPr>
        <w:t>Assessment Tool: D</w:t>
      </w:r>
      <w:r>
        <w:rPr>
          <w:rFonts w:ascii="Arial" w:hAnsi="Arial" w:cs="Arial"/>
          <w:sz w:val="21"/>
          <w:szCs w:val="21"/>
          <w:shd w:val="clear" w:color="auto" w:fill="FFFFFF"/>
        </w:rPr>
        <w:t xml:space="preserve">irect Observation of Clinical Care (DOCC) - </w:t>
      </w:r>
      <w:hyperlink r:id="rId94" w:history="1">
        <w:r>
          <w:rPr>
            <w:rStyle w:val="Hyperlink"/>
            <w:rFonts w:ascii="Arial" w:hAnsi="Arial" w:cs="Arial"/>
            <w:sz w:val="21"/>
            <w:szCs w:val="21"/>
            <w:shd w:val="clear" w:color="auto" w:fill="FFFFFF"/>
          </w:rPr>
          <w:t>https://dl.acgme.org/pages/assessment</w:t>
        </w:r>
      </w:hyperlink>
    </w:p>
    <w:p w14:paraId="725E7351" w14:textId="77777777" w:rsidR="001F1D60" w:rsidRDefault="001F1D60" w:rsidP="001F1D60">
      <w:pPr>
        <w:spacing w:after="0"/>
        <w:ind w:left="360"/>
        <w:rPr>
          <w:rFonts w:ascii="Arial" w:hAnsi="Arial" w:cs="Arial"/>
          <w:sz w:val="21"/>
          <w:szCs w:val="21"/>
          <w:shd w:val="clear" w:color="auto" w:fill="FFFFFF"/>
        </w:rPr>
      </w:pPr>
    </w:p>
    <w:p w14:paraId="2C7AD7E6" w14:textId="77777777" w:rsidR="001F1D60" w:rsidRDefault="001F1D60" w:rsidP="001F1D60">
      <w:pPr>
        <w:spacing w:after="0"/>
        <w:ind w:left="360"/>
        <w:rPr>
          <w:rStyle w:val="Strong"/>
          <w:b w:val="0"/>
          <w:bCs w:val="0"/>
        </w:rPr>
      </w:pPr>
      <w:r>
        <w:rPr>
          <w:rFonts w:ascii="Arial" w:hAnsi="Arial" w:cs="Arial"/>
          <w:sz w:val="21"/>
          <w:szCs w:val="21"/>
          <w:shd w:val="clear" w:color="auto" w:fill="FFFFFF"/>
        </w:rPr>
        <w:t xml:space="preserve">Assessment Tool: </w:t>
      </w:r>
      <w:hyperlink r:id="rId95" w:tgtFrame="_blank" w:history="1">
        <w:r>
          <w:rPr>
            <w:rStyle w:val="Hyperlink"/>
            <w:rFonts w:ascii="Arial" w:hAnsi="Arial" w:cs="Arial"/>
            <w:sz w:val="21"/>
            <w:szCs w:val="21"/>
          </w:rPr>
          <w:t>Teamwork Effectiveness Assessment Module </w:t>
        </w:r>
      </w:hyperlink>
      <w:r>
        <w:rPr>
          <w:rStyle w:val="Strong"/>
          <w:rFonts w:ascii="Arial" w:hAnsi="Arial" w:cs="Arial"/>
          <w:sz w:val="21"/>
          <w:szCs w:val="21"/>
        </w:rPr>
        <w:t xml:space="preserve">(TEAM) - </w:t>
      </w:r>
      <w:hyperlink r:id="rId96" w:history="1">
        <w:r>
          <w:rPr>
            <w:rStyle w:val="Hyperlink"/>
            <w:rFonts w:ascii="Arial" w:hAnsi="Arial" w:cs="Arial"/>
            <w:sz w:val="21"/>
            <w:szCs w:val="21"/>
          </w:rPr>
          <w:t>https://dl.acgme.org/pages/assessment</w:t>
        </w:r>
      </w:hyperlink>
      <w:r>
        <w:rPr>
          <w:rStyle w:val="Strong"/>
          <w:rFonts w:ascii="Arial" w:hAnsi="Arial" w:cs="Arial"/>
          <w:sz w:val="21"/>
          <w:szCs w:val="21"/>
        </w:rPr>
        <w:t xml:space="preserve"> </w:t>
      </w:r>
    </w:p>
    <w:p w14:paraId="7FB95490" w14:textId="77777777" w:rsidR="001F1D60" w:rsidRDefault="001F1D60" w:rsidP="001F1D60">
      <w:pPr>
        <w:spacing w:after="0"/>
        <w:ind w:left="360"/>
        <w:rPr>
          <w:b/>
          <w:bCs/>
        </w:rPr>
      </w:pPr>
    </w:p>
    <w:p w14:paraId="03EE197E" w14:textId="77777777" w:rsidR="001F1D60" w:rsidRDefault="001F1D60" w:rsidP="001F1D60">
      <w:pPr>
        <w:spacing w:after="0"/>
        <w:ind w:firstLine="360"/>
        <w:rPr>
          <w:rFonts w:ascii="Arial" w:hAnsi="Arial" w:cs="Arial"/>
          <w:sz w:val="21"/>
          <w:szCs w:val="21"/>
        </w:rPr>
      </w:pPr>
      <w:r>
        <w:rPr>
          <w:rFonts w:ascii="Arial" w:hAnsi="Arial" w:cs="Arial"/>
          <w:sz w:val="21"/>
          <w:szCs w:val="21"/>
        </w:rPr>
        <w:t xml:space="preserve">Learn at ACGME has several courses on Assessment and Milestones - </w:t>
      </w:r>
      <w:hyperlink r:id="rId97" w:history="1">
        <w:r>
          <w:rPr>
            <w:rStyle w:val="Hyperlink"/>
            <w:rFonts w:ascii="Arial" w:hAnsi="Arial" w:cs="Arial"/>
            <w:sz w:val="21"/>
            <w:szCs w:val="21"/>
          </w:rPr>
          <w:t>https://dl.acgme.org/</w:t>
        </w:r>
      </w:hyperlink>
      <w:r>
        <w:rPr>
          <w:rFonts w:ascii="Arial" w:hAnsi="Arial" w:cs="Arial"/>
          <w:sz w:val="21"/>
          <w:szCs w:val="21"/>
        </w:rPr>
        <w:t xml:space="preserve"> </w:t>
      </w:r>
    </w:p>
    <w:p w14:paraId="591BA80D" w14:textId="77777777" w:rsidR="005F07AB" w:rsidRDefault="005F07AB">
      <w:pPr>
        <w:rPr>
          <w:rFonts w:ascii="Arial" w:eastAsia="Arial" w:hAnsi="Arial" w:cs="Arial"/>
        </w:rPr>
      </w:pPr>
    </w:p>
    <w:sectPr w:rsidR="005F07AB" w:rsidSect="00076E4D">
      <w:headerReference w:type="default" r:id="rId98"/>
      <w:footerReference w:type="default" r:id="rId99"/>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28F7A" w14:textId="77777777" w:rsidR="001F1D60" w:rsidRDefault="001F1D60">
      <w:pPr>
        <w:spacing w:after="0" w:line="240" w:lineRule="auto"/>
      </w:pPr>
      <w:r>
        <w:separator/>
      </w:r>
    </w:p>
  </w:endnote>
  <w:endnote w:type="continuationSeparator" w:id="0">
    <w:p w14:paraId="6EE51D41" w14:textId="77777777" w:rsidR="001F1D60" w:rsidRDefault="001F1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591F8" w14:textId="77777777" w:rsidR="001F1D60" w:rsidRPr="00ED5AE6" w:rsidRDefault="001F1D6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ED5AE6">
      <w:rPr>
        <w:rFonts w:ascii="Arial" w:eastAsia="Arial" w:hAnsi="Arial" w:cs="Arial"/>
        <w:color w:val="000000"/>
        <w:sz w:val="18"/>
        <w:szCs w:val="18"/>
      </w:rPr>
      <w:fldChar w:fldCharType="begin"/>
    </w:r>
    <w:r w:rsidRPr="00ED5AE6">
      <w:rPr>
        <w:rFonts w:ascii="Arial" w:eastAsia="Arial" w:hAnsi="Arial" w:cs="Arial"/>
        <w:color w:val="000000"/>
        <w:sz w:val="18"/>
        <w:szCs w:val="18"/>
      </w:rPr>
      <w:instrText>PAGE</w:instrText>
    </w:r>
    <w:r w:rsidRPr="00ED5AE6">
      <w:rPr>
        <w:rFonts w:ascii="Arial" w:eastAsia="Arial" w:hAnsi="Arial" w:cs="Arial"/>
        <w:color w:val="000000"/>
        <w:sz w:val="18"/>
        <w:szCs w:val="18"/>
      </w:rPr>
      <w:fldChar w:fldCharType="separate"/>
    </w:r>
    <w:r w:rsidRPr="00ED5AE6">
      <w:rPr>
        <w:rFonts w:ascii="Arial" w:eastAsia="Arial" w:hAnsi="Arial" w:cs="Arial"/>
        <w:noProof/>
        <w:color w:val="000000"/>
        <w:sz w:val="18"/>
        <w:szCs w:val="18"/>
      </w:rPr>
      <w:t>1</w:t>
    </w:r>
    <w:r w:rsidRPr="00ED5AE6">
      <w:rPr>
        <w:rFonts w:ascii="Arial" w:eastAsia="Arial" w:hAnsi="Arial" w:cs="Arial"/>
        <w:color w:val="000000"/>
        <w:sz w:val="18"/>
        <w:szCs w:val="18"/>
      </w:rPr>
      <w:fldChar w:fldCharType="end"/>
    </w:r>
  </w:p>
  <w:p w14:paraId="7BDDB2A7" w14:textId="77777777" w:rsidR="001F1D60" w:rsidRDefault="001F1D6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8488D" w14:textId="77777777" w:rsidR="001F1D60" w:rsidRDefault="001F1D60">
      <w:pPr>
        <w:spacing w:after="0" w:line="240" w:lineRule="auto"/>
      </w:pPr>
      <w:r>
        <w:separator/>
      </w:r>
    </w:p>
  </w:footnote>
  <w:footnote w:type="continuationSeparator" w:id="0">
    <w:p w14:paraId="5D53890E" w14:textId="77777777" w:rsidR="001F1D60" w:rsidRDefault="001F1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5E48E" w14:textId="21E262C9" w:rsidR="001F1D60" w:rsidRDefault="001F1D60">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sidRPr="00ED5AE6">
      <w:rPr>
        <w:rFonts w:ascii="Arial" w:hAnsi="Arial" w:cs="Arial"/>
        <w:color w:val="000000"/>
        <w:sz w:val="20"/>
        <w:szCs w:val="20"/>
      </w:rPr>
      <w:t xml:space="preserve">Clinical Cardiac Electrophysiology Supplemental Guide </w:t>
    </w:r>
  </w:p>
  <w:p w14:paraId="0BF610AB" w14:textId="77777777" w:rsidR="001F1D60" w:rsidRPr="00ED5AE6" w:rsidRDefault="001F1D60">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73CAD"/>
    <w:multiLevelType w:val="multilevel"/>
    <w:tmpl w:val="DA769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93083"/>
    <w:multiLevelType w:val="multilevel"/>
    <w:tmpl w:val="97785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552467"/>
    <w:multiLevelType w:val="multilevel"/>
    <w:tmpl w:val="8568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74185C"/>
    <w:multiLevelType w:val="multilevel"/>
    <w:tmpl w:val="884C49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9265D8"/>
    <w:multiLevelType w:val="multilevel"/>
    <w:tmpl w:val="C1125F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71161F"/>
    <w:multiLevelType w:val="multilevel"/>
    <w:tmpl w:val="B86ED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17D0FB0"/>
    <w:multiLevelType w:val="multilevel"/>
    <w:tmpl w:val="27C283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5E3E16"/>
    <w:multiLevelType w:val="multilevel"/>
    <w:tmpl w:val="03841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AB3AE4"/>
    <w:multiLevelType w:val="multilevel"/>
    <w:tmpl w:val="EFBEE7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5AE6EF6"/>
    <w:multiLevelType w:val="multilevel"/>
    <w:tmpl w:val="20721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C249B8"/>
    <w:multiLevelType w:val="multilevel"/>
    <w:tmpl w:val="B55052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653C1F"/>
    <w:multiLevelType w:val="multilevel"/>
    <w:tmpl w:val="709CA0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85D53EB"/>
    <w:multiLevelType w:val="multilevel"/>
    <w:tmpl w:val="394C61E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FA53AE8"/>
    <w:multiLevelType w:val="multilevel"/>
    <w:tmpl w:val="40FED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1573EEF"/>
    <w:multiLevelType w:val="multilevel"/>
    <w:tmpl w:val="4E42B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390528"/>
    <w:multiLevelType w:val="multilevel"/>
    <w:tmpl w:val="FD30DD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83834B2"/>
    <w:multiLevelType w:val="multilevel"/>
    <w:tmpl w:val="AAC4CA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9F018AD"/>
    <w:multiLevelType w:val="multilevel"/>
    <w:tmpl w:val="D30C2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CD0DA6"/>
    <w:multiLevelType w:val="multilevel"/>
    <w:tmpl w:val="7646FCD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F81A89"/>
    <w:multiLevelType w:val="multilevel"/>
    <w:tmpl w:val="85544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D1E63D8"/>
    <w:multiLevelType w:val="multilevel"/>
    <w:tmpl w:val="5CDC0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B2D44A2"/>
    <w:multiLevelType w:val="multilevel"/>
    <w:tmpl w:val="8892F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B3E5211"/>
    <w:multiLevelType w:val="multilevel"/>
    <w:tmpl w:val="424CB1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FA9505F"/>
    <w:multiLevelType w:val="multilevel"/>
    <w:tmpl w:val="20D0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B12025A"/>
    <w:multiLevelType w:val="multilevel"/>
    <w:tmpl w:val="C6509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CE3378B"/>
    <w:multiLevelType w:val="multilevel"/>
    <w:tmpl w:val="F738D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0E04EEF"/>
    <w:multiLevelType w:val="multilevel"/>
    <w:tmpl w:val="EF60F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38F2B8A"/>
    <w:multiLevelType w:val="multilevel"/>
    <w:tmpl w:val="1C401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63D0C39"/>
    <w:multiLevelType w:val="multilevel"/>
    <w:tmpl w:val="272AB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6773E77"/>
    <w:multiLevelType w:val="multilevel"/>
    <w:tmpl w:val="5A668C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8817B5A"/>
    <w:multiLevelType w:val="multilevel"/>
    <w:tmpl w:val="F4527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8F41D8E"/>
    <w:multiLevelType w:val="multilevel"/>
    <w:tmpl w:val="F0BA975A"/>
    <w:lvl w:ilvl="0">
      <w:start w:val="1"/>
      <w:numFmt w:val="bullet"/>
      <w:lvlText w:val="●"/>
      <w:lvlJc w:val="left"/>
      <w:pPr>
        <w:ind w:left="720" w:hanging="360"/>
      </w:pPr>
      <w:rPr>
        <w:rFonts w:ascii="Arial" w:eastAsia="Noto Sans Symbols" w:hAnsi="Arial" w:cs="Arial" w:hint="default"/>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CD9205A"/>
    <w:multiLevelType w:val="multilevel"/>
    <w:tmpl w:val="9B405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F990E39"/>
    <w:multiLevelType w:val="multilevel"/>
    <w:tmpl w:val="8DD23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00428F0"/>
    <w:multiLevelType w:val="multilevel"/>
    <w:tmpl w:val="7CB8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4C56EF6"/>
    <w:multiLevelType w:val="multilevel"/>
    <w:tmpl w:val="691E0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F1358E"/>
    <w:multiLevelType w:val="multilevel"/>
    <w:tmpl w:val="9034B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8"/>
  </w:num>
  <w:num w:numId="3">
    <w:abstractNumId w:val="11"/>
  </w:num>
  <w:num w:numId="4">
    <w:abstractNumId w:val="32"/>
  </w:num>
  <w:num w:numId="5">
    <w:abstractNumId w:val="22"/>
  </w:num>
  <w:num w:numId="6">
    <w:abstractNumId w:val="30"/>
  </w:num>
  <w:num w:numId="7">
    <w:abstractNumId w:val="23"/>
  </w:num>
  <w:num w:numId="8">
    <w:abstractNumId w:val="10"/>
  </w:num>
  <w:num w:numId="9">
    <w:abstractNumId w:val="20"/>
  </w:num>
  <w:num w:numId="10">
    <w:abstractNumId w:val="6"/>
  </w:num>
  <w:num w:numId="11">
    <w:abstractNumId w:val="16"/>
  </w:num>
  <w:num w:numId="12">
    <w:abstractNumId w:val="31"/>
  </w:num>
  <w:num w:numId="13">
    <w:abstractNumId w:val="9"/>
  </w:num>
  <w:num w:numId="14">
    <w:abstractNumId w:val="33"/>
  </w:num>
  <w:num w:numId="15">
    <w:abstractNumId w:val="21"/>
  </w:num>
  <w:num w:numId="16">
    <w:abstractNumId w:val="25"/>
  </w:num>
  <w:num w:numId="17">
    <w:abstractNumId w:val="1"/>
  </w:num>
  <w:num w:numId="18">
    <w:abstractNumId w:val="7"/>
  </w:num>
  <w:num w:numId="19">
    <w:abstractNumId w:val="24"/>
  </w:num>
  <w:num w:numId="20">
    <w:abstractNumId w:val="36"/>
  </w:num>
  <w:num w:numId="21">
    <w:abstractNumId w:val="29"/>
  </w:num>
  <w:num w:numId="22">
    <w:abstractNumId w:val="19"/>
  </w:num>
  <w:num w:numId="23">
    <w:abstractNumId w:val="4"/>
  </w:num>
  <w:num w:numId="24">
    <w:abstractNumId w:val="15"/>
  </w:num>
  <w:num w:numId="25">
    <w:abstractNumId w:val="26"/>
  </w:num>
  <w:num w:numId="26">
    <w:abstractNumId w:val="8"/>
  </w:num>
  <w:num w:numId="27">
    <w:abstractNumId w:val="12"/>
  </w:num>
  <w:num w:numId="28">
    <w:abstractNumId w:val="2"/>
  </w:num>
  <w:num w:numId="29">
    <w:abstractNumId w:val="14"/>
  </w:num>
  <w:num w:numId="30">
    <w:abstractNumId w:val="27"/>
  </w:num>
  <w:num w:numId="31">
    <w:abstractNumId w:val="3"/>
  </w:num>
  <w:num w:numId="32">
    <w:abstractNumId w:val="17"/>
  </w:num>
  <w:num w:numId="33">
    <w:abstractNumId w:val="35"/>
  </w:num>
  <w:num w:numId="34">
    <w:abstractNumId w:val="5"/>
  </w:num>
  <w:num w:numId="35">
    <w:abstractNumId w:val="18"/>
  </w:num>
  <w:num w:numId="36">
    <w:abstractNumId w:val="34"/>
  </w:num>
  <w:num w:numId="37">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7AB"/>
    <w:rsid w:val="00076E4D"/>
    <w:rsid w:val="0011254A"/>
    <w:rsid w:val="00127AD7"/>
    <w:rsid w:val="00143A8E"/>
    <w:rsid w:val="001B7DAD"/>
    <w:rsid w:val="001E1AAF"/>
    <w:rsid w:val="001F1D60"/>
    <w:rsid w:val="00224809"/>
    <w:rsid w:val="002341D7"/>
    <w:rsid w:val="002A34E7"/>
    <w:rsid w:val="00354DAB"/>
    <w:rsid w:val="00364B4C"/>
    <w:rsid w:val="0037585A"/>
    <w:rsid w:val="003B0F88"/>
    <w:rsid w:val="003D1292"/>
    <w:rsid w:val="003D2FFF"/>
    <w:rsid w:val="003D4765"/>
    <w:rsid w:val="003D6C81"/>
    <w:rsid w:val="003F7F94"/>
    <w:rsid w:val="00421DB3"/>
    <w:rsid w:val="00520393"/>
    <w:rsid w:val="005B0BB5"/>
    <w:rsid w:val="005F07AB"/>
    <w:rsid w:val="00600902"/>
    <w:rsid w:val="00663398"/>
    <w:rsid w:val="007174C7"/>
    <w:rsid w:val="00743D42"/>
    <w:rsid w:val="00765017"/>
    <w:rsid w:val="007E3DC8"/>
    <w:rsid w:val="0081199A"/>
    <w:rsid w:val="008601C1"/>
    <w:rsid w:val="00877E08"/>
    <w:rsid w:val="008D1833"/>
    <w:rsid w:val="00953ABD"/>
    <w:rsid w:val="00957D41"/>
    <w:rsid w:val="00A4704F"/>
    <w:rsid w:val="00AA4107"/>
    <w:rsid w:val="00AD1538"/>
    <w:rsid w:val="00B416A1"/>
    <w:rsid w:val="00B85ACF"/>
    <w:rsid w:val="00BE63A4"/>
    <w:rsid w:val="00CD1001"/>
    <w:rsid w:val="00CF786A"/>
    <w:rsid w:val="00D42A11"/>
    <w:rsid w:val="00E05C0E"/>
    <w:rsid w:val="00E068C8"/>
    <w:rsid w:val="00E7524A"/>
    <w:rsid w:val="00E77F02"/>
    <w:rsid w:val="00ED5AE6"/>
    <w:rsid w:val="00F112C2"/>
    <w:rsid w:val="00F56CEE"/>
    <w:rsid w:val="00FC4996"/>
    <w:rsid w:val="00FE7DE5"/>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C825E7"/>
  <w15:docId w15:val="{3C22D641-6EA1-43B1-BB8C-3228FF6FB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1B7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AD"/>
  </w:style>
  <w:style w:type="paragraph" w:styleId="Footer">
    <w:name w:val="footer"/>
    <w:basedOn w:val="Normal"/>
    <w:link w:val="FooterChar"/>
    <w:uiPriority w:val="99"/>
    <w:unhideWhenUsed/>
    <w:rsid w:val="001B7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AD"/>
  </w:style>
  <w:style w:type="paragraph" w:styleId="BalloonText">
    <w:name w:val="Balloon Text"/>
    <w:basedOn w:val="Normal"/>
    <w:link w:val="BalloonTextChar"/>
    <w:uiPriority w:val="99"/>
    <w:semiHidden/>
    <w:unhideWhenUsed/>
    <w:rsid w:val="001B7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D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B7DAD"/>
    <w:rPr>
      <w:b/>
      <w:bCs/>
    </w:rPr>
  </w:style>
  <w:style w:type="character" w:customStyle="1" w:styleId="CommentSubjectChar">
    <w:name w:val="Comment Subject Char"/>
    <w:basedOn w:val="CommentTextChar"/>
    <w:link w:val="CommentSubject"/>
    <w:uiPriority w:val="99"/>
    <w:semiHidden/>
    <w:rsid w:val="001B7DAD"/>
    <w:rPr>
      <w:b/>
      <w:bCs/>
      <w:sz w:val="20"/>
      <w:szCs w:val="20"/>
    </w:rPr>
  </w:style>
  <w:style w:type="paragraph" w:styleId="ListParagraph">
    <w:name w:val="List Paragraph"/>
    <w:basedOn w:val="Normal"/>
    <w:uiPriority w:val="34"/>
    <w:qFormat/>
    <w:rsid w:val="00ED5AE6"/>
    <w:pPr>
      <w:ind w:left="720"/>
      <w:contextualSpacing/>
    </w:pPr>
  </w:style>
  <w:style w:type="character" w:styleId="Hyperlink">
    <w:name w:val="Hyperlink"/>
    <w:basedOn w:val="DefaultParagraphFont"/>
    <w:uiPriority w:val="99"/>
    <w:unhideWhenUsed/>
    <w:rsid w:val="007174C7"/>
    <w:rPr>
      <w:color w:val="0000FF" w:themeColor="hyperlink"/>
      <w:u w:val="single"/>
    </w:rPr>
  </w:style>
  <w:style w:type="character" w:styleId="UnresolvedMention">
    <w:name w:val="Unresolved Mention"/>
    <w:basedOn w:val="DefaultParagraphFont"/>
    <w:uiPriority w:val="99"/>
    <w:semiHidden/>
    <w:unhideWhenUsed/>
    <w:rsid w:val="007174C7"/>
    <w:rPr>
      <w:color w:val="605E5C"/>
      <w:shd w:val="clear" w:color="auto" w:fill="E1DFDD"/>
    </w:rPr>
  </w:style>
  <w:style w:type="character" w:styleId="FollowedHyperlink">
    <w:name w:val="FollowedHyperlink"/>
    <w:basedOn w:val="DefaultParagraphFont"/>
    <w:uiPriority w:val="99"/>
    <w:semiHidden/>
    <w:unhideWhenUsed/>
    <w:rsid w:val="002341D7"/>
    <w:rPr>
      <w:color w:val="800080" w:themeColor="followedHyperlink"/>
      <w:u w:val="single"/>
    </w:rPr>
  </w:style>
  <w:style w:type="character" w:styleId="Strong">
    <w:name w:val="Strong"/>
    <w:basedOn w:val="DefaultParagraphFont"/>
    <w:uiPriority w:val="22"/>
    <w:qFormat/>
    <w:rsid w:val="001F1D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271">
      <w:bodyDiv w:val="1"/>
      <w:marLeft w:val="0"/>
      <w:marRight w:val="0"/>
      <w:marTop w:val="0"/>
      <w:marBottom w:val="0"/>
      <w:divBdr>
        <w:top w:val="none" w:sz="0" w:space="0" w:color="auto"/>
        <w:left w:val="none" w:sz="0" w:space="0" w:color="auto"/>
        <w:bottom w:val="none" w:sz="0" w:space="0" w:color="auto"/>
        <w:right w:val="none" w:sz="0" w:space="0" w:color="auto"/>
      </w:divBdr>
    </w:div>
    <w:div w:id="26418652">
      <w:bodyDiv w:val="1"/>
      <w:marLeft w:val="0"/>
      <w:marRight w:val="0"/>
      <w:marTop w:val="0"/>
      <w:marBottom w:val="0"/>
      <w:divBdr>
        <w:top w:val="none" w:sz="0" w:space="0" w:color="auto"/>
        <w:left w:val="none" w:sz="0" w:space="0" w:color="auto"/>
        <w:bottom w:val="none" w:sz="0" w:space="0" w:color="auto"/>
        <w:right w:val="none" w:sz="0" w:space="0" w:color="auto"/>
      </w:divBdr>
    </w:div>
    <w:div w:id="50272372">
      <w:bodyDiv w:val="1"/>
      <w:marLeft w:val="0"/>
      <w:marRight w:val="0"/>
      <w:marTop w:val="0"/>
      <w:marBottom w:val="0"/>
      <w:divBdr>
        <w:top w:val="none" w:sz="0" w:space="0" w:color="auto"/>
        <w:left w:val="none" w:sz="0" w:space="0" w:color="auto"/>
        <w:bottom w:val="none" w:sz="0" w:space="0" w:color="auto"/>
        <w:right w:val="none" w:sz="0" w:space="0" w:color="auto"/>
      </w:divBdr>
    </w:div>
    <w:div w:id="154927594">
      <w:bodyDiv w:val="1"/>
      <w:marLeft w:val="0"/>
      <w:marRight w:val="0"/>
      <w:marTop w:val="0"/>
      <w:marBottom w:val="0"/>
      <w:divBdr>
        <w:top w:val="none" w:sz="0" w:space="0" w:color="auto"/>
        <w:left w:val="none" w:sz="0" w:space="0" w:color="auto"/>
        <w:bottom w:val="none" w:sz="0" w:space="0" w:color="auto"/>
        <w:right w:val="none" w:sz="0" w:space="0" w:color="auto"/>
      </w:divBdr>
    </w:div>
    <w:div w:id="181936355">
      <w:bodyDiv w:val="1"/>
      <w:marLeft w:val="0"/>
      <w:marRight w:val="0"/>
      <w:marTop w:val="0"/>
      <w:marBottom w:val="0"/>
      <w:divBdr>
        <w:top w:val="none" w:sz="0" w:space="0" w:color="auto"/>
        <w:left w:val="none" w:sz="0" w:space="0" w:color="auto"/>
        <w:bottom w:val="none" w:sz="0" w:space="0" w:color="auto"/>
        <w:right w:val="none" w:sz="0" w:space="0" w:color="auto"/>
      </w:divBdr>
    </w:div>
    <w:div w:id="205029079">
      <w:bodyDiv w:val="1"/>
      <w:marLeft w:val="0"/>
      <w:marRight w:val="0"/>
      <w:marTop w:val="0"/>
      <w:marBottom w:val="0"/>
      <w:divBdr>
        <w:top w:val="none" w:sz="0" w:space="0" w:color="auto"/>
        <w:left w:val="none" w:sz="0" w:space="0" w:color="auto"/>
        <w:bottom w:val="none" w:sz="0" w:space="0" w:color="auto"/>
        <w:right w:val="none" w:sz="0" w:space="0" w:color="auto"/>
      </w:divBdr>
    </w:div>
    <w:div w:id="210969859">
      <w:bodyDiv w:val="1"/>
      <w:marLeft w:val="0"/>
      <w:marRight w:val="0"/>
      <w:marTop w:val="0"/>
      <w:marBottom w:val="0"/>
      <w:divBdr>
        <w:top w:val="none" w:sz="0" w:space="0" w:color="auto"/>
        <w:left w:val="none" w:sz="0" w:space="0" w:color="auto"/>
        <w:bottom w:val="none" w:sz="0" w:space="0" w:color="auto"/>
        <w:right w:val="none" w:sz="0" w:space="0" w:color="auto"/>
      </w:divBdr>
    </w:div>
    <w:div w:id="211894368">
      <w:bodyDiv w:val="1"/>
      <w:marLeft w:val="0"/>
      <w:marRight w:val="0"/>
      <w:marTop w:val="0"/>
      <w:marBottom w:val="0"/>
      <w:divBdr>
        <w:top w:val="none" w:sz="0" w:space="0" w:color="auto"/>
        <w:left w:val="none" w:sz="0" w:space="0" w:color="auto"/>
        <w:bottom w:val="none" w:sz="0" w:space="0" w:color="auto"/>
        <w:right w:val="none" w:sz="0" w:space="0" w:color="auto"/>
      </w:divBdr>
    </w:div>
    <w:div w:id="246890260">
      <w:bodyDiv w:val="1"/>
      <w:marLeft w:val="0"/>
      <w:marRight w:val="0"/>
      <w:marTop w:val="0"/>
      <w:marBottom w:val="0"/>
      <w:divBdr>
        <w:top w:val="none" w:sz="0" w:space="0" w:color="auto"/>
        <w:left w:val="none" w:sz="0" w:space="0" w:color="auto"/>
        <w:bottom w:val="none" w:sz="0" w:space="0" w:color="auto"/>
        <w:right w:val="none" w:sz="0" w:space="0" w:color="auto"/>
      </w:divBdr>
    </w:div>
    <w:div w:id="265891411">
      <w:bodyDiv w:val="1"/>
      <w:marLeft w:val="0"/>
      <w:marRight w:val="0"/>
      <w:marTop w:val="0"/>
      <w:marBottom w:val="0"/>
      <w:divBdr>
        <w:top w:val="none" w:sz="0" w:space="0" w:color="auto"/>
        <w:left w:val="none" w:sz="0" w:space="0" w:color="auto"/>
        <w:bottom w:val="none" w:sz="0" w:space="0" w:color="auto"/>
        <w:right w:val="none" w:sz="0" w:space="0" w:color="auto"/>
      </w:divBdr>
    </w:div>
    <w:div w:id="280765640">
      <w:bodyDiv w:val="1"/>
      <w:marLeft w:val="0"/>
      <w:marRight w:val="0"/>
      <w:marTop w:val="0"/>
      <w:marBottom w:val="0"/>
      <w:divBdr>
        <w:top w:val="none" w:sz="0" w:space="0" w:color="auto"/>
        <w:left w:val="none" w:sz="0" w:space="0" w:color="auto"/>
        <w:bottom w:val="none" w:sz="0" w:space="0" w:color="auto"/>
        <w:right w:val="none" w:sz="0" w:space="0" w:color="auto"/>
      </w:divBdr>
      <w:divsChild>
        <w:div w:id="1922593473">
          <w:marLeft w:val="0"/>
          <w:marRight w:val="0"/>
          <w:marTop w:val="0"/>
          <w:marBottom w:val="0"/>
          <w:divBdr>
            <w:top w:val="none" w:sz="0" w:space="0" w:color="auto"/>
            <w:left w:val="none" w:sz="0" w:space="0" w:color="auto"/>
            <w:bottom w:val="none" w:sz="0" w:space="0" w:color="auto"/>
            <w:right w:val="none" w:sz="0" w:space="0" w:color="auto"/>
          </w:divBdr>
        </w:div>
        <w:div w:id="122580436">
          <w:marLeft w:val="0"/>
          <w:marRight w:val="0"/>
          <w:marTop w:val="0"/>
          <w:marBottom w:val="0"/>
          <w:divBdr>
            <w:top w:val="none" w:sz="0" w:space="0" w:color="auto"/>
            <w:left w:val="none" w:sz="0" w:space="0" w:color="auto"/>
            <w:bottom w:val="none" w:sz="0" w:space="0" w:color="auto"/>
            <w:right w:val="none" w:sz="0" w:space="0" w:color="auto"/>
          </w:divBdr>
        </w:div>
      </w:divsChild>
    </w:div>
    <w:div w:id="335503096">
      <w:bodyDiv w:val="1"/>
      <w:marLeft w:val="0"/>
      <w:marRight w:val="0"/>
      <w:marTop w:val="0"/>
      <w:marBottom w:val="0"/>
      <w:divBdr>
        <w:top w:val="none" w:sz="0" w:space="0" w:color="auto"/>
        <w:left w:val="none" w:sz="0" w:space="0" w:color="auto"/>
        <w:bottom w:val="none" w:sz="0" w:space="0" w:color="auto"/>
        <w:right w:val="none" w:sz="0" w:space="0" w:color="auto"/>
      </w:divBdr>
    </w:div>
    <w:div w:id="346297142">
      <w:bodyDiv w:val="1"/>
      <w:marLeft w:val="0"/>
      <w:marRight w:val="0"/>
      <w:marTop w:val="0"/>
      <w:marBottom w:val="0"/>
      <w:divBdr>
        <w:top w:val="none" w:sz="0" w:space="0" w:color="auto"/>
        <w:left w:val="none" w:sz="0" w:space="0" w:color="auto"/>
        <w:bottom w:val="none" w:sz="0" w:space="0" w:color="auto"/>
        <w:right w:val="none" w:sz="0" w:space="0" w:color="auto"/>
      </w:divBdr>
    </w:div>
    <w:div w:id="355809961">
      <w:bodyDiv w:val="1"/>
      <w:marLeft w:val="0"/>
      <w:marRight w:val="0"/>
      <w:marTop w:val="0"/>
      <w:marBottom w:val="0"/>
      <w:divBdr>
        <w:top w:val="none" w:sz="0" w:space="0" w:color="auto"/>
        <w:left w:val="none" w:sz="0" w:space="0" w:color="auto"/>
        <w:bottom w:val="none" w:sz="0" w:space="0" w:color="auto"/>
        <w:right w:val="none" w:sz="0" w:space="0" w:color="auto"/>
      </w:divBdr>
    </w:div>
    <w:div w:id="384836868">
      <w:bodyDiv w:val="1"/>
      <w:marLeft w:val="0"/>
      <w:marRight w:val="0"/>
      <w:marTop w:val="0"/>
      <w:marBottom w:val="0"/>
      <w:divBdr>
        <w:top w:val="none" w:sz="0" w:space="0" w:color="auto"/>
        <w:left w:val="none" w:sz="0" w:space="0" w:color="auto"/>
        <w:bottom w:val="none" w:sz="0" w:space="0" w:color="auto"/>
        <w:right w:val="none" w:sz="0" w:space="0" w:color="auto"/>
      </w:divBdr>
    </w:div>
    <w:div w:id="389962772">
      <w:bodyDiv w:val="1"/>
      <w:marLeft w:val="0"/>
      <w:marRight w:val="0"/>
      <w:marTop w:val="0"/>
      <w:marBottom w:val="0"/>
      <w:divBdr>
        <w:top w:val="none" w:sz="0" w:space="0" w:color="auto"/>
        <w:left w:val="none" w:sz="0" w:space="0" w:color="auto"/>
        <w:bottom w:val="none" w:sz="0" w:space="0" w:color="auto"/>
        <w:right w:val="none" w:sz="0" w:space="0" w:color="auto"/>
      </w:divBdr>
    </w:div>
    <w:div w:id="396048610">
      <w:bodyDiv w:val="1"/>
      <w:marLeft w:val="0"/>
      <w:marRight w:val="0"/>
      <w:marTop w:val="0"/>
      <w:marBottom w:val="0"/>
      <w:divBdr>
        <w:top w:val="none" w:sz="0" w:space="0" w:color="auto"/>
        <w:left w:val="none" w:sz="0" w:space="0" w:color="auto"/>
        <w:bottom w:val="none" w:sz="0" w:space="0" w:color="auto"/>
        <w:right w:val="none" w:sz="0" w:space="0" w:color="auto"/>
      </w:divBdr>
    </w:div>
    <w:div w:id="412093310">
      <w:bodyDiv w:val="1"/>
      <w:marLeft w:val="0"/>
      <w:marRight w:val="0"/>
      <w:marTop w:val="0"/>
      <w:marBottom w:val="0"/>
      <w:divBdr>
        <w:top w:val="none" w:sz="0" w:space="0" w:color="auto"/>
        <w:left w:val="none" w:sz="0" w:space="0" w:color="auto"/>
        <w:bottom w:val="none" w:sz="0" w:space="0" w:color="auto"/>
        <w:right w:val="none" w:sz="0" w:space="0" w:color="auto"/>
      </w:divBdr>
    </w:div>
    <w:div w:id="443353430">
      <w:bodyDiv w:val="1"/>
      <w:marLeft w:val="0"/>
      <w:marRight w:val="0"/>
      <w:marTop w:val="0"/>
      <w:marBottom w:val="0"/>
      <w:divBdr>
        <w:top w:val="none" w:sz="0" w:space="0" w:color="auto"/>
        <w:left w:val="none" w:sz="0" w:space="0" w:color="auto"/>
        <w:bottom w:val="none" w:sz="0" w:space="0" w:color="auto"/>
        <w:right w:val="none" w:sz="0" w:space="0" w:color="auto"/>
      </w:divBdr>
    </w:div>
    <w:div w:id="468859935">
      <w:bodyDiv w:val="1"/>
      <w:marLeft w:val="0"/>
      <w:marRight w:val="0"/>
      <w:marTop w:val="0"/>
      <w:marBottom w:val="0"/>
      <w:divBdr>
        <w:top w:val="none" w:sz="0" w:space="0" w:color="auto"/>
        <w:left w:val="none" w:sz="0" w:space="0" w:color="auto"/>
        <w:bottom w:val="none" w:sz="0" w:space="0" w:color="auto"/>
        <w:right w:val="none" w:sz="0" w:space="0" w:color="auto"/>
      </w:divBdr>
    </w:div>
    <w:div w:id="469595714">
      <w:bodyDiv w:val="1"/>
      <w:marLeft w:val="0"/>
      <w:marRight w:val="0"/>
      <w:marTop w:val="0"/>
      <w:marBottom w:val="0"/>
      <w:divBdr>
        <w:top w:val="none" w:sz="0" w:space="0" w:color="auto"/>
        <w:left w:val="none" w:sz="0" w:space="0" w:color="auto"/>
        <w:bottom w:val="none" w:sz="0" w:space="0" w:color="auto"/>
        <w:right w:val="none" w:sz="0" w:space="0" w:color="auto"/>
      </w:divBdr>
    </w:div>
    <w:div w:id="483015250">
      <w:bodyDiv w:val="1"/>
      <w:marLeft w:val="0"/>
      <w:marRight w:val="0"/>
      <w:marTop w:val="0"/>
      <w:marBottom w:val="0"/>
      <w:divBdr>
        <w:top w:val="none" w:sz="0" w:space="0" w:color="auto"/>
        <w:left w:val="none" w:sz="0" w:space="0" w:color="auto"/>
        <w:bottom w:val="none" w:sz="0" w:space="0" w:color="auto"/>
        <w:right w:val="none" w:sz="0" w:space="0" w:color="auto"/>
      </w:divBdr>
    </w:div>
    <w:div w:id="504248758">
      <w:bodyDiv w:val="1"/>
      <w:marLeft w:val="0"/>
      <w:marRight w:val="0"/>
      <w:marTop w:val="0"/>
      <w:marBottom w:val="0"/>
      <w:divBdr>
        <w:top w:val="none" w:sz="0" w:space="0" w:color="auto"/>
        <w:left w:val="none" w:sz="0" w:space="0" w:color="auto"/>
        <w:bottom w:val="none" w:sz="0" w:space="0" w:color="auto"/>
        <w:right w:val="none" w:sz="0" w:space="0" w:color="auto"/>
      </w:divBdr>
    </w:div>
    <w:div w:id="541478755">
      <w:bodyDiv w:val="1"/>
      <w:marLeft w:val="0"/>
      <w:marRight w:val="0"/>
      <w:marTop w:val="0"/>
      <w:marBottom w:val="0"/>
      <w:divBdr>
        <w:top w:val="none" w:sz="0" w:space="0" w:color="auto"/>
        <w:left w:val="none" w:sz="0" w:space="0" w:color="auto"/>
        <w:bottom w:val="none" w:sz="0" w:space="0" w:color="auto"/>
        <w:right w:val="none" w:sz="0" w:space="0" w:color="auto"/>
      </w:divBdr>
    </w:div>
    <w:div w:id="562184293">
      <w:bodyDiv w:val="1"/>
      <w:marLeft w:val="0"/>
      <w:marRight w:val="0"/>
      <w:marTop w:val="0"/>
      <w:marBottom w:val="0"/>
      <w:divBdr>
        <w:top w:val="none" w:sz="0" w:space="0" w:color="auto"/>
        <w:left w:val="none" w:sz="0" w:space="0" w:color="auto"/>
        <w:bottom w:val="none" w:sz="0" w:space="0" w:color="auto"/>
        <w:right w:val="none" w:sz="0" w:space="0" w:color="auto"/>
      </w:divBdr>
    </w:div>
    <w:div w:id="586232203">
      <w:bodyDiv w:val="1"/>
      <w:marLeft w:val="0"/>
      <w:marRight w:val="0"/>
      <w:marTop w:val="0"/>
      <w:marBottom w:val="0"/>
      <w:divBdr>
        <w:top w:val="none" w:sz="0" w:space="0" w:color="auto"/>
        <w:left w:val="none" w:sz="0" w:space="0" w:color="auto"/>
        <w:bottom w:val="none" w:sz="0" w:space="0" w:color="auto"/>
        <w:right w:val="none" w:sz="0" w:space="0" w:color="auto"/>
      </w:divBdr>
    </w:div>
    <w:div w:id="618416311">
      <w:bodyDiv w:val="1"/>
      <w:marLeft w:val="0"/>
      <w:marRight w:val="0"/>
      <w:marTop w:val="0"/>
      <w:marBottom w:val="0"/>
      <w:divBdr>
        <w:top w:val="none" w:sz="0" w:space="0" w:color="auto"/>
        <w:left w:val="none" w:sz="0" w:space="0" w:color="auto"/>
        <w:bottom w:val="none" w:sz="0" w:space="0" w:color="auto"/>
        <w:right w:val="none" w:sz="0" w:space="0" w:color="auto"/>
      </w:divBdr>
    </w:div>
    <w:div w:id="638268451">
      <w:bodyDiv w:val="1"/>
      <w:marLeft w:val="0"/>
      <w:marRight w:val="0"/>
      <w:marTop w:val="0"/>
      <w:marBottom w:val="0"/>
      <w:divBdr>
        <w:top w:val="none" w:sz="0" w:space="0" w:color="auto"/>
        <w:left w:val="none" w:sz="0" w:space="0" w:color="auto"/>
        <w:bottom w:val="none" w:sz="0" w:space="0" w:color="auto"/>
        <w:right w:val="none" w:sz="0" w:space="0" w:color="auto"/>
      </w:divBdr>
    </w:div>
    <w:div w:id="639270468">
      <w:bodyDiv w:val="1"/>
      <w:marLeft w:val="0"/>
      <w:marRight w:val="0"/>
      <w:marTop w:val="0"/>
      <w:marBottom w:val="0"/>
      <w:divBdr>
        <w:top w:val="none" w:sz="0" w:space="0" w:color="auto"/>
        <w:left w:val="none" w:sz="0" w:space="0" w:color="auto"/>
        <w:bottom w:val="none" w:sz="0" w:space="0" w:color="auto"/>
        <w:right w:val="none" w:sz="0" w:space="0" w:color="auto"/>
      </w:divBdr>
    </w:div>
    <w:div w:id="652753288">
      <w:bodyDiv w:val="1"/>
      <w:marLeft w:val="0"/>
      <w:marRight w:val="0"/>
      <w:marTop w:val="0"/>
      <w:marBottom w:val="0"/>
      <w:divBdr>
        <w:top w:val="none" w:sz="0" w:space="0" w:color="auto"/>
        <w:left w:val="none" w:sz="0" w:space="0" w:color="auto"/>
        <w:bottom w:val="none" w:sz="0" w:space="0" w:color="auto"/>
        <w:right w:val="none" w:sz="0" w:space="0" w:color="auto"/>
      </w:divBdr>
    </w:div>
    <w:div w:id="655449911">
      <w:bodyDiv w:val="1"/>
      <w:marLeft w:val="0"/>
      <w:marRight w:val="0"/>
      <w:marTop w:val="0"/>
      <w:marBottom w:val="0"/>
      <w:divBdr>
        <w:top w:val="none" w:sz="0" w:space="0" w:color="auto"/>
        <w:left w:val="none" w:sz="0" w:space="0" w:color="auto"/>
        <w:bottom w:val="none" w:sz="0" w:space="0" w:color="auto"/>
        <w:right w:val="none" w:sz="0" w:space="0" w:color="auto"/>
      </w:divBdr>
    </w:div>
    <w:div w:id="685524180">
      <w:bodyDiv w:val="1"/>
      <w:marLeft w:val="0"/>
      <w:marRight w:val="0"/>
      <w:marTop w:val="0"/>
      <w:marBottom w:val="0"/>
      <w:divBdr>
        <w:top w:val="none" w:sz="0" w:space="0" w:color="auto"/>
        <w:left w:val="none" w:sz="0" w:space="0" w:color="auto"/>
        <w:bottom w:val="none" w:sz="0" w:space="0" w:color="auto"/>
        <w:right w:val="none" w:sz="0" w:space="0" w:color="auto"/>
      </w:divBdr>
    </w:div>
    <w:div w:id="698360420">
      <w:bodyDiv w:val="1"/>
      <w:marLeft w:val="0"/>
      <w:marRight w:val="0"/>
      <w:marTop w:val="0"/>
      <w:marBottom w:val="0"/>
      <w:divBdr>
        <w:top w:val="none" w:sz="0" w:space="0" w:color="auto"/>
        <w:left w:val="none" w:sz="0" w:space="0" w:color="auto"/>
        <w:bottom w:val="none" w:sz="0" w:space="0" w:color="auto"/>
        <w:right w:val="none" w:sz="0" w:space="0" w:color="auto"/>
      </w:divBdr>
    </w:div>
    <w:div w:id="735204446">
      <w:bodyDiv w:val="1"/>
      <w:marLeft w:val="0"/>
      <w:marRight w:val="0"/>
      <w:marTop w:val="0"/>
      <w:marBottom w:val="0"/>
      <w:divBdr>
        <w:top w:val="none" w:sz="0" w:space="0" w:color="auto"/>
        <w:left w:val="none" w:sz="0" w:space="0" w:color="auto"/>
        <w:bottom w:val="none" w:sz="0" w:space="0" w:color="auto"/>
        <w:right w:val="none" w:sz="0" w:space="0" w:color="auto"/>
      </w:divBdr>
    </w:div>
    <w:div w:id="742409042">
      <w:bodyDiv w:val="1"/>
      <w:marLeft w:val="0"/>
      <w:marRight w:val="0"/>
      <w:marTop w:val="0"/>
      <w:marBottom w:val="0"/>
      <w:divBdr>
        <w:top w:val="none" w:sz="0" w:space="0" w:color="auto"/>
        <w:left w:val="none" w:sz="0" w:space="0" w:color="auto"/>
        <w:bottom w:val="none" w:sz="0" w:space="0" w:color="auto"/>
        <w:right w:val="none" w:sz="0" w:space="0" w:color="auto"/>
      </w:divBdr>
    </w:div>
    <w:div w:id="744227225">
      <w:bodyDiv w:val="1"/>
      <w:marLeft w:val="0"/>
      <w:marRight w:val="0"/>
      <w:marTop w:val="0"/>
      <w:marBottom w:val="0"/>
      <w:divBdr>
        <w:top w:val="none" w:sz="0" w:space="0" w:color="auto"/>
        <w:left w:val="none" w:sz="0" w:space="0" w:color="auto"/>
        <w:bottom w:val="none" w:sz="0" w:space="0" w:color="auto"/>
        <w:right w:val="none" w:sz="0" w:space="0" w:color="auto"/>
      </w:divBdr>
    </w:div>
    <w:div w:id="744688429">
      <w:bodyDiv w:val="1"/>
      <w:marLeft w:val="0"/>
      <w:marRight w:val="0"/>
      <w:marTop w:val="0"/>
      <w:marBottom w:val="0"/>
      <w:divBdr>
        <w:top w:val="none" w:sz="0" w:space="0" w:color="auto"/>
        <w:left w:val="none" w:sz="0" w:space="0" w:color="auto"/>
        <w:bottom w:val="none" w:sz="0" w:space="0" w:color="auto"/>
        <w:right w:val="none" w:sz="0" w:space="0" w:color="auto"/>
      </w:divBdr>
    </w:div>
    <w:div w:id="779104105">
      <w:bodyDiv w:val="1"/>
      <w:marLeft w:val="0"/>
      <w:marRight w:val="0"/>
      <w:marTop w:val="0"/>
      <w:marBottom w:val="0"/>
      <w:divBdr>
        <w:top w:val="none" w:sz="0" w:space="0" w:color="auto"/>
        <w:left w:val="none" w:sz="0" w:space="0" w:color="auto"/>
        <w:bottom w:val="none" w:sz="0" w:space="0" w:color="auto"/>
        <w:right w:val="none" w:sz="0" w:space="0" w:color="auto"/>
      </w:divBdr>
    </w:div>
    <w:div w:id="784621472">
      <w:bodyDiv w:val="1"/>
      <w:marLeft w:val="0"/>
      <w:marRight w:val="0"/>
      <w:marTop w:val="0"/>
      <w:marBottom w:val="0"/>
      <w:divBdr>
        <w:top w:val="none" w:sz="0" w:space="0" w:color="auto"/>
        <w:left w:val="none" w:sz="0" w:space="0" w:color="auto"/>
        <w:bottom w:val="none" w:sz="0" w:space="0" w:color="auto"/>
        <w:right w:val="none" w:sz="0" w:space="0" w:color="auto"/>
      </w:divBdr>
    </w:div>
    <w:div w:id="790514226">
      <w:bodyDiv w:val="1"/>
      <w:marLeft w:val="0"/>
      <w:marRight w:val="0"/>
      <w:marTop w:val="0"/>
      <w:marBottom w:val="0"/>
      <w:divBdr>
        <w:top w:val="none" w:sz="0" w:space="0" w:color="auto"/>
        <w:left w:val="none" w:sz="0" w:space="0" w:color="auto"/>
        <w:bottom w:val="none" w:sz="0" w:space="0" w:color="auto"/>
        <w:right w:val="none" w:sz="0" w:space="0" w:color="auto"/>
      </w:divBdr>
    </w:div>
    <w:div w:id="824398605">
      <w:bodyDiv w:val="1"/>
      <w:marLeft w:val="0"/>
      <w:marRight w:val="0"/>
      <w:marTop w:val="0"/>
      <w:marBottom w:val="0"/>
      <w:divBdr>
        <w:top w:val="none" w:sz="0" w:space="0" w:color="auto"/>
        <w:left w:val="none" w:sz="0" w:space="0" w:color="auto"/>
        <w:bottom w:val="none" w:sz="0" w:space="0" w:color="auto"/>
        <w:right w:val="none" w:sz="0" w:space="0" w:color="auto"/>
      </w:divBdr>
    </w:div>
    <w:div w:id="860584004">
      <w:bodyDiv w:val="1"/>
      <w:marLeft w:val="0"/>
      <w:marRight w:val="0"/>
      <w:marTop w:val="0"/>
      <w:marBottom w:val="0"/>
      <w:divBdr>
        <w:top w:val="none" w:sz="0" w:space="0" w:color="auto"/>
        <w:left w:val="none" w:sz="0" w:space="0" w:color="auto"/>
        <w:bottom w:val="none" w:sz="0" w:space="0" w:color="auto"/>
        <w:right w:val="none" w:sz="0" w:space="0" w:color="auto"/>
      </w:divBdr>
    </w:div>
    <w:div w:id="892617280">
      <w:bodyDiv w:val="1"/>
      <w:marLeft w:val="0"/>
      <w:marRight w:val="0"/>
      <w:marTop w:val="0"/>
      <w:marBottom w:val="0"/>
      <w:divBdr>
        <w:top w:val="none" w:sz="0" w:space="0" w:color="auto"/>
        <w:left w:val="none" w:sz="0" w:space="0" w:color="auto"/>
        <w:bottom w:val="none" w:sz="0" w:space="0" w:color="auto"/>
        <w:right w:val="none" w:sz="0" w:space="0" w:color="auto"/>
      </w:divBdr>
    </w:div>
    <w:div w:id="897471640">
      <w:bodyDiv w:val="1"/>
      <w:marLeft w:val="0"/>
      <w:marRight w:val="0"/>
      <w:marTop w:val="0"/>
      <w:marBottom w:val="0"/>
      <w:divBdr>
        <w:top w:val="none" w:sz="0" w:space="0" w:color="auto"/>
        <w:left w:val="none" w:sz="0" w:space="0" w:color="auto"/>
        <w:bottom w:val="none" w:sz="0" w:space="0" w:color="auto"/>
        <w:right w:val="none" w:sz="0" w:space="0" w:color="auto"/>
      </w:divBdr>
    </w:div>
    <w:div w:id="900824802">
      <w:bodyDiv w:val="1"/>
      <w:marLeft w:val="0"/>
      <w:marRight w:val="0"/>
      <w:marTop w:val="0"/>
      <w:marBottom w:val="0"/>
      <w:divBdr>
        <w:top w:val="none" w:sz="0" w:space="0" w:color="auto"/>
        <w:left w:val="none" w:sz="0" w:space="0" w:color="auto"/>
        <w:bottom w:val="none" w:sz="0" w:space="0" w:color="auto"/>
        <w:right w:val="none" w:sz="0" w:space="0" w:color="auto"/>
      </w:divBdr>
    </w:div>
    <w:div w:id="900869793">
      <w:bodyDiv w:val="1"/>
      <w:marLeft w:val="0"/>
      <w:marRight w:val="0"/>
      <w:marTop w:val="0"/>
      <w:marBottom w:val="0"/>
      <w:divBdr>
        <w:top w:val="none" w:sz="0" w:space="0" w:color="auto"/>
        <w:left w:val="none" w:sz="0" w:space="0" w:color="auto"/>
        <w:bottom w:val="none" w:sz="0" w:space="0" w:color="auto"/>
        <w:right w:val="none" w:sz="0" w:space="0" w:color="auto"/>
      </w:divBdr>
    </w:div>
    <w:div w:id="950014977">
      <w:bodyDiv w:val="1"/>
      <w:marLeft w:val="0"/>
      <w:marRight w:val="0"/>
      <w:marTop w:val="0"/>
      <w:marBottom w:val="0"/>
      <w:divBdr>
        <w:top w:val="none" w:sz="0" w:space="0" w:color="auto"/>
        <w:left w:val="none" w:sz="0" w:space="0" w:color="auto"/>
        <w:bottom w:val="none" w:sz="0" w:space="0" w:color="auto"/>
        <w:right w:val="none" w:sz="0" w:space="0" w:color="auto"/>
      </w:divBdr>
    </w:div>
    <w:div w:id="1012804535">
      <w:bodyDiv w:val="1"/>
      <w:marLeft w:val="0"/>
      <w:marRight w:val="0"/>
      <w:marTop w:val="0"/>
      <w:marBottom w:val="0"/>
      <w:divBdr>
        <w:top w:val="none" w:sz="0" w:space="0" w:color="auto"/>
        <w:left w:val="none" w:sz="0" w:space="0" w:color="auto"/>
        <w:bottom w:val="none" w:sz="0" w:space="0" w:color="auto"/>
        <w:right w:val="none" w:sz="0" w:space="0" w:color="auto"/>
      </w:divBdr>
    </w:div>
    <w:div w:id="1017928127">
      <w:bodyDiv w:val="1"/>
      <w:marLeft w:val="0"/>
      <w:marRight w:val="0"/>
      <w:marTop w:val="0"/>
      <w:marBottom w:val="0"/>
      <w:divBdr>
        <w:top w:val="none" w:sz="0" w:space="0" w:color="auto"/>
        <w:left w:val="none" w:sz="0" w:space="0" w:color="auto"/>
        <w:bottom w:val="none" w:sz="0" w:space="0" w:color="auto"/>
        <w:right w:val="none" w:sz="0" w:space="0" w:color="auto"/>
      </w:divBdr>
    </w:div>
    <w:div w:id="1025138858">
      <w:bodyDiv w:val="1"/>
      <w:marLeft w:val="0"/>
      <w:marRight w:val="0"/>
      <w:marTop w:val="0"/>
      <w:marBottom w:val="0"/>
      <w:divBdr>
        <w:top w:val="none" w:sz="0" w:space="0" w:color="auto"/>
        <w:left w:val="none" w:sz="0" w:space="0" w:color="auto"/>
        <w:bottom w:val="none" w:sz="0" w:space="0" w:color="auto"/>
        <w:right w:val="none" w:sz="0" w:space="0" w:color="auto"/>
      </w:divBdr>
    </w:div>
    <w:div w:id="1039862506">
      <w:bodyDiv w:val="1"/>
      <w:marLeft w:val="0"/>
      <w:marRight w:val="0"/>
      <w:marTop w:val="0"/>
      <w:marBottom w:val="0"/>
      <w:divBdr>
        <w:top w:val="none" w:sz="0" w:space="0" w:color="auto"/>
        <w:left w:val="none" w:sz="0" w:space="0" w:color="auto"/>
        <w:bottom w:val="none" w:sz="0" w:space="0" w:color="auto"/>
        <w:right w:val="none" w:sz="0" w:space="0" w:color="auto"/>
      </w:divBdr>
    </w:div>
    <w:div w:id="1044478471">
      <w:bodyDiv w:val="1"/>
      <w:marLeft w:val="0"/>
      <w:marRight w:val="0"/>
      <w:marTop w:val="0"/>
      <w:marBottom w:val="0"/>
      <w:divBdr>
        <w:top w:val="none" w:sz="0" w:space="0" w:color="auto"/>
        <w:left w:val="none" w:sz="0" w:space="0" w:color="auto"/>
        <w:bottom w:val="none" w:sz="0" w:space="0" w:color="auto"/>
        <w:right w:val="none" w:sz="0" w:space="0" w:color="auto"/>
      </w:divBdr>
    </w:div>
    <w:div w:id="1066151894">
      <w:bodyDiv w:val="1"/>
      <w:marLeft w:val="0"/>
      <w:marRight w:val="0"/>
      <w:marTop w:val="0"/>
      <w:marBottom w:val="0"/>
      <w:divBdr>
        <w:top w:val="none" w:sz="0" w:space="0" w:color="auto"/>
        <w:left w:val="none" w:sz="0" w:space="0" w:color="auto"/>
        <w:bottom w:val="none" w:sz="0" w:space="0" w:color="auto"/>
        <w:right w:val="none" w:sz="0" w:space="0" w:color="auto"/>
      </w:divBdr>
    </w:div>
    <w:div w:id="1068769237">
      <w:bodyDiv w:val="1"/>
      <w:marLeft w:val="0"/>
      <w:marRight w:val="0"/>
      <w:marTop w:val="0"/>
      <w:marBottom w:val="0"/>
      <w:divBdr>
        <w:top w:val="none" w:sz="0" w:space="0" w:color="auto"/>
        <w:left w:val="none" w:sz="0" w:space="0" w:color="auto"/>
        <w:bottom w:val="none" w:sz="0" w:space="0" w:color="auto"/>
        <w:right w:val="none" w:sz="0" w:space="0" w:color="auto"/>
      </w:divBdr>
    </w:div>
    <w:div w:id="1123695158">
      <w:bodyDiv w:val="1"/>
      <w:marLeft w:val="0"/>
      <w:marRight w:val="0"/>
      <w:marTop w:val="0"/>
      <w:marBottom w:val="0"/>
      <w:divBdr>
        <w:top w:val="none" w:sz="0" w:space="0" w:color="auto"/>
        <w:left w:val="none" w:sz="0" w:space="0" w:color="auto"/>
        <w:bottom w:val="none" w:sz="0" w:space="0" w:color="auto"/>
        <w:right w:val="none" w:sz="0" w:space="0" w:color="auto"/>
      </w:divBdr>
    </w:div>
    <w:div w:id="1126659995">
      <w:bodyDiv w:val="1"/>
      <w:marLeft w:val="0"/>
      <w:marRight w:val="0"/>
      <w:marTop w:val="0"/>
      <w:marBottom w:val="0"/>
      <w:divBdr>
        <w:top w:val="none" w:sz="0" w:space="0" w:color="auto"/>
        <w:left w:val="none" w:sz="0" w:space="0" w:color="auto"/>
        <w:bottom w:val="none" w:sz="0" w:space="0" w:color="auto"/>
        <w:right w:val="none" w:sz="0" w:space="0" w:color="auto"/>
      </w:divBdr>
    </w:div>
    <w:div w:id="1175339712">
      <w:bodyDiv w:val="1"/>
      <w:marLeft w:val="0"/>
      <w:marRight w:val="0"/>
      <w:marTop w:val="0"/>
      <w:marBottom w:val="0"/>
      <w:divBdr>
        <w:top w:val="none" w:sz="0" w:space="0" w:color="auto"/>
        <w:left w:val="none" w:sz="0" w:space="0" w:color="auto"/>
        <w:bottom w:val="none" w:sz="0" w:space="0" w:color="auto"/>
        <w:right w:val="none" w:sz="0" w:space="0" w:color="auto"/>
      </w:divBdr>
    </w:div>
    <w:div w:id="1186285543">
      <w:bodyDiv w:val="1"/>
      <w:marLeft w:val="0"/>
      <w:marRight w:val="0"/>
      <w:marTop w:val="0"/>
      <w:marBottom w:val="0"/>
      <w:divBdr>
        <w:top w:val="none" w:sz="0" w:space="0" w:color="auto"/>
        <w:left w:val="none" w:sz="0" w:space="0" w:color="auto"/>
        <w:bottom w:val="none" w:sz="0" w:space="0" w:color="auto"/>
        <w:right w:val="none" w:sz="0" w:space="0" w:color="auto"/>
      </w:divBdr>
    </w:div>
    <w:div w:id="1199926443">
      <w:bodyDiv w:val="1"/>
      <w:marLeft w:val="0"/>
      <w:marRight w:val="0"/>
      <w:marTop w:val="0"/>
      <w:marBottom w:val="0"/>
      <w:divBdr>
        <w:top w:val="none" w:sz="0" w:space="0" w:color="auto"/>
        <w:left w:val="none" w:sz="0" w:space="0" w:color="auto"/>
        <w:bottom w:val="none" w:sz="0" w:space="0" w:color="auto"/>
        <w:right w:val="none" w:sz="0" w:space="0" w:color="auto"/>
      </w:divBdr>
    </w:div>
    <w:div w:id="1229923882">
      <w:bodyDiv w:val="1"/>
      <w:marLeft w:val="0"/>
      <w:marRight w:val="0"/>
      <w:marTop w:val="0"/>
      <w:marBottom w:val="0"/>
      <w:divBdr>
        <w:top w:val="none" w:sz="0" w:space="0" w:color="auto"/>
        <w:left w:val="none" w:sz="0" w:space="0" w:color="auto"/>
        <w:bottom w:val="none" w:sz="0" w:space="0" w:color="auto"/>
        <w:right w:val="none" w:sz="0" w:space="0" w:color="auto"/>
      </w:divBdr>
    </w:div>
    <w:div w:id="1249533139">
      <w:bodyDiv w:val="1"/>
      <w:marLeft w:val="0"/>
      <w:marRight w:val="0"/>
      <w:marTop w:val="0"/>
      <w:marBottom w:val="0"/>
      <w:divBdr>
        <w:top w:val="none" w:sz="0" w:space="0" w:color="auto"/>
        <w:left w:val="none" w:sz="0" w:space="0" w:color="auto"/>
        <w:bottom w:val="none" w:sz="0" w:space="0" w:color="auto"/>
        <w:right w:val="none" w:sz="0" w:space="0" w:color="auto"/>
      </w:divBdr>
    </w:div>
    <w:div w:id="1256938481">
      <w:bodyDiv w:val="1"/>
      <w:marLeft w:val="0"/>
      <w:marRight w:val="0"/>
      <w:marTop w:val="0"/>
      <w:marBottom w:val="0"/>
      <w:divBdr>
        <w:top w:val="none" w:sz="0" w:space="0" w:color="auto"/>
        <w:left w:val="none" w:sz="0" w:space="0" w:color="auto"/>
        <w:bottom w:val="none" w:sz="0" w:space="0" w:color="auto"/>
        <w:right w:val="none" w:sz="0" w:space="0" w:color="auto"/>
      </w:divBdr>
    </w:div>
    <w:div w:id="1284775519">
      <w:bodyDiv w:val="1"/>
      <w:marLeft w:val="0"/>
      <w:marRight w:val="0"/>
      <w:marTop w:val="0"/>
      <w:marBottom w:val="0"/>
      <w:divBdr>
        <w:top w:val="none" w:sz="0" w:space="0" w:color="auto"/>
        <w:left w:val="none" w:sz="0" w:space="0" w:color="auto"/>
        <w:bottom w:val="none" w:sz="0" w:space="0" w:color="auto"/>
        <w:right w:val="none" w:sz="0" w:space="0" w:color="auto"/>
      </w:divBdr>
    </w:div>
    <w:div w:id="1349791991">
      <w:bodyDiv w:val="1"/>
      <w:marLeft w:val="0"/>
      <w:marRight w:val="0"/>
      <w:marTop w:val="0"/>
      <w:marBottom w:val="0"/>
      <w:divBdr>
        <w:top w:val="none" w:sz="0" w:space="0" w:color="auto"/>
        <w:left w:val="none" w:sz="0" w:space="0" w:color="auto"/>
        <w:bottom w:val="none" w:sz="0" w:space="0" w:color="auto"/>
        <w:right w:val="none" w:sz="0" w:space="0" w:color="auto"/>
      </w:divBdr>
    </w:div>
    <w:div w:id="1355494495">
      <w:bodyDiv w:val="1"/>
      <w:marLeft w:val="0"/>
      <w:marRight w:val="0"/>
      <w:marTop w:val="0"/>
      <w:marBottom w:val="0"/>
      <w:divBdr>
        <w:top w:val="none" w:sz="0" w:space="0" w:color="auto"/>
        <w:left w:val="none" w:sz="0" w:space="0" w:color="auto"/>
        <w:bottom w:val="none" w:sz="0" w:space="0" w:color="auto"/>
        <w:right w:val="none" w:sz="0" w:space="0" w:color="auto"/>
      </w:divBdr>
    </w:div>
    <w:div w:id="1379015171">
      <w:bodyDiv w:val="1"/>
      <w:marLeft w:val="0"/>
      <w:marRight w:val="0"/>
      <w:marTop w:val="0"/>
      <w:marBottom w:val="0"/>
      <w:divBdr>
        <w:top w:val="none" w:sz="0" w:space="0" w:color="auto"/>
        <w:left w:val="none" w:sz="0" w:space="0" w:color="auto"/>
        <w:bottom w:val="none" w:sz="0" w:space="0" w:color="auto"/>
        <w:right w:val="none" w:sz="0" w:space="0" w:color="auto"/>
      </w:divBdr>
    </w:div>
    <w:div w:id="1385447180">
      <w:bodyDiv w:val="1"/>
      <w:marLeft w:val="0"/>
      <w:marRight w:val="0"/>
      <w:marTop w:val="0"/>
      <w:marBottom w:val="0"/>
      <w:divBdr>
        <w:top w:val="none" w:sz="0" w:space="0" w:color="auto"/>
        <w:left w:val="none" w:sz="0" w:space="0" w:color="auto"/>
        <w:bottom w:val="none" w:sz="0" w:space="0" w:color="auto"/>
        <w:right w:val="none" w:sz="0" w:space="0" w:color="auto"/>
      </w:divBdr>
    </w:div>
    <w:div w:id="1387802416">
      <w:bodyDiv w:val="1"/>
      <w:marLeft w:val="0"/>
      <w:marRight w:val="0"/>
      <w:marTop w:val="0"/>
      <w:marBottom w:val="0"/>
      <w:divBdr>
        <w:top w:val="none" w:sz="0" w:space="0" w:color="auto"/>
        <w:left w:val="none" w:sz="0" w:space="0" w:color="auto"/>
        <w:bottom w:val="none" w:sz="0" w:space="0" w:color="auto"/>
        <w:right w:val="none" w:sz="0" w:space="0" w:color="auto"/>
      </w:divBdr>
    </w:div>
    <w:div w:id="1405487000">
      <w:bodyDiv w:val="1"/>
      <w:marLeft w:val="0"/>
      <w:marRight w:val="0"/>
      <w:marTop w:val="0"/>
      <w:marBottom w:val="0"/>
      <w:divBdr>
        <w:top w:val="none" w:sz="0" w:space="0" w:color="auto"/>
        <w:left w:val="none" w:sz="0" w:space="0" w:color="auto"/>
        <w:bottom w:val="none" w:sz="0" w:space="0" w:color="auto"/>
        <w:right w:val="none" w:sz="0" w:space="0" w:color="auto"/>
      </w:divBdr>
    </w:div>
    <w:div w:id="1426540605">
      <w:bodyDiv w:val="1"/>
      <w:marLeft w:val="0"/>
      <w:marRight w:val="0"/>
      <w:marTop w:val="0"/>
      <w:marBottom w:val="0"/>
      <w:divBdr>
        <w:top w:val="none" w:sz="0" w:space="0" w:color="auto"/>
        <w:left w:val="none" w:sz="0" w:space="0" w:color="auto"/>
        <w:bottom w:val="none" w:sz="0" w:space="0" w:color="auto"/>
        <w:right w:val="none" w:sz="0" w:space="0" w:color="auto"/>
      </w:divBdr>
    </w:div>
    <w:div w:id="1444181607">
      <w:bodyDiv w:val="1"/>
      <w:marLeft w:val="0"/>
      <w:marRight w:val="0"/>
      <w:marTop w:val="0"/>
      <w:marBottom w:val="0"/>
      <w:divBdr>
        <w:top w:val="none" w:sz="0" w:space="0" w:color="auto"/>
        <w:left w:val="none" w:sz="0" w:space="0" w:color="auto"/>
        <w:bottom w:val="none" w:sz="0" w:space="0" w:color="auto"/>
        <w:right w:val="none" w:sz="0" w:space="0" w:color="auto"/>
      </w:divBdr>
    </w:div>
    <w:div w:id="1505315478">
      <w:bodyDiv w:val="1"/>
      <w:marLeft w:val="0"/>
      <w:marRight w:val="0"/>
      <w:marTop w:val="0"/>
      <w:marBottom w:val="0"/>
      <w:divBdr>
        <w:top w:val="none" w:sz="0" w:space="0" w:color="auto"/>
        <w:left w:val="none" w:sz="0" w:space="0" w:color="auto"/>
        <w:bottom w:val="none" w:sz="0" w:space="0" w:color="auto"/>
        <w:right w:val="none" w:sz="0" w:space="0" w:color="auto"/>
      </w:divBdr>
    </w:div>
    <w:div w:id="1535732747">
      <w:bodyDiv w:val="1"/>
      <w:marLeft w:val="0"/>
      <w:marRight w:val="0"/>
      <w:marTop w:val="0"/>
      <w:marBottom w:val="0"/>
      <w:divBdr>
        <w:top w:val="none" w:sz="0" w:space="0" w:color="auto"/>
        <w:left w:val="none" w:sz="0" w:space="0" w:color="auto"/>
        <w:bottom w:val="none" w:sz="0" w:space="0" w:color="auto"/>
        <w:right w:val="none" w:sz="0" w:space="0" w:color="auto"/>
      </w:divBdr>
    </w:div>
    <w:div w:id="1618370574">
      <w:bodyDiv w:val="1"/>
      <w:marLeft w:val="0"/>
      <w:marRight w:val="0"/>
      <w:marTop w:val="0"/>
      <w:marBottom w:val="0"/>
      <w:divBdr>
        <w:top w:val="none" w:sz="0" w:space="0" w:color="auto"/>
        <w:left w:val="none" w:sz="0" w:space="0" w:color="auto"/>
        <w:bottom w:val="none" w:sz="0" w:space="0" w:color="auto"/>
        <w:right w:val="none" w:sz="0" w:space="0" w:color="auto"/>
      </w:divBdr>
    </w:div>
    <w:div w:id="1620378260">
      <w:bodyDiv w:val="1"/>
      <w:marLeft w:val="0"/>
      <w:marRight w:val="0"/>
      <w:marTop w:val="0"/>
      <w:marBottom w:val="0"/>
      <w:divBdr>
        <w:top w:val="none" w:sz="0" w:space="0" w:color="auto"/>
        <w:left w:val="none" w:sz="0" w:space="0" w:color="auto"/>
        <w:bottom w:val="none" w:sz="0" w:space="0" w:color="auto"/>
        <w:right w:val="none" w:sz="0" w:space="0" w:color="auto"/>
      </w:divBdr>
    </w:div>
    <w:div w:id="1688364393">
      <w:bodyDiv w:val="1"/>
      <w:marLeft w:val="0"/>
      <w:marRight w:val="0"/>
      <w:marTop w:val="0"/>
      <w:marBottom w:val="0"/>
      <w:divBdr>
        <w:top w:val="none" w:sz="0" w:space="0" w:color="auto"/>
        <w:left w:val="none" w:sz="0" w:space="0" w:color="auto"/>
        <w:bottom w:val="none" w:sz="0" w:space="0" w:color="auto"/>
        <w:right w:val="none" w:sz="0" w:space="0" w:color="auto"/>
      </w:divBdr>
    </w:div>
    <w:div w:id="1701976314">
      <w:bodyDiv w:val="1"/>
      <w:marLeft w:val="0"/>
      <w:marRight w:val="0"/>
      <w:marTop w:val="0"/>
      <w:marBottom w:val="0"/>
      <w:divBdr>
        <w:top w:val="none" w:sz="0" w:space="0" w:color="auto"/>
        <w:left w:val="none" w:sz="0" w:space="0" w:color="auto"/>
        <w:bottom w:val="none" w:sz="0" w:space="0" w:color="auto"/>
        <w:right w:val="none" w:sz="0" w:space="0" w:color="auto"/>
      </w:divBdr>
    </w:div>
    <w:div w:id="1726372986">
      <w:bodyDiv w:val="1"/>
      <w:marLeft w:val="0"/>
      <w:marRight w:val="0"/>
      <w:marTop w:val="0"/>
      <w:marBottom w:val="0"/>
      <w:divBdr>
        <w:top w:val="none" w:sz="0" w:space="0" w:color="auto"/>
        <w:left w:val="none" w:sz="0" w:space="0" w:color="auto"/>
        <w:bottom w:val="none" w:sz="0" w:space="0" w:color="auto"/>
        <w:right w:val="none" w:sz="0" w:space="0" w:color="auto"/>
      </w:divBdr>
    </w:div>
    <w:div w:id="1730767550">
      <w:bodyDiv w:val="1"/>
      <w:marLeft w:val="0"/>
      <w:marRight w:val="0"/>
      <w:marTop w:val="0"/>
      <w:marBottom w:val="0"/>
      <w:divBdr>
        <w:top w:val="none" w:sz="0" w:space="0" w:color="auto"/>
        <w:left w:val="none" w:sz="0" w:space="0" w:color="auto"/>
        <w:bottom w:val="none" w:sz="0" w:space="0" w:color="auto"/>
        <w:right w:val="none" w:sz="0" w:space="0" w:color="auto"/>
      </w:divBdr>
    </w:div>
    <w:div w:id="1752657856">
      <w:bodyDiv w:val="1"/>
      <w:marLeft w:val="0"/>
      <w:marRight w:val="0"/>
      <w:marTop w:val="0"/>
      <w:marBottom w:val="0"/>
      <w:divBdr>
        <w:top w:val="none" w:sz="0" w:space="0" w:color="auto"/>
        <w:left w:val="none" w:sz="0" w:space="0" w:color="auto"/>
        <w:bottom w:val="none" w:sz="0" w:space="0" w:color="auto"/>
        <w:right w:val="none" w:sz="0" w:space="0" w:color="auto"/>
      </w:divBdr>
    </w:div>
    <w:div w:id="1763451454">
      <w:bodyDiv w:val="1"/>
      <w:marLeft w:val="0"/>
      <w:marRight w:val="0"/>
      <w:marTop w:val="0"/>
      <w:marBottom w:val="0"/>
      <w:divBdr>
        <w:top w:val="none" w:sz="0" w:space="0" w:color="auto"/>
        <w:left w:val="none" w:sz="0" w:space="0" w:color="auto"/>
        <w:bottom w:val="none" w:sz="0" w:space="0" w:color="auto"/>
        <w:right w:val="none" w:sz="0" w:space="0" w:color="auto"/>
      </w:divBdr>
    </w:div>
    <w:div w:id="1816027979">
      <w:bodyDiv w:val="1"/>
      <w:marLeft w:val="0"/>
      <w:marRight w:val="0"/>
      <w:marTop w:val="0"/>
      <w:marBottom w:val="0"/>
      <w:divBdr>
        <w:top w:val="none" w:sz="0" w:space="0" w:color="auto"/>
        <w:left w:val="none" w:sz="0" w:space="0" w:color="auto"/>
        <w:bottom w:val="none" w:sz="0" w:space="0" w:color="auto"/>
        <w:right w:val="none" w:sz="0" w:space="0" w:color="auto"/>
      </w:divBdr>
    </w:div>
    <w:div w:id="1843930964">
      <w:bodyDiv w:val="1"/>
      <w:marLeft w:val="0"/>
      <w:marRight w:val="0"/>
      <w:marTop w:val="0"/>
      <w:marBottom w:val="0"/>
      <w:divBdr>
        <w:top w:val="none" w:sz="0" w:space="0" w:color="auto"/>
        <w:left w:val="none" w:sz="0" w:space="0" w:color="auto"/>
        <w:bottom w:val="none" w:sz="0" w:space="0" w:color="auto"/>
        <w:right w:val="none" w:sz="0" w:space="0" w:color="auto"/>
      </w:divBdr>
    </w:div>
    <w:div w:id="1854342010">
      <w:bodyDiv w:val="1"/>
      <w:marLeft w:val="0"/>
      <w:marRight w:val="0"/>
      <w:marTop w:val="0"/>
      <w:marBottom w:val="0"/>
      <w:divBdr>
        <w:top w:val="none" w:sz="0" w:space="0" w:color="auto"/>
        <w:left w:val="none" w:sz="0" w:space="0" w:color="auto"/>
        <w:bottom w:val="none" w:sz="0" w:space="0" w:color="auto"/>
        <w:right w:val="none" w:sz="0" w:space="0" w:color="auto"/>
      </w:divBdr>
    </w:div>
    <w:div w:id="1883444402">
      <w:bodyDiv w:val="1"/>
      <w:marLeft w:val="0"/>
      <w:marRight w:val="0"/>
      <w:marTop w:val="0"/>
      <w:marBottom w:val="0"/>
      <w:divBdr>
        <w:top w:val="none" w:sz="0" w:space="0" w:color="auto"/>
        <w:left w:val="none" w:sz="0" w:space="0" w:color="auto"/>
        <w:bottom w:val="none" w:sz="0" w:space="0" w:color="auto"/>
        <w:right w:val="none" w:sz="0" w:space="0" w:color="auto"/>
      </w:divBdr>
    </w:div>
    <w:div w:id="1902515730">
      <w:bodyDiv w:val="1"/>
      <w:marLeft w:val="0"/>
      <w:marRight w:val="0"/>
      <w:marTop w:val="0"/>
      <w:marBottom w:val="0"/>
      <w:divBdr>
        <w:top w:val="none" w:sz="0" w:space="0" w:color="auto"/>
        <w:left w:val="none" w:sz="0" w:space="0" w:color="auto"/>
        <w:bottom w:val="none" w:sz="0" w:space="0" w:color="auto"/>
        <w:right w:val="none" w:sz="0" w:space="0" w:color="auto"/>
      </w:divBdr>
    </w:div>
    <w:div w:id="1923173043">
      <w:bodyDiv w:val="1"/>
      <w:marLeft w:val="0"/>
      <w:marRight w:val="0"/>
      <w:marTop w:val="0"/>
      <w:marBottom w:val="0"/>
      <w:divBdr>
        <w:top w:val="none" w:sz="0" w:space="0" w:color="auto"/>
        <w:left w:val="none" w:sz="0" w:space="0" w:color="auto"/>
        <w:bottom w:val="none" w:sz="0" w:space="0" w:color="auto"/>
        <w:right w:val="none" w:sz="0" w:space="0" w:color="auto"/>
      </w:divBdr>
    </w:div>
    <w:div w:id="1939950118">
      <w:bodyDiv w:val="1"/>
      <w:marLeft w:val="0"/>
      <w:marRight w:val="0"/>
      <w:marTop w:val="0"/>
      <w:marBottom w:val="0"/>
      <w:divBdr>
        <w:top w:val="none" w:sz="0" w:space="0" w:color="auto"/>
        <w:left w:val="none" w:sz="0" w:space="0" w:color="auto"/>
        <w:bottom w:val="none" w:sz="0" w:space="0" w:color="auto"/>
        <w:right w:val="none" w:sz="0" w:space="0" w:color="auto"/>
      </w:divBdr>
    </w:div>
    <w:div w:id="1948081593">
      <w:bodyDiv w:val="1"/>
      <w:marLeft w:val="0"/>
      <w:marRight w:val="0"/>
      <w:marTop w:val="0"/>
      <w:marBottom w:val="0"/>
      <w:divBdr>
        <w:top w:val="none" w:sz="0" w:space="0" w:color="auto"/>
        <w:left w:val="none" w:sz="0" w:space="0" w:color="auto"/>
        <w:bottom w:val="none" w:sz="0" w:space="0" w:color="auto"/>
        <w:right w:val="none" w:sz="0" w:space="0" w:color="auto"/>
      </w:divBdr>
    </w:div>
    <w:div w:id="1959793855">
      <w:bodyDiv w:val="1"/>
      <w:marLeft w:val="0"/>
      <w:marRight w:val="0"/>
      <w:marTop w:val="0"/>
      <w:marBottom w:val="0"/>
      <w:divBdr>
        <w:top w:val="none" w:sz="0" w:space="0" w:color="auto"/>
        <w:left w:val="none" w:sz="0" w:space="0" w:color="auto"/>
        <w:bottom w:val="none" w:sz="0" w:space="0" w:color="auto"/>
        <w:right w:val="none" w:sz="0" w:space="0" w:color="auto"/>
      </w:divBdr>
    </w:div>
    <w:div w:id="2002737647">
      <w:bodyDiv w:val="1"/>
      <w:marLeft w:val="0"/>
      <w:marRight w:val="0"/>
      <w:marTop w:val="0"/>
      <w:marBottom w:val="0"/>
      <w:divBdr>
        <w:top w:val="none" w:sz="0" w:space="0" w:color="auto"/>
        <w:left w:val="none" w:sz="0" w:space="0" w:color="auto"/>
        <w:bottom w:val="none" w:sz="0" w:space="0" w:color="auto"/>
        <w:right w:val="none" w:sz="0" w:space="0" w:color="auto"/>
      </w:divBdr>
    </w:div>
    <w:div w:id="2003045211">
      <w:bodyDiv w:val="1"/>
      <w:marLeft w:val="0"/>
      <w:marRight w:val="0"/>
      <w:marTop w:val="0"/>
      <w:marBottom w:val="0"/>
      <w:divBdr>
        <w:top w:val="none" w:sz="0" w:space="0" w:color="auto"/>
        <w:left w:val="none" w:sz="0" w:space="0" w:color="auto"/>
        <w:bottom w:val="none" w:sz="0" w:space="0" w:color="auto"/>
        <w:right w:val="none" w:sz="0" w:space="0" w:color="auto"/>
      </w:divBdr>
    </w:div>
    <w:div w:id="2010399699">
      <w:bodyDiv w:val="1"/>
      <w:marLeft w:val="0"/>
      <w:marRight w:val="0"/>
      <w:marTop w:val="0"/>
      <w:marBottom w:val="0"/>
      <w:divBdr>
        <w:top w:val="none" w:sz="0" w:space="0" w:color="auto"/>
        <w:left w:val="none" w:sz="0" w:space="0" w:color="auto"/>
        <w:bottom w:val="none" w:sz="0" w:space="0" w:color="auto"/>
        <w:right w:val="none" w:sz="0" w:space="0" w:color="auto"/>
      </w:divBdr>
    </w:div>
    <w:div w:id="2060857187">
      <w:bodyDiv w:val="1"/>
      <w:marLeft w:val="0"/>
      <w:marRight w:val="0"/>
      <w:marTop w:val="0"/>
      <w:marBottom w:val="0"/>
      <w:divBdr>
        <w:top w:val="none" w:sz="0" w:space="0" w:color="auto"/>
        <w:left w:val="none" w:sz="0" w:space="0" w:color="auto"/>
        <w:bottom w:val="none" w:sz="0" w:space="0" w:color="auto"/>
        <w:right w:val="none" w:sz="0" w:space="0" w:color="auto"/>
      </w:divBdr>
    </w:div>
    <w:div w:id="2067101742">
      <w:bodyDiv w:val="1"/>
      <w:marLeft w:val="0"/>
      <w:marRight w:val="0"/>
      <w:marTop w:val="0"/>
      <w:marBottom w:val="0"/>
      <w:divBdr>
        <w:top w:val="none" w:sz="0" w:space="0" w:color="auto"/>
        <w:left w:val="none" w:sz="0" w:space="0" w:color="auto"/>
        <w:bottom w:val="none" w:sz="0" w:space="0" w:color="auto"/>
        <w:right w:val="none" w:sz="0" w:space="0" w:color="auto"/>
      </w:divBdr>
    </w:div>
    <w:div w:id="2070495714">
      <w:bodyDiv w:val="1"/>
      <w:marLeft w:val="0"/>
      <w:marRight w:val="0"/>
      <w:marTop w:val="0"/>
      <w:marBottom w:val="0"/>
      <w:divBdr>
        <w:top w:val="none" w:sz="0" w:space="0" w:color="auto"/>
        <w:left w:val="none" w:sz="0" w:space="0" w:color="auto"/>
        <w:bottom w:val="none" w:sz="0" w:space="0" w:color="auto"/>
        <w:right w:val="none" w:sz="0" w:space="0" w:color="auto"/>
      </w:divBdr>
    </w:div>
    <w:div w:id="2093966090">
      <w:bodyDiv w:val="1"/>
      <w:marLeft w:val="0"/>
      <w:marRight w:val="0"/>
      <w:marTop w:val="0"/>
      <w:marBottom w:val="0"/>
      <w:divBdr>
        <w:top w:val="none" w:sz="0" w:space="0" w:color="auto"/>
        <w:left w:val="none" w:sz="0" w:space="0" w:color="auto"/>
        <w:bottom w:val="none" w:sz="0" w:space="0" w:color="auto"/>
        <w:right w:val="none" w:sz="0" w:space="0" w:color="auto"/>
      </w:divBdr>
    </w:div>
    <w:div w:id="2139183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ahajournals.org/doi/full/10.1161/CIR.0000000000000665" TargetMode="External"/><Relationship Id="rId21" Type="http://schemas.openxmlformats.org/officeDocument/2006/relationships/hyperlink" Target="http://dx.doi.org/10.1016/j.hrthm.2019.02.034" TargetMode="External"/><Relationship Id="rId42" Type="http://schemas.openxmlformats.org/officeDocument/2006/relationships/hyperlink" Target="https://www.ahrq.gov/professionals/quality-patient-safety/talkingquality/create/physician/challenges.html" TargetMode="External"/><Relationship Id="rId47" Type="http://schemas.openxmlformats.org/officeDocument/2006/relationships/hyperlink" Target="http://www.abim.org/maintenance-of-certification/earning-points/practice-assessment.aspx" TargetMode="External"/><Relationship Id="rId63" Type="http://schemas.openxmlformats.org/officeDocument/2006/relationships/hyperlink" Target="https://www.onlinejacc.org/content/65/5/503" TargetMode="External"/><Relationship Id="rId68"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84" Type="http://schemas.openxmlformats.org/officeDocument/2006/relationships/hyperlink" Target="https://www.acgme.org/What-We-Do/Accreditation/Milestones/Resources" TargetMode="External"/><Relationship Id="rId89" Type="http://schemas.openxmlformats.org/officeDocument/2006/relationships/hyperlink" Target="https://www.acgme.org/Portals/0/Milestones%20Implementation%202020.pdf?ver=2020-05-20-152402-013" TargetMode="External"/><Relationship Id="rId16" Type="http://schemas.openxmlformats.org/officeDocument/2006/relationships/hyperlink" Target="https://www.ahajournals.org/doi/10.1161/HAE.0000000000000014" TargetMode="External"/><Relationship Id="rId11" Type="http://schemas.openxmlformats.org/officeDocument/2006/relationships/hyperlink" Target="https://www.ahajournals.org/doi/10.1161/HAE.0000000000000014" TargetMode="External"/><Relationship Id="rId32" Type="http://schemas.openxmlformats.org/officeDocument/2006/relationships/hyperlink" Target="https://www.hrsonline.org/clinical-resources/2017-hrsehraecasaphrssolaece-expert-consensus-statement-catheter-and-surgical-ablation-atrial" TargetMode="External"/><Relationship Id="rId37" Type="http://schemas.openxmlformats.org/officeDocument/2006/relationships/hyperlink" Target="http://www.onlinejacc.org/content/67/13/e27" TargetMode="External"/><Relationship Id="rId53" Type="http://schemas.openxmlformats.org/officeDocument/2006/relationships/hyperlink" Target="https://www-ncbi-nlm-nih-gov.ezproxy.libraries.wright.edu/pubmed/?term=Gonnella%20JS%5BAuthor%5D&amp;cauthor=true&amp;cauthor_uid=19638773" TargetMode="External"/><Relationship Id="rId58" Type="http://schemas.openxmlformats.org/officeDocument/2006/relationships/hyperlink" Target="https://annals.org/aim/fullarticle/474090/medical-professionalism-new-millennium-physician-charter" TargetMode="External"/><Relationship Id="rId74" Type="http://schemas.openxmlformats.org/officeDocument/2006/relationships/hyperlink" Target="https://www.tandfonline.com/doi/full/10.3109/0142159X.2013.769677" TargetMode="External"/><Relationship Id="rId79" Type="http://schemas.openxmlformats.org/officeDocument/2006/relationships/hyperlink" Target="https://jamanetwork.com/journals/jama/fullarticle/192233" TargetMode="External"/><Relationship Id="rId5" Type="http://schemas.openxmlformats.org/officeDocument/2006/relationships/webSettings" Target="webSettings.xml"/><Relationship Id="rId90" Type="http://schemas.openxmlformats.org/officeDocument/2006/relationships/hyperlink" Target="https://www.acgme.org/Portals/0/PDFs/Milestones/Guidebooks/AssessmentGuidebook.pdf?ver=2020-11-18-155141-527" TargetMode="External"/><Relationship Id="rId95" Type="http://schemas.openxmlformats.org/officeDocument/2006/relationships/hyperlink" Target="https://team.acgme.org/" TargetMode="External"/><Relationship Id="rId22" Type="http://schemas.openxmlformats.org/officeDocument/2006/relationships/hyperlink" Target="https://www.ahajournals.org/doi/10.1161/CIR.0000000000000549" TargetMode="External"/><Relationship Id="rId27" Type="http://schemas.openxmlformats.org/officeDocument/2006/relationships/hyperlink" Target="https://www.ahajournals.org/doi/10.1161/CIR.0000000000000549" TargetMode="External"/><Relationship Id="rId43" Type="http://schemas.openxmlformats.org/officeDocument/2006/relationships/hyperlink" Target="https://www.ahrq.gov/professionals/quality-patient-safety/talkingquality/create/physician/measurementsets.html" TargetMode="External"/><Relationship Id="rId48" Type="http://schemas.openxmlformats.org/officeDocument/2006/relationships/hyperlink" Target="https://knowledgeplus.nejm.org/blog/practice-based-learning-and-improvement/" TargetMode="External"/><Relationship Id="rId64" Type="http://schemas.openxmlformats.org/officeDocument/2006/relationships/hyperlink" Target="https://www.academicpedsjnl.net/article/S1876-2859(13)00332-X/fulltext.%202019" TargetMode="External"/><Relationship Id="rId69" Type="http://schemas.openxmlformats.org/officeDocument/2006/relationships/hyperlink" Target="https://www.researchgate.net/publication/264544600_Essential_elements_of_communication_in_medical_encounters_The_Kalamazoo_Consensus_Statement" TargetMode="External"/><Relationship Id="rId80" Type="http://schemas.openxmlformats.org/officeDocument/2006/relationships/hyperlink" Target="https://www.tandfonline.com/doi/full/10.1080/10401334.2017.1303385" TargetMode="External"/><Relationship Id="rId85" Type="http://schemas.openxmlformats.org/officeDocument/2006/relationships/hyperlink" Target="https://www.acgme.org/Portals/0/MilestonesGuidebook.pdf?ver=2020-06-11-100958-330" TargetMode="External"/><Relationship Id="rId12" Type="http://schemas.openxmlformats.org/officeDocument/2006/relationships/hyperlink" Target="https://www.hrsonline.org/clinical-resources/2017-hrsehraecasaphrssolaece-expert-consensus-statement-catheter-and-surgical-ablation-atrial" TargetMode="External"/><Relationship Id="rId17" Type="http://schemas.openxmlformats.org/officeDocument/2006/relationships/hyperlink" Target="http://www.onlinejacc.org/content/74/7/932" TargetMode="External"/><Relationship Id="rId25" Type="http://schemas.openxmlformats.org/officeDocument/2006/relationships/hyperlink" Target="https://www.hrsonline.org/clinical-resources/2017-hrsehraecasaphrssolaece-expert-consensus-statement-catheter-and-surgical-ablation-atrial" TargetMode="External"/><Relationship Id="rId33" Type="http://schemas.openxmlformats.org/officeDocument/2006/relationships/hyperlink" Target="https://www.ahajournals.org/doi/full/10.1161/CIR.0000000000000665" TargetMode="External"/><Relationship Id="rId38" Type="http://schemas.openxmlformats.org/officeDocument/2006/relationships/hyperlink" Target="http://www.ihi.org/Pages/default.aspx" TargetMode="External"/><Relationship Id="rId46" Type="http://schemas.openxmlformats.org/officeDocument/2006/relationships/hyperlink" Target="https://nam.edu/vital-directions-for-health-health-care-priorities-from-a-national-academy-of-medicine-initiative/" TargetMode="External"/><Relationship Id="rId59" Type="http://schemas.openxmlformats.org/officeDocument/2006/relationships/hyperlink" Target="https://www.archivesofpathology.org/doi/10.5858/arpa.2016-0217-CP?url_ver=Z39.88-2003&amp;rfr_id=ori:rid:crossref.org&amp;rfr_dat=cr_pub%3dpubmed" TargetMode="External"/><Relationship Id="rId67" Type="http://schemas.openxmlformats.org/officeDocument/2006/relationships/hyperlink" Target="https://jamanetwork.com/journals/jama/fullarticle/192233" TargetMode="External"/><Relationship Id="rId20" Type="http://schemas.openxmlformats.org/officeDocument/2006/relationships/hyperlink" Target="https://doi.org/10.1016/j.hrthm.2019.03.002" TargetMode="External"/><Relationship Id="rId41" Type="http://schemas.openxmlformats.org/officeDocument/2006/relationships/hyperlink" Target="https://commerce.ama-assn.org/store/ui/catalog/productDetail?product_id=prod2780003" TargetMode="External"/><Relationship Id="rId54" Type="http://schemas.openxmlformats.org/officeDocument/2006/relationships/hyperlink" Target="https://insights.ovid.com/crossref?an=00001888-200908000-00021" TargetMode="External"/><Relationship Id="rId62" Type="http://schemas.openxmlformats.org/officeDocument/2006/relationships/hyperlink" Target="http://alphaomegaalpha.org/pdfs/Monograph2018.pdf" TargetMode="External"/><Relationship Id="rId70" Type="http://schemas.openxmlformats.org/officeDocument/2006/relationships/hyperlink" Target="https://www.researchgate.net/publication/11748796_The_SEGUE_Framework_for_teaching_and_assessing_communication_skills" TargetMode="External"/><Relationship Id="rId75" Type="http://schemas.openxmlformats.org/officeDocument/2006/relationships/hyperlink" Target="https://www.ncbi.nlm.nih.gov/pmc/articles/PMC3093595/" TargetMode="External"/><Relationship Id="rId83" Type="http://schemas.openxmlformats.org/officeDocument/2006/relationships/hyperlink" Target="https://www.acgme.org/Portals/0/ACGMEClinicalCompetencyCommitteeGuidebook.pdf?ver=2020-04-16-121941-380" TargetMode="External"/><Relationship Id="rId88" Type="http://schemas.openxmlformats.org/officeDocument/2006/relationships/hyperlink" Target="https://www.acgme.org/Portals/0/PDFs/Milestones/ResidentFlyer.pdf" TargetMode="External"/><Relationship Id="rId91" Type="http://schemas.openxmlformats.org/officeDocument/2006/relationships/hyperlink" Target="https://www.acgme.org/Portals/0/PDFs/Milestones/2019MilestonesNationalReportFinal.pdf?ver=2019-09-30-110837-587" TargetMode="External"/><Relationship Id="rId96" Type="http://schemas.openxmlformats.org/officeDocument/2006/relationships/hyperlink" Target="https://dl.acgme.org/pages/assess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nlinejacc.org/content/67/13/e27" TargetMode="External"/><Relationship Id="rId23" Type="http://schemas.openxmlformats.org/officeDocument/2006/relationships/hyperlink" Target="https://www.ahajournals.org/doi/pdf/10.1161/CIR.0b013e3182618569" TargetMode="External"/><Relationship Id="rId28" Type="http://schemas.openxmlformats.org/officeDocument/2006/relationships/hyperlink" Target="https://doi.org/10.1016/j.hrthm.2019.03.002" TargetMode="External"/><Relationship Id="rId36" Type="http://schemas.openxmlformats.org/officeDocument/2006/relationships/hyperlink" Target="http://dx.doi.org/10.1016/j.hrthm.2019.02.034" TargetMode="External"/><Relationship Id="rId49" Type="http://schemas.openxmlformats.org/officeDocument/2006/relationships/hyperlink" Target="https://www.sciencedirect.com/science/article/pii/S0735109715008396?via%3Dihub" TargetMode="External"/><Relationship Id="rId57" Type="http://schemas.openxmlformats.org/officeDocument/2006/relationships/hyperlink" Target="https://www.ama-assn.org/delivering-care/ama-code-medical-ethics.%202019" TargetMode="External"/><Relationship Id="rId10" Type="http://schemas.openxmlformats.org/officeDocument/2006/relationships/hyperlink" Target="https://www.acgme.org/What-We-Do/Accreditation/Milestones/Resources" TargetMode="External"/><Relationship Id="rId31" Type="http://schemas.openxmlformats.org/officeDocument/2006/relationships/hyperlink" Target="https://www.ahajournals.org/doi/10.1161/HAE.0000000000000014" TargetMode="External"/><Relationship Id="rId44" Type="http://schemas.openxmlformats.org/officeDocument/2006/relationships/hyperlink" Target="http://www.kff.org/" TargetMode="External"/><Relationship Id="rId52" Type="http://schemas.openxmlformats.org/officeDocument/2006/relationships/hyperlink" Target="https://www-ncbi-nlm-nih-gov.ezproxy.libraries.wright.edu/pubmed/?term=Veloski%20JJ%5BAuthor%5D&amp;cauthor=true&amp;cauthor_uid=19638773" TargetMode="External"/><Relationship Id="rId60" Type="http://schemas.openxmlformats.org/officeDocument/2006/relationships/hyperlink" Target="https://alphaomegaalpha.org/pdfs/2015MedicalProfessionalism.pdf"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hyperlink" Target="https://www.bmj.com/content/344/bmj.e357" TargetMode="External"/><Relationship Id="rId78" Type="http://schemas.openxmlformats.org/officeDocument/2006/relationships/hyperlink" Target="https://www.ncbi.nlm.nih.gov/pubmed/10742358" TargetMode="External"/><Relationship Id="rId81" Type="http://schemas.openxmlformats.org/officeDocument/2006/relationships/hyperlink" Target="https://ipassinstitute.com/wp-content/uploads/2016/06/I-PASS-mnemonic.pdf" TargetMode="External"/><Relationship Id="rId86" Type="http://schemas.openxmlformats.org/officeDocument/2006/relationships/hyperlink" Target="https://www.acgme.org/Portals/0/PDFs/Milestones/MilestonesGuidebookforResidentsFellows.pdf?ver=2020-05-08-150234-750" TargetMode="External"/><Relationship Id="rId94" Type="http://schemas.openxmlformats.org/officeDocument/2006/relationships/hyperlink" Target="https://dl.acgme.org/pages/assessment"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ahajournals.org/doi/full/10.1161/C" TargetMode="External"/><Relationship Id="rId18" Type="http://schemas.openxmlformats.org/officeDocument/2006/relationships/hyperlink" Target="https://www.ahajournals.org/doi/10.1161/CIR.0000000000000499" TargetMode="External"/><Relationship Id="rId39" Type="http://schemas.openxmlformats.org/officeDocument/2006/relationships/hyperlink" Target="https://tissuepathology.com/2016/03/29/in-pursuit-of-patient-centered-care/" TargetMode="External"/><Relationship Id="rId34" Type="http://schemas.openxmlformats.org/officeDocument/2006/relationships/hyperlink" Target="https://www.ahajournals.org/doi/10.1161/CIR.0000000000000549" TargetMode="External"/><Relationship Id="rId50" Type="http://schemas.openxmlformats.org/officeDocument/2006/relationships/hyperlink" Target="https://www.academicpedsjnl.net/article/S1876-2859(13)00333-1/fulltext" TargetMode="External"/><Relationship Id="rId55" Type="http://schemas.openxmlformats.org/officeDocument/2006/relationships/hyperlink" Target="https://www.academicpedsjnl.net/article/S1876-2859(13)00333-1/fulltext" TargetMode="External"/><Relationship Id="rId76" Type="http://schemas.openxmlformats.org/officeDocument/2006/relationships/hyperlink" Target="https://www.mededportal.org/publication/622/" TargetMode="External"/><Relationship Id="rId97" Type="http://schemas.openxmlformats.org/officeDocument/2006/relationships/hyperlink" Target="https://dl.acgme.org/" TargetMode="External"/><Relationship Id="rId7" Type="http://schemas.openxmlformats.org/officeDocument/2006/relationships/endnotes" Target="endnotes.xml"/><Relationship Id="rId71" Type="http://schemas.openxmlformats.org/officeDocument/2006/relationships/hyperlink" Target="https://bmcmededuc.biomedcentral.com/articles/10.1186/1472-6920-9-1" TargetMode="External"/><Relationship Id="rId92" Type="http://schemas.openxmlformats.org/officeDocument/2006/relationships/hyperlink" Target="https://www.acgme.org/Portals/0/PDFs/Milestones/MilestonesBibliography.pdf?ver=2020-08-19-153536-447" TargetMode="External"/><Relationship Id="rId2" Type="http://schemas.openxmlformats.org/officeDocument/2006/relationships/numbering" Target="numbering.xml"/><Relationship Id="rId29" Type="http://schemas.openxmlformats.org/officeDocument/2006/relationships/hyperlink" Target="http://dx.doi.org/10.1016/j.hrthm.2019.02.034" TargetMode="External"/><Relationship Id="rId24" Type="http://schemas.openxmlformats.org/officeDocument/2006/relationships/hyperlink" Target="https://www.ahajournals.org/doi/10.1161/HAE.0000000000000014" TargetMode="External"/><Relationship Id="rId40" Type="http://schemas.openxmlformats.org/officeDocument/2006/relationships/hyperlink" Target="https://www.cdc.gov/pophealthtraining/whatis.html.%202019" TargetMode="External"/><Relationship Id="rId45" Type="http://schemas.openxmlformats.org/officeDocument/2006/relationships/hyperlink" Target="https://www.kff.org/topic/health-reform/" TargetMode="External"/><Relationship Id="rId66" Type="http://schemas.openxmlformats.org/officeDocument/2006/relationships/hyperlink" Target="https://www.ncbi.nlm.nih.gov/pubmed/10742358" TargetMode="External"/><Relationship Id="rId87" Type="http://schemas.openxmlformats.org/officeDocument/2006/relationships/hyperlink" Target="https://www.acgme.org/Residents-and-Fellows/The-ACGME-for-Residents-and-Fellows" TargetMode="External"/><Relationship Id="rId61" Type="http://schemas.openxmlformats.org/officeDocument/2006/relationships/hyperlink" Target="https://accessmedicine.mhmedical.com/book.aspx?bookID=1058" TargetMode="External"/><Relationship Id="rId82" Type="http://schemas.openxmlformats.org/officeDocument/2006/relationships/hyperlink" Target="https://www.ncbi.nlm.nih.gov/pubmed/16617948" TargetMode="External"/><Relationship Id="rId19" Type="http://schemas.openxmlformats.org/officeDocument/2006/relationships/hyperlink" Target="https://www.ahajournals.org/doi/10.1161/CIR.0000000000000549" TargetMode="External"/><Relationship Id="rId14" Type="http://schemas.openxmlformats.org/officeDocument/2006/relationships/hyperlink" Target="https://www.ahajournals.org/doi/10.1161/HAE.0000000000000014" TargetMode="External"/><Relationship Id="rId30" Type="http://schemas.openxmlformats.org/officeDocument/2006/relationships/hyperlink" Target="http://www.onlinejacc.org/content/67/13/e27" TargetMode="External"/><Relationship Id="rId35" Type="http://schemas.openxmlformats.org/officeDocument/2006/relationships/hyperlink" Target="https://doi.org/10.1016/j.hrthm.2019.03.002" TargetMode="External"/><Relationship Id="rId56" Type="http://schemas.openxmlformats.org/officeDocument/2006/relationships/hyperlink" Target="https://insights.ovid.com/article/00001888-201310000-00039" TargetMode="External"/><Relationship Id="rId77" Type="http://schemas.openxmlformats.org/officeDocument/2006/relationships/hyperlink" Target="https://www.mededportal.org/publication/10174/" TargetMode="External"/><Relationship Id="rId100"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www-ncbi-nlm-nih-gov.ezproxy.libraries.wright.edu/pubmed/?term=Hojat%20M%5BAuthor%5D&amp;cauthor=true&amp;cauthor_uid=19638773" TargetMode="External"/><Relationship Id="rId72" Type="http://schemas.openxmlformats.org/officeDocument/2006/relationships/hyperlink" Target="https://www.tandfonline.com/doi/full/10.1080/0142159X.2018.1481499" TargetMode="External"/><Relationship Id="rId93" Type="http://schemas.openxmlformats.org/officeDocument/2006/relationships/hyperlink" Target="https://www.acgme.org/Meetings-and-Educational-Activities/Other-Educational-Activities/Courses-and-Workshops/Developing-Faculty-Competencies-in-Assessment" TargetMode="External"/><Relationship Id="rId9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9F0C9-03B5-4F1A-89DD-BB43A0B6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54</Pages>
  <Words>15059</Words>
  <Characters>85840</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McLean</cp:lastModifiedBy>
  <cp:revision>2</cp:revision>
  <dcterms:created xsi:type="dcterms:W3CDTF">2020-12-03T02:03:00Z</dcterms:created>
  <dcterms:modified xsi:type="dcterms:W3CDTF">2020-12-03T02:03:00Z</dcterms:modified>
</cp:coreProperties>
</file>